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5074FF">
      <w:pPr>
        <w:snapToGrid w:val="0"/>
        <w:rPr>
          <w:rFonts w:hint="eastAsia" w:ascii="微软雅黑" w:hAnsi="微软雅黑" w:eastAsia="微软雅黑" w:cs="微软雅黑"/>
          <w:b/>
          <w:sz w:val="36"/>
          <w:szCs w:val="36"/>
        </w:rPr>
      </w:pPr>
    </w:p>
    <w:p w14:paraId="69211265">
      <w:pPr>
        <w:snapToGrid w:val="0"/>
        <w:jc w:val="center"/>
        <w:rPr>
          <w:rFonts w:ascii="微软雅黑" w:hAnsi="微软雅黑" w:eastAsia="微软雅黑" w:cs="微软雅黑"/>
          <w:b/>
          <w:sz w:val="72"/>
          <w:szCs w:val="72"/>
        </w:rPr>
      </w:pPr>
    </w:p>
    <w:p w14:paraId="15546BA0">
      <w:pPr>
        <w:snapToGrid w:val="0"/>
        <w:jc w:val="center"/>
        <w:rPr>
          <w:rFonts w:ascii="微软雅黑" w:hAnsi="微软雅黑" w:eastAsia="微软雅黑" w:cs="微软雅黑"/>
          <w:b/>
          <w:sz w:val="72"/>
          <w:szCs w:val="72"/>
        </w:rPr>
      </w:pPr>
    </w:p>
    <w:p w14:paraId="70328EE4">
      <w:pPr>
        <w:snapToGrid w:val="0"/>
        <w:jc w:val="center"/>
        <w:rPr>
          <w:rFonts w:ascii="微软雅黑" w:hAnsi="微软雅黑" w:eastAsia="微软雅黑" w:cs="微软雅黑"/>
          <w:b/>
          <w:sz w:val="48"/>
          <w:szCs w:val="48"/>
        </w:rPr>
      </w:pPr>
      <w:r>
        <w:rPr>
          <w:rFonts w:hint="eastAsia" w:ascii="微软雅黑" w:hAnsi="微软雅黑" w:eastAsia="微软雅黑" w:cs="微软雅黑"/>
          <w:b/>
          <w:sz w:val="48"/>
          <w:szCs w:val="48"/>
        </w:rPr>
        <w:t>多格式混插无缝切换矩阵</w:t>
      </w:r>
    </w:p>
    <w:p w14:paraId="7F03ECBB">
      <w:pPr>
        <w:snapToGrid w:val="0"/>
        <w:jc w:val="center"/>
        <w:rPr>
          <w:rFonts w:hint="eastAsia" w:ascii="微软雅黑" w:hAnsi="微软雅黑" w:eastAsia="微软雅黑" w:cs="微软雅黑"/>
          <w:b/>
          <w:sz w:val="48"/>
          <w:szCs w:val="48"/>
        </w:rPr>
      </w:pPr>
    </w:p>
    <w:p w14:paraId="116C4134">
      <w:pPr>
        <w:snapToGrid w:val="0"/>
        <w:jc w:val="center"/>
        <w:rPr>
          <w:rFonts w:hint="eastAsia" w:ascii="微软雅黑" w:hAnsi="微软雅黑" w:eastAsia="微软雅黑" w:cs="微软雅黑"/>
          <w:b/>
          <w:sz w:val="48"/>
          <w:szCs w:val="48"/>
        </w:rPr>
      </w:pPr>
      <w:r>
        <w:rPr>
          <w:rFonts w:hint="eastAsia" w:ascii="微软雅黑" w:hAnsi="微软雅黑" w:eastAsia="微软雅黑" w:cs="微软雅黑"/>
          <w:b/>
          <w:sz w:val="48"/>
          <w:szCs w:val="48"/>
        </w:rPr>
        <w:t>8x8~</w:t>
      </w:r>
      <w:r>
        <w:rPr>
          <w:rFonts w:ascii="微软雅黑" w:hAnsi="微软雅黑" w:eastAsia="微软雅黑" w:cs="微软雅黑"/>
          <w:b/>
          <w:sz w:val="48"/>
          <w:szCs w:val="48"/>
        </w:rPr>
        <w:t>1</w:t>
      </w:r>
      <w:r>
        <w:rPr>
          <w:rFonts w:hint="eastAsia" w:ascii="微软雅黑" w:hAnsi="微软雅黑" w:eastAsia="微软雅黑" w:cs="微软雅黑"/>
          <w:b/>
          <w:sz w:val="48"/>
          <w:szCs w:val="48"/>
          <w:lang w:val="en-US" w:eastAsia="zh-CN"/>
        </w:rPr>
        <w:t>4</w:t>
      </w:r>
      <w:r>
        <w:rPr>
          <w:rFonts w:ascii="微软雅黑" w:hAnsi="微软雅黑" w:eastAsia="微软雅黑" w:cs="微软雅黑"/>
          <w:b/>
          <w:sz w:val="48"/>
          <w:szCs w:val="48"/>
        </w:rPr>
        <w:t>0</w:t>
      </w:r>
      <w:r>
        <w:rPr>
          <w:rFonts w:hint="eastAsia" w:ascii="微软雅黑" w:hAnsi="微软雅黑" w:eastAsia="微软雅黑" w:cs="微软雅黑"/>
          <w:b/>
          <w:sz w:val="48"/>
          <w:szCs w:val="48"/>
        </w:rPr>
        <w:t>x</w:t>
      </w:r>
      <w:r>
        <w:rPr>
          <w:rFonts w:ascii="微软雅黑" w:hAnsi="微软雅黑" w:eastAsia="微软雅黑" w:cs="微软雅黑"/>
          <w:b/>
          <w:sz w:val="48"/>
          <w:szCs w:val="48"/>
        </w:rPr>
        <w:t>1</w:t>
      </w:r>
      <w:r>
        <w:rPr>
          <w:rFonts w:hint="eastAsia" w:ascii="微软雅黑" w:hAnsi="微软雅黑" w:eastAsia="微软雅黑" w:cs="微软雅黑"/>
          <w:b/>
          <w:sz w:val="48"/>
          <w:szCs w:val="48"/>
          <w:lang w:val="en-US" w:eastAsia="zh-CN"/>
        </w:rPr>
        <w:t>4</w:t>
      </w:r>
      <w:r>
        <w:rPr>
          <w:rFonts w:ascii="微软雅黑" w:hAnsi="微软雅黑" w:eastAsia="微软雅黑" w:cs="微软雅黑"/>
          <w:b/>
          <w:sz w:val="48"/>
          <w:szCs w:val="48"/>
        </w:rPr>
        <w:t>0</w:t>
      </w:r>
    </w:p>
    <w:p w14:paraId="6A8F1D3A">
      <w:pPr>
        <w:snapToGrid w:val="0"/>
        <w:jc w:val="center"/>
        <w:rPr>
          <w:rFonts w:ascii="微软雅黑" w:hAnsi="微软雅黑" w:eastAsia="微软雅黑" w:cs="微软雅黑"/>
          <w:b/>
          <w:sz w:val="48"/>
          <w:szCs w:val="48"/>
        </w:rPr>
      </w:pPr>
    </w:p>
    <w:p w14:paraId="37886175">
      <w:pPr>
        <w:snapToGrid w:val="0"/>
        <w:jc w:val="center"/>
        <w:rPr>
          <w:rFonts w:ascii="微软雅黑" w:hAnsi="微软雅黑" w:eastAsia="微软雅黑" w:cs="微软雅黑"/>
          <w:b/>
          <w:sz w:val="44"/>
          <w:szCs w:val="44"/>
        </w:rPr>
      </w:pPr>
      <w:r>
        <w:rPr>
          <w:rFonts w:hint="eastAsia" w:ascii="微软雅黑" w:hAnsi="微软雅黑" w:eastAsia="微软雅黑" w:cs="微软雅黑"/>
          <w:b/>
          <w:sz w:val="44"/>
          <w:szCs w:val="44"/>
        </w:rPr>
        <w:t>使用说明书</w:t>
      </w:r>
    </w:p>
    <w:p w14:paraId="2614DE73">
      <w:pPr>
        <w:snapToGrid w:val="0"/>
        <w:jc w:val="center"/>
        <w:rPr>
          <w:rFonts w:ascii="微软雅黑" w:hAnsi="微软雅黑" w:eastAsia="微软雅黑" w:cs="微软雅黑"/>
          <w:b/>
          <w:sz w:val="36"/>
          <w:szCs w:val="36"/>
        </w:rPr>
      </w:pPr>
    </w:p>
    <w:p w14:paraId="3D3847AC">
      <w:pPr>
        <w:snapToGrid w:val="0"/>
        <w:jc w:val="center"/>
        <w:rPr>
          <w:rFonts w:ascii="微软雅黑" w:hAnsi="微软雅黑" w:eastAsia="微软雅黑" w:cs="微软雅黑"/>
          <w:b/>
          <w:sz w:val="36"/>
          <w:szCs w:val="36"/>
        </w:rPr>
      </w:pPr>
    </w:p>
    <w:p w14:paraId="51A07DD2">
      <w:pPr>
        <w:snapToGrid w:val="0"/>
        <w:jc w:val="center"/>
        <w:rPr>
          <w:rFonts w:ascii="微软雅黑" w:hAnsi="微软雅黑" w:eastAsia="微软雅黑" w:cs="微软雅黑"/>
          <w:b/>
          <w:sz w:val="36"/>
          <w:szCs w:val="36"/>
        </w:rPr>
      </w:pPr>
    </w:p>
    <w:p w14:paraId="19FDCE12">
      <w:pPr>
        <w:snapToGrid w:val="0"/>
        <w:jc w:val="center"/>
        <w:rPr>
          <w:rFonts w:ascii="微软雅黑" w:hAnsi="微软雅黑" w:eastAsia="微软雅黑" w:cs="微软雅黑"/>
          <w:b/>
          <w:sz w:val="36"/>
          <w:szCs w:val="36"/>
        </w:rPr>
      </w:pPr>
    </w:p>
    <w:p w14:paraId="59993052">
      <w:pPr>
        <w:snapToGrid w:val="0"/>
        <w:jc w:val="center"/>
        <w:rPr>
          <w:rFonts w:ascii="微软雅黑" w:hAnsi="微软雅黑" w:eastAsia="微软雅黑" w:cs="微软雅黑"/>
          <w:b/>
          <w:sz w:val="36"/>
          <w:szCs w:val="36"/>
        </w:rPr>
      </w:pPr>
      <w:r>
        <w:rPr>
          <w:rFonts w:hint="eastAsia" w:ascii="微软雅黑" w:hAnsi="微软雅黑" w:eastAsia="微软雅黑" w:cs="微软雅黑"/>
          <w:b/>
          <w:sz w:val="36"/>
          <w:szCs w:val="36"/>
        </w:rPr>
        <w:drawing>
          <wp:inline distT="0" distB="0" distL="114300" distR="114300">
            <wp:extent cx="6819900" cy="2883535"/>
            <wp:effectExtent l="0" t="0" r="0" b="12065"/>
            <wp:docPr id="9" name="图片 45" descr="D:\公司运营\0宣传资料\宣传单页\产品图片\VM系列家族渲染图-190828.pngVM系列家族渲染图-190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5" descr="D:\公司运营\0宣传资料\宣传单页\产品图片\VM系列家族渲染图-190828.pngVM系列家族渲染图-190828"/>
                    <pic:cNvPicPr>
                      <a:picLocks noChangeAspect="1"/>
                    </pic:cNvPicPr>
                  </pic:nvPicPr>
                  <pic:blipFill>
                    <a:blip r:embed="rId6"/>
                    <a:stretch>
                      <a:fillRect/>
                    </a:stretch>
                  </pic:blipFill>
                  <pic:spPr>
                    <a:xfrm>
                      <a:off x="0" y="0"/>
                      <a:ext cx="6819900" cy="2883535"/>
                    </a:xfrm>
                    <a:prstGeom prst="rect">
                      <a:avLst/>
                    </a:prstGeom>
                    <a:noFill/>
                    <a:ln>
                      <a:noFill/>
                    </a:ln>
                  </pic:spPr>
                </pic:pic>
              </a:graphicData>
            </a:graphic>
          </wp:inline>
        </w:drawing>
      </w:r>
    </w:p>
    <w:p w14:paraId="40B0BEBC">
      <w:pPr>
        <w:snapToGrid w:val="0"/>
        <w:jc w:val="center"/>
        <w:rPr>
          <w:rFonts w:ascii="微软雅黑" w:hAnsi="微软雅黑" w:eastAsia="微软雅黑" w:cs="微软雅黑"/>
          <w:b/>
          <w:sz w:val="36"/>
          <w:szCs w:val="36"/>
        </w:rPr>
      </w:pPr>
    </w:p>
    <w:p w14:paraId="34CA2650">
      <w:pPr>
        <w:snapToGrid w:val="0"/>
        <w:jc w:val="center"/>
        <w:rPr>
          <w:rFonts w:ascii="微软雅黑" w:hAnsi="微软雅黑" w:eastAsia="微软雅黑" w:cs="微软雅黑"/>
          <w:b/>
          <w:sz w:val="28"/>
          <w:szCs w:val="28"/>
        </w:rPr>
      </w:pPr>
    </w:p>
    <w:p w14:paraId="2E6762C1">
      <w:pPr>
        <w:snapToGrid w:val="0"/>
        <w:jc w:val="center"/>
        <w:rPr>
          <w:rFonts w:ascii="微软雅黑" w:hAnsi="微软雅黑" w:eastAsia="微软雅黑" w:cs="微软雅黑"/>
          <w:b/>
          <w:sz w:val="44"/>
          <w:szCs w:val="44"/>
        </w:rPr>
      </w:pPr>
      <w:r>
        <w:rPr>
          <w:rFonts w:hint="eastAsia" w:ascii="微软雅黑" w:hAnsi="微软雅黑" w:eastAsia="微软雅黑" w:cs="微软雅黑"/>
          <w:b/>
          <w:sz w:val="44"/>
          <w:szCs w:val="44"/>
        </w:rPr>
        <w:br w:type="page"/>
      </w:r>
      <w:r>
        <w:rPr>
          <w:rFonts w:hint="eastAsia" w:ascii="微软雅黑" w:hAnsi="微软雅黑" w:eastAsia="微软雅黑" w:cs="微软雅黑"/>
          <w:b/>
          <w:sz w:val="44"/>
          <w:szCs w:val="44"/>
        </w:rPr>
        <w:t>目    录</w:t>
      </w:r>
    </w:p>
    <w:p w14:paraId="397E0602">
      <w:pPr>
        <w:pStyle w:val="11"/>
        <w:tabs>
          <w:tab w:val="left" w:pos="420"/>
          <w:tab w:val="right" w:leader="dot" w:pos="10762"/>
        </w:tabs>
        <w:rPr>
          <w:rFonts w:asciiTheme="minorHAnsi" w:hAnsiTheme="minorHAnsi" w:eastAsiaTheme="minorEastAsia" w:cstheme="minorBidi"/>
          <w:szCs w:val="22"/>
        </w:rPr>
      </w:pPr>
      <w:r>
        <w:rPr>
          <w:rFonts w:hint="eastAsia" w:ascii="微软雅黑" w:hAnsi="微软雅黑" w:eastAsia="微软雅黑" w:cs="微软雅黑"/>
          <w:b/>
          <w:sz w:val="24"/>
        </w:rPr>
        <w:fldChar w:fldCharType="begin"/>
      </w:r>
      <w:r>
        <w:rPr>
          <w:rFonts w:hint="eastAsia" w:ascii="微软雅黑" w:hAnsi="微软雅黑" w:eastAsia="微软雅黑" w:cs="微软雅黑"/>
          <w:b/>
          <w:sz w:val="24"/>
        </w:rPr>
        <w:instrText xml:space="preserve"> TOC \o "1-3" \h \z \u </w:instrText>
      </w:r>
      <w:r>
        <w:rPr>
          <w:rFonts w:hint="eastAsia" w:ascii="微软雅黑" w:hAnsi="微软雅黑" w:eastAsia="微软雅黑" w:cs="微软雅黑"/>
          <w:b/>
          <w:sz w:val="24"/>
        </w:rPr>
        <w:fldChar w:fldCharType="separate"/>
      </w:r>
      <w:r>
        <w:fldChar w:fldCharType="begin"/>
      </w:r>
      <w:r>
        <w:instrText xml:space="preserve"> HYPERLINK \l "_Toc62481992" </w:instrText>
      </w:r>
      <w:r>
        <w:fldChar w:fldCharType="separate"/>
      </w:r>
      <w:r>
        <w:rPr>
          <w:rStyle w:val="21"/>
          <w:rFonts w:ascii="微软雅黑" w:hAnsi="微软雅黑" w:eastAsia="微软雅黑" w:cs="微软雅黑"/>
        </w:rPr>
        <w:t>1.</w:t>
      </w:r>
      <w:r>
        <w:rPr>
          <w:rFonts w:asciiTheme="minorHAnsi" w:hAnsiTheme="minorHAnsi" w:eastAsiaTheme="minorEastAsia" w:cstheme="minorBidi"/>
          <w:szCs w:val="22"/>
        </w:rPr>
        <w:tab/>
      </w:r>
      <w:r>
        <w:rPr>
          <w:rStyle w:val="21"/>
          <w:rFonts w:hint="eastAsia" w:ascii="微软雅黑" w:hAnsi="微软雅黑" w:eastAsia="微软雅黑" w:cs="微软雅黑"/>
        </w:rPr>
        <w:t>多格式矩阵系统说明</w:t>
      </w:r>
      <w:r>
        <w:tab/>
      </w:r>
      <w:r>
        <w:fldChar w:fldCharType="begin"/>
      </w:r>
      <w:r>
        <w:instrText xml:space="preserve"> PAGEREF _Toc62481992 \h </w:instrText>
      </w:r>
      <w:r>
        <w:fldChar w:fldCharType="separate"/>
      </w:r>
      <w:r>
        <w:t>4</w:t>
      </w:r>
      <w:r>
        <w:fldChar w:fldCharType="end"/>
      </w:r>
      <w:r>
        <w:fldChar w:fldCharType="end"/>
      </w:r>
    </w:p>
    <w:p w14:paraId="5F16D79F">
      <w:pPr>
        <w:pStyle w:val="12"/>
        <w:tabs>
          <w:tab w:val="left" w:pos="1050"/>
          <w:tab w:val="right" w:leader="dot" w:pos="10762"/>
        </w:tabs>
        <w:rPr>
          <w:rFonts w:asciiTheme="minorHAnsi" w:hAnsiTheme="minorHAnsi" w:eastAsiaTheme="minorEastAsia" w:cstheme="minorBidi"/>
          <w:szCs w:val="22"/>
        </w:rPr>
      </w:pPr>
      <w:r>
        <w:fldChar w:fldCharType="begin"/>
      </w:r>
      <w:r>
        <w:instrText xml:space="preserve"> HYPERLINK \l "_Toc62481993" </w:instrText>
      </w:r>
      <w:r>
        <w:fldChar w:fldCharType="separate"/>
      </w:r>
      <w:r>
        <w:rPr>
          <w:rStyle w:val="21"/>
          <w:rFonts w:ascii="微软雅黑" w:hAnsi="微软雅黑" w:eastAsia="微软雅黑" w:cs="微软雅黑"/>
        </w:rPr>
        <w:t>1.1.</w:t>
      </w:r>
      <w:r>
        <w:rPr>
          <w:rFonts w:asciiTheme="minorHAnsi" w:hAnsiTheme="minorHAnsi" w:eastAsiaTheme="minorEastAsia" w:cstheme="minorBidi"/>
          <w:szCs w:val="22"/>
        </w:rPr>
        <w:tab/>
      </w:r>
      <w:r>
        <w:rPr>
          <w:rStyle w:val="21"/>
          <w:rFonts w:hint="eastAsia" w:ascii="微软雅黑" w:hAnsi="微软雅黑" w:eastAsia="微软雅黑" w:cs="微软雅黑"/>
        </w:rPr>
        <w:t>产品简介</w:t>
      </w:r>
      <w:r>
        <w:tab/>
      </w:r>
      <w:r>
        <w:fldChar w:fldCharType="begin"/>
      </w:r>
      <w:r>
        <w:instrText xml:space="preserve"> PAGEREF _Toc62481993 \h </w:instrText>
      </w:r>
      <w:r>
        <w:fldChar w:fldCharType="separate"/>
      </w:r>
      <w:r>
        <w:t>4</w:t>
      </w:r>
      <w:r>
        <w:fldChar w:fldCharType="end"/>
      </w:r>
      <w:r>
        <w:fldChar w:fldCharType="end"/>
      </w:r>
    </w:p>
    <w:p w14:paraId="716F4D74">
      <w:pPr>
        <w:pStyle w:val="12"/>
        <w:tabs>
          <w:tab w:val="left" w:pos="1050"/>
          <w:tab w:val="right" w:leader="dot" w:pos="10762"/>
        </w:tabs>
        <w:rPr>
          <w:rFonts w:asciiTheme="minorHAnsi" w:hAnsiTheme="minorHAnsi" w:eastAsiaTheme="minorEastAsia" w:cstheme="minorBidi"/>
          <w:szCs w:val="22"/>
        </w:rPr>
      </w:pPr>
      <w:r>
        <w:fldChar w:fldCharType="begin"/>
      </w:r>
      <w:r>
        <w:instrText xml:space="preserve"> HYPERLINK \l "_Toc62481994" </w:instrText>
      </w:r>
      <w:r>
        <w:fldChar w:fldCharType="separate"/>
      </w:r>
      <w:r>
        <w:rPr>
          <w:rStyle w:val="21"/>
          <w:rFonts w:ascii="微软雅黑" w:hAnsi="微软雅黑" w:eastAsia="微软雅黑" w:cs="微软雅黑"/>
        </w:rPr>
        <w:t>1.2.</w:t>
      </w:r>
      <w:r>
        <w:rPr>
          <w:rFonts w:asciiTheme="minorHAnsi" w:hAnsiTheme="minorHAnsi" w:eastAsiaTheme="minorEastAsia" w:cstheme="minorBidi"/>
          <w:szCs w:val="22"/>
        </w:rPr>
        <w:tab/>
      </w:r>
      <w:r>
        <w:rPr>
          <w:rStyle w:val="21"/>
          <w:rFonts w:hint="eastAsia" w:ascii="微软雅黑" w:hAnsi="微软雅黑" w:eastAsia="微软雅黑" w:cs="微软雅黑"/>
        </w:rPr>
        <w:t>产品性能</w:t>
      </w:r>
      <w:r>
        <w:tab/>
      </w:r>
      <w:r>
        <w:fldChar w:fldCharType="begin"/>
      </w:r>
      <w:r>
        <w:instrText xml:space="preserve"> PAGEREF _Toc62481994 \h </w:instrText>
      </w:r>
      <w:r>
        <w:fldChar w:fldCharType="separate"/>
      </w:r>
      <w:r>
        <w:t>6</w:t>
      </w:r>
      <w:r>
        <w:fldChar w:fldCharType="end"/>
      </w:r>
      <w:r>
        <w:fldChar w:fldCharType="end"/>
      </w:r>
    </w:p>
    <w:p w14:paraId="5E895ECE">
      <w:pPr>
        <w:pStyle w:val="12"/>
        <w:tabs>
          <w:tab w:val="left" w:pos="1050"/>
          <w:tab w:val="right" w:leader="dot" w:pos="10762"/>
        </w:tabs>
        <w:rPr>
          <w:rFonts w:asciiTheme="minorHAnsi" w:hAnsiTheme="minorHAnsi" w:eastAsiaTheme="minorEastAsia" w:cstheme="minorBidi"/>
          <w:szCs w:val="22"/>
        </w:rPr>
      </w:pPr>
      <w:r>
        <w:fldChar w:fldCharType="begin"/>
      </w:r>
      <w:r>
        <w:instrText xml:space="preserve"> HYPERLINK \l "_Toc62481995" </w:instrText>
      </w:r>
      <w:r>
        <w:fldChar w:fldCharType="separate"/>
      </w:r>
      <w:r>
        <w:rPr>
          <w:rStyle w:val="21"/>
          <w:rFonts w:ascii="微软雅黑" w:hAnsi="微软雅黑" w:eastAsia="微软雅黑" w:cs="微软雅黑"/>
        </w:rPr>
        <w:t>1.3.</w:t>
      </w:r>
      <w:r>
        <w:rPr>
          <w:rFonts w:asciiTheme="minorHAnsi" w:hAnsiTheme="minorHAnsi" w:eastAsiaTheme="minorEastAsia" w:cstheme="minorBidi"/>
          <w:szCs w:val="22"/>
        </w:rPr>
        <w:tab/>
      </w:r>
      <w:r>
        <w:rPr>
          <w:rStyle w:val="21"/>
          <w:rFonts w:hint="eastAsia" w:ascii="微软雅黑" w:hAnsi="微软雅黑" w:eastAsia="微软雅黑" w:cs="微软雅黑"/>
        </w:rPr>
        <w:t>规格参数</w:t>
      </w:r>
      <w:r>
        <w:rPr>
          <w:rStyle w:val="21"/>
          <w:rFonts w:ascii="微软雅黑" w:hAnsi="微软雅黑" w:eastAsia="微软雅黑" w:cs="微软雅黑"/>
        </w:rPr>
        <w:t>-</w:t>
      </w:r>
      <w:r>
        <w:rPr>
          <w:rStyle w:val="21"/>
          <w:rFonts w:hint="eastAsia" w:ascii="微软雅黑" w:hAnsi="微软雅黑" w:eastAsia="微软雅黑" w:cs="微软雅黑"/>
        </w:rPr>
        <w:t>矩阵主机（以</w:t>
      </w:r>
      <w:r>
        <w:rPr>
          <w:rStyle w:val="21"/>
          <w:rFonts w:ascii="微软雅黑" w:hAnsi="微软雅黑" w:eastAsia="微软雅黑" w:cs="微软雅黑"/>
        </w:rPr>
        <w:t>DVI-U</w:t>
      </w:r>
      <w:r>
        <w:rPr>
          <w:rStyle w:val="21"/>
          <w:rFonts w:hint="eastAsia" w:ascii="微软雅黑" w:hAnsi="微软雅黑" w:eastAsia="微软雅黑" w:cs="微软雅黑"/>
        </w:rPr>
        <w:t>板卡为例）</w:t>
      </w:r>
      <w:r>
        <w:tab/>
      </w:r>
      <w:r>
        <w:fldChar w:fldCharType="begin"/>
      </w:r>
      <w:r>
        <w:instrText xml:space="preserve"> PAGEREF _Toc62481995 \h </w:instrText>
      </w:r>
      <w:r>
        <w:fldChar w:fldCharType="separate"/>
      </w:r>
      <w:r>
        <w:t>7</w:t>
      </w:r>
      <w:r>
        <w:fldChar w:fldCharType="end"/>
      </w:r>
      <w:r>
        <w:fldChar w:fldCharType="end"/>
      </w:r>
    </w:p>
    <w:p w14:paraId="57BD3992">
      <w:pPr>
        <w:pStyle w:val="12"/>
        <w:tabs>
          <w:tab w:val="left" w:pos="1050"/>
          <w:tab w:val="right" w:leader="dot" w:pos="10762"/>
        </w:tabs>
        <w:rPr>
          <w:rFonts w:asciiTheme="minorHAnsi" w:hAnsiTheme="minorHAnsi" w:eastAsiaTheme="minorEastAsia" w:cstheme="minorBidi"/>
          <w:szCs w:val="22"/>
        </w:rPr>
      </w:pPr>
      <w:r>
        <w:fldChar w:fldCharType="begin"/>
      </w:r>
      <w:r>
        <w:instrText xml:space="preserve"> HYPERLINK \l "_Toc62481996" </w:instrText>
      </w:r>
      <w:r>
        <w:fldChar w:fldCharType="separate"/>
      </w:r>
      <w:r>
        <w:rPr>
          <w:rStyle w:val="21"/>
          <w:rFonts w:ascii="微软雅黑" w:hAnsi="微软雅黑" w:eastAsia="微软雅黑" w:cs="微软雅黑"/>
        </w:rPr>
        <w:t>1.4.</w:t>
      </w:r>
      <w:r>
        <w:rPr>
          <w:rFonts w:asciiTheme="minorHAnsi" w:hAnsiTheme="minorHAnsi" w:eastAsiaTheme="minorEastAsia" w:cstheme="minorBidi"/>
          <w:szCs w:val="22"/>
        </w:rPr>
        <w:tab/>
      </w:r>
      <w:r>
        <w:rPr>
          <w:rStyle w:val="21"/>
          <w:rFonts w:hint="eastAsia" w:ascii="微软雅黑" w:hAnsi="微软雅黑" w:eastAsia="微软雅黑" w:cs="微软雅黑"/>
        </w:rPr>
        <w:t>规格参数</w:t>
      </w:r>
      <w:r>
        <w:rPr>
          <w:rStyle w:val="21"/>
          <w:rFonts w:ascii="微软雅黑" w:hAnsi="微软雅黑" w:eastAsia="微软雅黑" w:cs="微软雅黑"/>
        </w:rPr>
        <w:t>-2K</w:t>
      </w:r>
      <w:r>
        <w:rPr>
          <w:rStyle w:val="21"/>
          <w:rFonts w:hint="eastAsia" w:ascii="微软雅黑" w:hAnsi="微软雅黑" w:eastAsia="微软雅黑" w:cs="微软雅黑"/>
        </w:rPr>
        <w:t>系列</w:t>
      </w:r>
      <w:r>
        <w:tab/>
      </w:r>
      <w:r>
        <w:fldChar w:fldCharType="begin"/>
      </w:r>
      <w:r>
        <w:instrText xml:space="preserve"> PAGEREF _Toc62481996 \h </w:instrText>
      </w:r>
      <w:r>
        <w:fldChar w:fldCharType="separate"/>
      </w:r>
      <w:r>
        <w:t>7</w:t>
      </w:r>
      <w:r>
        <w:fldChar w:fldCharType="end"/>
      </w:r>
      <w:r>
        <w:fldChar w:fldCharType="end"/>
      </w:r>
    </w:p>
    <w:p w14:paraId="3E38E79F">
      <w:pPr>
        <w:pStyle w:val="12"/>
        <w:tabs>
          <w:tab w:val="left" w:pos="1050"/>
          <w:tab w:val="right" w:leader="dot" w:pos="10762"/>
        </w:tabs>
        <w:rPr>
          <w:rFonts w:asciiTheme="minorHAnsi" w:hAnsiTheme="minorHAnsi" w:eastAsiaTheme="minorEastAsia" w:cstheme="minorBidi"/>
          <w:szCs w:val="22"/>
        </w:rPr>
      </w:pPr>
      <w:r>
        <w:fldChar w:fldCharType="begin"/>
      </w:r>
      <w:r>
        <w:instrText xml:space="preserve"> HYPERLINK \l "_Toc62481997" </w:instrText>
      </w:r>
      <w:r>
        <w:fldChar w:fldCharType="separate"/>
      </w:r>
      <w:r>
        <w:rPr>
          <w:rStyle w:val="21"/>
          <w:rFonts w:ascii="微软雅黑" w:hAnsi="微软雅黑" w:eastAsia="微软雅黑" w:cs="微软雅黑"/>
        </w:rPr>
        <w:t>1.5.</w:t>
      </w:r>
      <w:r>
        <w:rPr>
          <w:rFonts w:asciiTheme="minorHAnsi" w:hAnsiTheme="minorHAnsi" w:eastAsiaTheme="minorEastAsia" w:cstheme="minorBidi"/>
          <w:szCs w:val="22"/>
        </w:rPr>
        <w:tab/>
      </w:r>
      <w:r>
        <w:rPr>
          <w:rStyle w:val="21"/>
          <w:rFonts w:hint="eastAsia" w:ascii="微软雅黑" w:hAnsi="微软雅黑" w:eastAsia="微软雅黑" w:cs="微软雅黑"/>
        </w:rPr>
        <w:t>规格参数</w:t>
      </w:r>
      <w:r>
        <w:rPr>
          <w:rStyle w:val="21"/>
          <w:rFonts w:ascii="微软雅黑" w:hAnsi="微软雅黑" w:eastAsia="微软雅黑" w:cs="微软雅黑"/>
        </w:rPr>
        <w:t>-4K</w:t>
      </w:r>
      <w:r>
        <w:rPr>
          <w:rStyle w:val="21"/>
          <w:rFonts w:hint="eastAsia" w:ascii="微软雅黑" w:hAnsi="微软雅黑" w:eastAsia="微软雅黑" w:cs="微软雅黑"/>
        </w:rPr>
        <w:t>系列</w:t>
      </w:r>
      <w:r>
        <w:tab/>
      </w:r>
      <w:r>
        <w:fldChar w:fldCharType="begin"/>
      </w:r>
      <w:r>
        <w:instrText xml:space="preserve"> PAGEREF _Toc62481997 \h </w:instrText>
      </w:r>
      <w:r>
        <w:fldChar w:fldCharType="separate"/>
      </w:r>
      <w:r>
        <w:t>8</w:t>
      </w:r>
      <w:r>
        <w:fldChar w:fldCharType="end"/>
      </w:r>
      <w:r>
        <w:fldChar w:fldCharType="end"/>
      </w:r>
    </w:p>
    <w:p w14:paraId="594D169F">
      <w:pPr>
        <w:pStyle w:val="11"/>
        <w:tabs>
          <w:tab w:val="left" w:pos="420"/>
          <w:tab w:val="right" w:leader="dot" w:pos="10762"/>
        </w:tabs>
        <w:rPr>
          <w:rFonts w:asciiTheme="minorHAnsi" w:hAnsiTheme="minorHAnsi" w:eastAsiaTheme="minorEastAsia" w:cstheme="minorBidi"/>
          <w:szCs w:val="22"/>
        </w:rPr>
      </w:pPr>
      <w:r>
        <w:fldChar w:fldCharType="begin"/>
      </w:r>
      <w:r>
        <w:instrText xml:space="preserve"> HYPERLINK \l "_Toc62481998" </w:instrText>
      </w:r>
      <w:r>
        <w:fldChar w:fldCharType="separate"/>
      </w:r>
      <w:r>
        <w:rPr>
          <w:rStyle w:val="21"/>
          <w:rFonts w:ascii="微软雅黑" w:hAnsi="微软雅黑" w:eastAsia="微软雅黑" w:cs="微软雅黑"/>
        </w:rPr>
        <w:t>2.</w:t>
      </w:r>
      <w:r>
        <w:rPr>
          <w:rFonts w:asciiTheme="minorHAnsi" w:hAnsiTheme="minorHAnsi" w:eastAsiaTheme="minorEastAsia" w:cstheme="minorBidi"/>
          <w:szCs w:val="22"/>
        </w:rPr>
        <w:tab/>
      </w:r>
      <w:r>
        <w:rPr>
          <w:rStyle w:val="21"/>
          <w:rFonts w:hint="eastAsia" w:ascii="微软雅黑" w:hAnsi="微软雅黑" w:eastAsia="微软雅黑" w:cs="微软雅黑"/>
        </w:rPr>
        <w:t>多格式混插无缝切换矩阵端子示意图（以</w:t>
      </w:r>
      <w:r>
        <w:rPr>
          <w:rStyle w:val="21"/>
          <w:rFonts w:ascii="微软雅黑" w:hAnsi="微软雅黑" w:eastAsia="微软雅黑" w:cs="微软雅黑"/>
        </w:rPr>
        <w:t>DVI-U</w:t>
      </w:r>
      <w:r>
        <w:rPr>
          <w:rStyle w:val="21"/>
          <w:rFonts w:hint="eastAsia" w:ascii="微软雅黑" w:hAnsi="微软雅黑" w:eastAsia="微软雅黑" w:cs="微软雅黑"/>
        </w:rPr>
        <w:t>卡，</w:t>
      </w:r>
      <w:r>
        <w:rPr>
          <w:rStyle w:val="21"/>
          <w:rFonts w:ascii="微软雅黑" w:hAnsi="微软雅黑" w:eastAsia="微软雅黑" w:cs="微软雅黑"/>
        </w:rPr>
        <w:t>8x8</w:t>
      </w:r>
      <w:r>
        <w:rPr>
          <w:rStyle w:val="21"/>
          <w:rFonts w:hint="eastAsia" w:ascii="微软雅黑" w:hAnsi="微软雅黑" w:eastAsia="微软雅黑" w:cs="微软雅黑"/>
        </w:rPr>
        <w:t>为例）</w:t>
      </w:r>
      <w:r>
        <w:tab/>
      </w:r>
      <w:r>
        <w:fldChar w:fldCharType="begin"/>
      </w:r>
      <w:r>
        <w:instrText xml:space="preserve"> PAGEREF _Toc62481998 \h </w:instrText>
      </w:r>
      <w:r>
        <w:fldChar w:fldCharType="separate"/>
      </w:r>
      <w:r>
        <w:t>9</w:t>
      </w:r>
      <w:r>
        <w:fldChar w:fldCharType="end"/>
      </w:r>
      <w:r>
        <w:fldChar w:fldCharType="end"/>
      </w:r>
    </w:p>
    <w:p w14:paraId="451B14AC">
      <w:pPr>
        <w:pStyle w:val="11"/>
        <w:tabs>
          <w:tab w:val="left" w:pos="420"/>
          <w:tab w:val="right" w:leader="dot" w:pos="10762"/>
        </w:tabs>
        <w:rPr>
          <w:rFonts w:asciiTheme="minorHAnsi" w:hAnsiTheme="minorHAnsi" w:eastAsiaTheme="minorEastAsia" w:cstheme="minorBidi"/>
          <w:szCs w:val="22"/>
        </w:rPr>
      </w:pPr>
      <w:r>
        <w:fldChar w:fldCharType="begin"/>
      </w:r>
      <w:r>
        <w:instrText xml:space="preserve"> HYPERLINK \l "_Toc62481999" </w:instrText>
      </w:r>
      <w:r>
        <w:fldChar w:fldCharType="separate"/>
      </w:r>
      <w:r>
        <w:rPr>
          <w:rStyle w:val="21"/>
          <w:rFonts w:ascii="微软雅黑" w:hAnsi="微软雅黑" w:eastAsia="微软雅黑" w:cs="微软雅黑"/>
        </w:rPr>
        <w:t>3.</w:t>
      </w:r>
      <w:r>
        <w:rPr>
          <w:rFonts w:asciiTheme="minorHAnsi" w:hAnsiTheme="minorHAnsi" w:eastAsiaTheme="minorEastAsia" w:cstheme="minorBidi"/>
          <w:szCs w:val="22"/>
        </w:rPr>
        <w:tab/>
      </w:r>
      <w:r>
        <w:rPr>
          <w:rStyle w:val="21"/>
          <w:rFonts w:hint="eastAsia" w:ascii="微软雅黑" w:hAnsi="微软雅黑" w:eastAsia="微软雅黑" w:cs="微软雅黑"/>
        </w:rPr>
        <w:t>多格式混插无缝切换矩阵与外围设备连接（以</w:t>
      </w:r>
      <w:r>
        <w:rPr>
          <w:rStyle w:val="21"/>
          <w:rFonts w:ascii="微软雅黑" w:hAnsi="微软雅黑" w:eastAsia="微软雅黑" w:cs="微软雅黑"/>
        </w:rPr>
        <w:t>DVI-U</w:t>
      </w:r>
      <w:r>
        <w:rPr>
          <w:rStyle w:val="21"/>
          <w:rFonts w:hint="eastAsia" w:ascii="微软雅黑" w:hAnsi="微软雅黑" w:eastAsia="微软雅黑" w:cs="微软雅黑"/>
        </w:rPr>
        <w:t>卡，</w:t>
      </w:r>
      <w:r>
        <w:rPr>
          <w:rStyle w:val="21"/>
          <w:rFonts w:ascii="微软雅黑" w:hAnsi="微软雅黑" w:eastAsia="微软雅黑" w:cs="微软雅黑"/>
        </w:rPr>
        <w:t>8x8</w:t>
      </w:r>
      <w:r>
        <w:rPr>
          <w:rStyle w:val="21"/>
          <w:rFonts w:hint="eastAsia" w:ascii="微软雅黑" w:hAnsi="微软雅黑" w:eastAsia="微软雅黑" w:cs="微软雅黑"/>
        </w:rPr>
        <w:t>为例）</w:t>
      </w:r>
      <w:r>
        <w:tab/>
      </w:r>
      <w:r>
        <w:fldChar w:fldCharType="begin"/>
      </w:r>
      <w:r>
        <w:instrText xml:space="preserve"> PAGEREF _Toc62481999 \h </w:instrText>
      </w:r>
      <w:r>
        <w:fldChar w:fldCharType="separate"/>
      </w:r>
      <w:r>
        <w:t>9</w:t>
      </w:r>
      <w:r>
        <w:fldChar w:fldCharType="end"/>
      </w:r>
      <w:r>
        <w:fldChar w:fldCharType="end"/>
      </w:r>
    </w:p>
    <w:p w14:paraId="79BFAA72">
      <w:pPr>
        <w:pStyle w:val="12"/>
        <w:tabs>
          <w:tab w:val="left" w:pos="1050"/>
          <w:tab w:val="right" w:leader="dot" w:pos="10762"/>
        </w:tabs>
        <w:rPr>
          <w:rFonts w:asciiTheme="minorHAnsi" w:hAnsiTheme="minorHAnsi" w:eastAsiaTheme="minorEastAsia" w:cstheme="minorBidi"/>
          <w:szCs w:val="22"/>
        </w:rPr>
      </w:pPr>
      <w:r>
        <w:fldChar w:fldCharType="begin"/>
      </w:r>
      <w:r>
        <w:instrText xml:space="preserve"> HYPERLINK \l "_Toc62482000" </w:instrText>
      </w:r>
      <w:r>
        <w:fldChar w:fldCharType="separate"/>
      </w:r>
      <w:r>
        <w:rPr>
          <w:rStyle w:val="21"/>
          <w:rFonts w:ascii="微软雅黑" w:hAnsi="微软雅黑" w:eastAsia="微软雅黑" w:cs="微软雅黑"/>
        </w:rPr>
        <w:t>3.1.</w:t>
      </w:r>
      <w:r>
        <w:rPr>
          <w:rFonts w:asciiTheme="minorHAnsi" w:hAnsiTheme="minorHAnsi" w:eastAsiaTheme="minorEastAsia" w:cstheme="minorBidi"/>
          <w:szCs w:val="22"/>
        </w:rPr>
        <w:tab/>
      </w:r>
      <w:r>
        <w:rPr>
          <w:rStyle w:val="21"/>
          <w:rFonts w:hint="eastAsia" w:ascii="微软雅黑" w:hAnsi="微软雅黑" w:eastAsia="微软雅黑" w:cs="微软雅黑"/>
        </w:rPr>
        <w:t>输入输出接口</w:t>
      </w:r>
      <w:r>
        <w:tab/>
      </w:r>
      <w:r>
        <w:fldChar w:fldCharType="begin"/>
      </w:r>
      <w:r>
        <w:instrText xml:space="preserve"> PAGEREF _Toc62482000 \h </w:instrText>
      </w:r>
      <w:r>
        <w:fldChar w:fldCharType="separate"/>
      </w:r>
      <w:r>
        <w:t>9</w:t>
      </w:r>
      <w:r>
        <w:fldChar w:fldCharType="end"/>
      </w:r>
      <w:r>
        <w:fldChar w:fldCharType="end"/>
      </w:r>
    </w:p>
    <w:p w14:paraId="406DD453">
      <w:pPr>
        <w:pStyle w:val="12"/>
        <w:tabs>
          <w:tab w:val="left" w:pos="1050"/>
          <w:tab w:val="right" w:leader="dot" w:pos="10762"/>
        </w:tabs>
        <w:rPr>
          <w:rFonts w:asciiTheme="minorHAnsi" w:hAnsiTheme="minorHAnsi" w:eastAsiaTheme="minorEastAsia" w:cstheme="minorBidi"/>
          <w:szCs w:val="22"/>
        </w:rPr>
      </w:pPr>
      <w:r>
        <w:fldChar w:fldCharType="begin"/>
      </w:r>
      <w:r>
        <w:instrText xml:space="preserve"> HYPERLINK \l "_Toc62482001" </w:instrText>
      </w:r>
      <w:r>
        <w:fldChar w:fldCharType="separate"/>
      </w:r>
      <w:r>
        <w:rPr>
          <w:rStyle w:val="21"/>
          <w:rFonts w:ascii="微软雅黑" w:hAnsi="微软雅黑" w:eastAsia="微软雅黑" w:cs="微软雅黑"/>
        </w:rPr>
        <w:t>3.2.</w:t>
      </w:r>
      <w:r>
        <w:rPr>
          <w:rFonts w:asciiTheme="minorHAnsi" w:hAnsiTheme="minorHAnsi" w:eastAsiaTheme="minorEastAsia" w:cstheme="minorBidi"/>
          <w:szCs w:val="22"/>
        </w:rPr>
        <w:tab/>
      </w:r>
      <w:r>
        <w:rPr>
          <w:rStyle w:val="21"/>
          <w:rFonts w:hint="eastAsia" w:ascii="微软雅黑" w:hAnsi="微软雅黑" w:eastAsia="微软雅黑" w:cs="微软雅黑"/>
        </w:rPr>
        <w:t>通讯端口及连接方法</w:t>
      </w:r>
      <w:r>
        <w:tab/>
      </w:r>
      <w:r>
        <w:fldChar w:fldCharType="begin"/>
      </w:r>
      <w:r>
        <w:instrText xml:space="preserve"> PAGEREF _Toc62482001 \h </w:instrText>
      </w:r>
      <w:r>
        <w:fldChar w:fldCharType="separate"/>
      </w:r>
      <w:r>
        <w:t>9</w:t>
      </w:r>
      <w:r>
        <w:fldChar w:fldCharType="end"/>
      </w:r>
      <w:r>
        <w:fldChar w:fldCharType="end"/>
      </w:r>
    </w:p>
    <w:p w14:paraId="561B0B7D">
      <w:pPr>
        <w:pStyle w:val="7"/>
        <w:tabs>
          <w:tab w:val="left" w:pos="1680"/>
          <w:tab w:val="right" w:leader="dot" w:pos="10762"/>
        </w:tabs>
        <w:rPr>
          <w:rFonts w:asciiTheme="minorHAnsi" w:hAnsiTheme="minorHAnsi" w:eastAsiaTheme="minorEastAsia" w:cstheme="minorBidi"/>
          <w:szCs w:val="22"/>
        </w:rPr>
      </w:pPr>
      <w:r>
        <w:fldChar w:fldCharType="begin"/>
      </w:r>
      <w:r>
        <w:instrText xml:space="preserve"> HYPERLINK \l "_Toc62482002" </w:instrText>
      </w:r>
      <w:r>
        <w:fldChar w:fldCharType="separate"/>
      </w:r>
      <w:r>
        <w:rPr>
          <w:rStyle w:val="21"/>
          <w:rFonts w:eastAsia="微软雅黑" w:cs="微软雅黑"/>
        </w:rPr>
        <w:t>3.2.1.</w:t>
      </w:r>
      <w:r>
        <w:rPr>
          <w:rFonts w:asciiTheme="minorHAnsi" w:hAnsiTheme="minorHAnsi" w:eastAsiaTheme="minorEastAsia" w:cstheme="minorBidi"/>
          <w:szCs w:val="22"/>
        </w:rPr>
        <w:tab/>
      </w:r>
      <w:r>
        <w:rPr>
          <w:rStyle w:val="21"/>
          <w:rFonts w:hint="eastAsia" w:ascii="微软雅黑" w:hAnsi="微软雅黑" w:eastAsia="微软雅黑" w:cs="微软雅黑"/>
        </w:rPr>
        <w:t>矩阵与控制电脑串口的连接</w:t>
      </w:r>
      <w:r>
        <w:tab/>
      </w:r>
      <w:r>
        <w:fldChar w:fldCharType="begin"/>
      </w:r>
      <w:r>
        <w:instrText xml:space="preserve"> PAGEREF _Toc62482002 \h </w:instrText>
      </w:r>
      <w:r>
        <w:fldChar w:fldCharType="separate"/>
      </w:r>
      <w:r>
        <w:t>10</w:t>
      </w:r>
      <w:r>
        <w:fldChar w:fldCharType="end"/>
      </w:r>
      <w:r>
        <w:fldChar w:fldCharType="end"/>
      </w:r>
    </w:p>
    <w:p w14:paraId="072CD41B">
      <w:pPr>
        <w:pStyle w:val="7"/>
        <w:tabs>
          <w:tab w:val="left" w:pos="1680"/>
          <w:tab w:val="right" w:leader="dot" w:pos="10762"/>
        </w:tabs>
        <w:rPr>
          <w:rFonts w:asciiTheme="minorHAnsi" w:hAnsiTheme="minorHAnsi" w:eastAsiaTheme="minorEastAsia" w:cstheme="minorBidi"/>
          <w:szCs w:val="22"/>
        </w:rPr>
      </w:pPr>
      <w:r>
        <w:fldChar w:fldCharType="begin"/>
      </w:r>
      <w:r>
        <w:instrText xml:space="preserve"> HYPERLINK \l "_Toc62482003" </w:instrText>
      </w:r>
      <w:r>
        <w:fldChar w:fldCharType="separate"/>
      </w:r>
      <w:r>
        <w:rPr>
          <w:rStyle w:val="21"/>
          <w:rFonts w:eastAsia="微软雅黑" w:cs="微软雅黑"/>
        </w:rPr>
        <w:t>3.2.2.</w:t>
      </w:r>
      <w:r>
        <w:rPr>
          <w:rFonts w:asciiTheme="minorHAnsi" w:hAnsiTheme="minorHAnsi" w:eastAsiaTheme="minorEastAsia" w:cstheme="minorBidi"/>
          <w:szCs w:val="22"/>
        </w:rPr>
        <w:tab/>
      </w:r>
      <w:r>
        <w:rPr>
          <w:rStyle w:val="21"/>
          <w:rFonts w:hint="eastAsia" w:ascii="微软雅黑" w:hAnsi="微软雅黑" w:eastAsia="微软雅黑" w:cs="微软雅黑"/>
        </w:rPr>
        <w:t>矩阵与控制电脑网口的连接</w:t>
      </w:r>
      <w:r>
        <w:tab/>
      </w:r>
      <w:r>
        <w:fldChar w:fldCharType="begin"/>
      </w:r>
      <w:r>
        <w:instrText xml:space="preserve"> PAGEREF _Toc62482003 \h </w:instrText>
      </w:r>
      <w:r>
        <w:fldChar w:fldCharType="separate"/>
      </w:r>
      <w:r>
        <w:t>10</w:t>
      </w:r>
      <w:r>
        <w:fldChar w:fldCharType="end"/>
      </w:r>
      <w:r>
        <w:fldChar w:fldCharType="end"/>
      </w:r>
    </w:p>
    <w:p w14:paraId="1EE981B1">
      <w:pPr>
        <w:pStyle w:val="7"/>
        <w:tabs>
          <w:tab w:val="left" w:pos="1680"/>
          <w:tab w:val="right" w:leader="dot" w:pos="10762"/>
        </w:tabs>
        <w:rPr>
          <w:rFonts w:asciiTheme="minorHAnsi" w:hAnsiTheme="minorHAnsi" w:eastAsiaTheme="minorEastAsia" w:cstheme="minorBidi"/>
          <w:szCs w:val="22"/>
        </w:rPr>
      </w:pPr>
      <w:r>
        <w:fldChar w:fldCharType="begin"/>
      </w:r>
      <w:r>
        <w:instrText xml:space="preserve"> HYPERLINK \l "_Toc62482004" </w:instrText>
      </w:r>
      <w:r>
        <w:fldChar w:fldCharType="separate"/>
      </w:r>
      <w:r>
        <w:rPr>
          <w:rStyle w:val="21"/>
          <w:rFonts w:eastAsia="微软雅黑" w:cs="微软雅黑"/>
        </w:rPr>
        <w:t>3.2.3.</w:t>
      </w:r>
      <w:r>
        <w:rPr>
          <w:rFonts w:asciiTheme="minorHAnsi" w:hAnsiTheme="minorHAnsi" w:eastAsiaTheme="minorEastAsia" w:cstheme="minorBidi"/>
          <w:szCs w:val="22"/>
        </w:rPr>
        <w:tab/>
      </w:r>
      <w:r>
        <w:rPr>
          <w:rStyle w:val="21"/>
          <w:rFonts w:hint="eastAsia" w:ascii="微软雅黑" w:hAnsi="微软雅黑" w:eastAsia="微软雅黑" w:cs="微软雅黑"/>
        </w:rPr>
        <w:t>总控面板正视图（以</w:t>
      </w:r>
      <w:r>
        <w:rPr>
          <w:rStyle w:val="21"/>
          <w:rFonts w:ascii="微软雅黑" w:hAnsi="微软雅黑" w:eastAsia="微软雅黑" w:cs="微软雅黑"/>
        </w:rPr>
        <w:t>DVI-U</w:t>
      </w:r>
      <w:r>
        <w:rPr>
          <w:rStyle w:val="21"/>
          <w:rFonts w:hint="eastAsia" w:ascii="微软雅黑" w:hAnsi="微软雅黑" w:eastAsia="微软雅黑" w:cs="微软雅黑"/>
        </w:rPr>
        <w:t>卡，</w:t>
      </w:r>
      <w:r>
        <w:rPr>
          <w:rStyle w:val="21"/>
          <w:rFonts w:ascii="微软雅黑" w:hAnsi="微软雅黑" w:eastAsia="微软雅黑" w:cs="微软雅黑"/>
        </w:rPr>
        <w:t>8x8</w:t>
      </w:r>
      <w:r>
        <w:rPr>
          <w:rStyle w:val="21"/>
          <w:rFonts w:hint="eastAsia" w:ascii="微软雅黑" w:hAnsi="微软雅黑" w:eastAsia="微软雅黑" w:cs="微软雅黑"/>
        </w:rPr>
        <w:t>为例）</w:t>
      </w:r>
      <w:r>
        <w:tab/>
      </w:r>
      <w:r>
        <w:fldChar w:fldCharType="begin"/>
      </w:r>
      <w:r>
        <w:instrText xml:space="preserve"> PAGEREF _Toc62482004 \h </w:instrText>
      </w:r>
      <w:r>
        <w:fldChar w:fldCharType="separate"/>
      </w:r>
      <w:r>
        <w:t>10</w:t>
      </w:r>
      <w:r>
        <w:fldChar w:fldCharType="end"/>
      </w:r>
      <w:r>
        <w:fldChar w:fldCharType="end"/>
      </w:r>
    </w:p>
    <w:p w14:paraId="6B9CC880">
      <w:pPr>
        <w:pStyle w:val="11"/>
        <w:tabs>
          <w:tab w:val="left" w:pos="420"/>
          <w:tab w:val="right" w:leader="dot" w:pos="10762"/>
        </w:tabs>
        <w:rPr>
          <w:rFonts w:asciiTheme="minorHAnsi" w:hAnsiTheme="minorHAnsi" w:eastAsiaTheme="minorEastAsia" w:cstheme="minorBidi"/>
          <w:szCs w:val="22"/>
        </w:rPr>
      </w:pPr>
      <w:r>
        <w:fldChar w:fldCharType="begin"/>
      </w:r>
      <w:r>
        <w:instrText xml:space="preserve"> HYPERLINK \l "_Toc62482005" </w:instrText>
      </w:r>
      <w:r>
        <w:fldChar w:fldCharType="separate"/>
      </w:r>
      <w:r>
        <w:rPr>
          <w:rStyle w:val="21"/>
          <w:rFonts w:ascii="微软雅黑" w:hAnsi="微软雅黑" w:eastAsia="微软雅黑" w:cs="微软雅黑"/>
        </w:rPr>
        <w:t>4.</w:t>
      </w:r>
      <w:r>
        <w:rPr>
          <w:rFonts w:asciiTheme="minorHAnsi" w:hAnsiTheme="minorHAnsi" w:eastAsiaTheme="minorEastAsia" w:cstheme="minorBidi"/>
          <w:szCs w:val="22"/>
        </w:rPr>
        <w:tab/>
      </w:r>
      <w:r>
        <w:rPr>
          <w:rStyle w:val="21"/>
          <w:rFonts w:hint="eastAsia" w:ascii="微软雅黑" w:hAnsi="微软雅黑" w:eastAsia="微软雅黑" w:cs="微软雅黑"/>
        </w:rPr>
        <w:t>多格式混插无缝切换矩阵</w:t>
      </w:r>
      <w:r>
        <w:rPr>
          <w:rStyle w:val="21"/>
          <w:rFonts w:ascii="微软雅黑" w:hAnsi="微软雅黑" w:eastAsia="微软雅黑" w:cs="微软雅黑"/>
        </w:rPr>
        <w:t>PC</w:t>
      </w:r>
      <w:r>
        <w:rPr>
          <w:rStyle w:val="21"/>
          <w:rFonts w:hint="eastAsia" w:ascii="微软雅黑" w:hAnsi="微软雅黑" w:eastAsia="微软雅黑" w:cs="微软雅黑"/>
        </w:rPr>
        <w:t>工具使用指南（以</w:t>
      </w:r>
      <w:r>
        <w:rPr>
          <w:rStyle w:val="21"/>
          <w:rFonts w:ascii="微软雅黑" w:hAnsi="微软雅黑" w:eastAsia="微软雅黑" w:cs="微软雅黑"/>
        </w:rPr>
        <w:t>DVI-U</w:t>
      </w:r>
      <w:r>
        <w:rPr>
          <w:rStyle w:val="21"/>
          <w:rFonts w:hint="eastAsia" w:ascii="微软雅黑" w:hAnsi="微软雅黑" w:eastAsia="微软雅黑" w:cs="微软雅黑"/>
        </w:rPr>
        <w:t>卡，</w:t>
      </w:r>
      <w:r>
        <w:rPr>
          <w:rStyle w:val="21"/>
          <w:rFonts w:ascii="微软雅黑" w:hAnsi="微软雅黑" w:eastAsia="微软雅黑" w:cs="微软雅黑"/>
        </w:rPr>
        <w:t>16x16</w:t>
      </w:r>
      <w:r>
        <w:rPr>
          <w:rStyle w:val="21"/>
          <w:rFonts w:hint="eastAsia" w:ascii="微软雅黑" w:hAnsi="微软雅黑" w:eastAsia="微软雅黑" w:cs="微软雅黑"/>
        </w:rPr>
        <w:t>为例）</w:t>
      </w:r>
      <w:r>
        <w:tab/>
      </w:r>
      <w:r>
        <w:fldChar w:fldCharType="begin"/>
      </w:r>
      <w:r>
        <w:instrText xml:space="preserve"> PAGEREF _Toc62482005 \h </w:instrText>
      </w:r>
      <w:r>
        <w:fldChar w:fldCharType="separate"/>
      </w:r>
      <w:r>
        <w:t>11</w:t>
      </w:r>
      <w:r>
        <w:fldChar w:fldCharType="end"/>
      </w:r>
      <w:r>
        <w:fldChar w:fldCharType="end"/>
      </w:r>
    </w:p>
    <w:p w14:paraId="7AF11B10">
      <w:pPr>
        <w:pStyle w:val="12"/>
        <w:tabs>
          <w:tab w:val="left" w:pos="1050"/>
          <w:tab w:val="right" w:leader="dot" w:pos="10762"/>
        </w:tabs>
        <w:rPr>
          <w:rFonts w:asciiTheme="minorHAnsi" w:hAnsiTheme="minorHAnsi" w:eastAsiaTheme="minorEastAsia" w:cstheme="minorBidi"/>
          <w:szCs w:val="22"/>
        </w:rPr>
      </w:pPr>
      <w:r>
        <w:fldChar w:fldCharType="begin"/>
      </w:r>
      <w:r>
        <w:instrText xml:space="preserve"> HYPERLINK \l "_Toc62482006" </w:instrText>
      </w:r>
      <w:r>
        <w:fldChar w:fldCharType="separate"/>
      </w:r>
      <w:r>
        <w:rPr>
          <w:rStyle w:val="21"/>
          <w:rFonts w:ascii="微软雅黑" w:hAnsi="微软雅黑" w:eastAsia="微软雅黑" w:cs="微软雅黑"/>
        </w:rPr>
        <w:t>4.1.</w:t>
      </w:r>
      <w:r>
        <w:rPr>
          <w:rFonts w:asciiTheme="minorHAnsi" w:hAnsiTheme="minorHAnsi" w:eastAsiaTheme="minorEastAsia" w:cstheme="minorBidi"/>
          <w:szCs w:val="22"/>
        </w:rPr>
        <w:tab/>
      </w:r>
      <w:r>
        <w:rPr>
          <w:rStyle w:val="21"/>
          <w:rFonts w:hint="eastAsia" w:ascii="微软雅黑" w:hAnsi="微软雅黑" w:eastAsia="微软雅黑" w:cs="微软雅黑"/>
        </w:rPr>
        <w:t>串口控制：</w:t>
      </w:r>
      <w:r>
        <w:tab/>
      </w:r>
      <w:r>
        <w:fldChar w:fldCharType="begin"/>
      </w:r>
      <w:r>
        <w:instrText xml:space="preserve"> PAGEREF _Toc62482006 \h </w:instrText>
      </w:r>
      <w:r>
        <w:fldChar w:fldCharType="separate"/>
      </w:r>
      <w:r>
        <w:t>12</w:t>
      </w:r>
      <w:r>
        <w:fldChar w:fldCharType="end"/>
      </w:r>
      <w:r>
        <w:fldChar w:fldCharType="end"/>
      </w:r>
    </w:p>
    <w:p w14:paraId="7EEDB65F">
      <w:pPr>
        <w:pStyle w:val="12"/>
        <w:tabs>
          <w:tab w:val="left" w:pos="1050"/>
          <w:tab w:val="right" w:leader="dot" w:pos="10762"/>
        </w:tabs>
        <w:rPr>
          <w:rFonts w:asciiTheme="minorHAnsi" w:hAnsiTheme="minorHAnsi" w:eastAsiaTheme="minorEastAsia" w:cstheme="minorBidi"/>
          <w:szCs w:val="22"/>
        </w:rPr>
      </w:pPr>
      <w:r>
        <w:fldChar w:fldCharType="begin"/>
      </w:r>
      <w:r>
        <w:instrText xml:space="preserve"> HYPERLINK \l "_Toc62482007" </w:instrText>
      </w:r>
      <w:r>
        <w:fldChar w:fldCharType="separate"/>
      </w:r>
      <w:r>
        <w:rPr>
          <w:rStyle w:val="21"/>
          <w:rFonts w:ascii="微软雅黑" w:hAnsi="微软雅黑" w:eastAsia="微软雅黑" w:cs="微软雅黑"/>
        </w:rPr>
        <w:t>4.2.</w:t>
      </w:r>
      <w:r>
        <w:rPr>
          <w:rFonts w:asciiTheme="minorHAnsi" w:hAnsiTheme="minorHAnsi" w:eastAsiaTheme="minorEastAsia" w:cstheme="minorBidi"/>
          <w:szCs w:val="22"/>
        </w:rPr>
        <w:tab/>
      </w:r>
      <w:r>
        <w:rPr>
          <w:rStyle w:val="21"/>
          <w:rFonts w:hint="eastAsia" w:ascii="微软雅黑" w:hAnsi="微软雅黑" w:eastAsia="微软雅黑" w:cs="微软雅黑"/>
        </w:rPr>
        <w:t>网络控制：</w:t>
      </w:r>
      <w:r>
        <w:tab/>
      </w:r>
      <w:r>
        <w:fldChar w:fldCharType="begin"/>
      </w:r>
      <w:r>
        <w:instrText xml:space="preserve"> PAGEREF _Toc62482007 \h </w:instrText>
      </w:r>
      <w:r>
        <w:fldChar w:fldCharType="separate"/>
      </w:r>
      <w:r>
        <w:t>13</w:t>
      </w:r>
      <w:r>
        <w:fldChar w:fldCharType="end"/>
      </w:r>
      <w:r>
        <w:fldChar w:fldCharType="end"/>
      </w:r>
    </w:p>
    <w:p w14:paraId="0B59345B">
      <w:pPr>
        <w:pStyle w:val="7"/>
        <w:tabs>
          <w:tab w:val="left" w:pos="1680"/>
          <w:tab w:val="right" w:leader="dot" w:pos="10762"/>
        </w:tabs>
        <w:rPr>
          <w:rFonts w:asciiTheme="minorHAnsi" w:hAnsiTheme="minorHAnsi" w:eastAsiaTheme="minorEastAsia" w:cstheme="minorBidi"/>
          <w:szCs w:val="22"/>
        </w:rPr>
      </w:pPr>
      <w:r>
        <w:fldChar w:fldCharType="begin"/>
      </w:r>
      <w:r>
        <w:instrText xml:space="preserve"> HYPERLINK \l "_Toc62482008" </w:instrText>
      </w:r>
      <w:r>
        <w:fldChar w:fldCharType="separate"/>
      </w:r>
      <w:r>
        <w:rPr>
          <w:rStyle w:val="21"/>
          <w:rFonts w:eastAsia="微软雅黑" w:cs="微软雅黑"/>
        </w:rPr>
        <w:t>4.2.1.</w:t>
      </w:r>
      <w:r>
        <w:rPr>
          <w:rFonts w:asciiTheme="minorHAnsi" w:hAnsiTheme="minorHAnsi" w:eastAsiaTheme="minorEastAsia" w:cstheme="minorBidi"/>
          <w:szCs w:val="22"/>
        </w:rPr>
        <w:tab/>
      </w:r>
      <w:r>
        <w:rPr>
          <w:rStyle w:val="21"/>
          <w:rFonts w:hint="eastAsia" w:ascii="微软雅黑" w:hAnsi="微软雅黑" w:eastAsia="微软雅黑" w:cs="微软雅黑"/>
        </w:rPr>
        <w:t>网线直连控制</w:t>
      </w:r>
      <w:r>
        <w:tab/>
      </w:r>
      <w:r>
        <w:fldChar w:fldCharType="begin"/>
      </w:r>
      <w:r>
        <w:instrText xml:space="preserve"> PAGEREF _Toc62482008 \h </w:instrText>
      </w:r>
      <w:r>
        <w:fldChar w:fldCharType="separate"/>
      </w:r>
      <w:r>
        <w:t>13</w:t>
      </w:r>
      <w:r>
        <w:fldChar w:fldCharType="end"/>
      </w:r>
      <w:r>
        <w:fldChar w:fldCharType="end"/>
      </w:r>
    </w:p>
    <w:p w14:paraId="615F10A8">
      <w:pPr>
        <w:pStyle w:val="7"/>
        <w:tabs>
          <w:tab w:val="left" w:pos="1680"/>
          <w:tab w:val="right" w:leader="dot" w:pos="10762"/>
        </w:tabs>
        <w:rPr>
          <w:rFonts w:asciiTheme="minorHAnsi" w:hAnsiTheme="minorHAnsi" w:eastAsiaTheme="minorEastAsia" w:cstheme="minorBidi"/>
          <w:szCs w:val="22"/>
        </w:rPr>
      </w:pPr>
      <w:r>
        <w:fldChar w:fldCharType="begin"/>
      </w:r>
      <w:r>
        <w:instrText xml:space="preserve"> HYPERLINK \l "_Toc62482009" </w:instrText>
      </w:r>
      <w:r>
        <w:fldChar w:fldCharType="separate"/>
      </w:r>
      <w:r>
        <w:rPr>
          <w:rStyle w:val="21"/>
          <w:rFonts w:eastAsia="微软雅黑" w:cs="微软雅黑"/>
        </w:rPr>
        <w:t>4.2.2.</w:t>
      </w:r>
      <w:r>
        <w:rPr>
          <w:rFonts w:asciiTheme="minorHAnsi" w:hAnsiTheme="minorHAnsi" w:eastAsiaTheme="minorEastAsia" w:cstheme="minorBidi"/>
          <w:szCs w:val="22"/>
        </w:rPr>
        <w:tab/>
      </w:r>
      <w:r>
        <w:rPr>
          <w:rStyle w:val="21"/>
          <w:rFonts w:hint="eastAsia" w:ascii="微软雅黑" w:hAnsi="微软雅黑" w:eastAsia="微软雅黑" w:cs="微软雅黑"/>
        </w:rPr>
        <w:t>局域网控制</w:t>
      </w:r>
      <w:r>
        <w:tab/>
      </w:r>
      <w:r>
        <w:fldChar w:fldCharType="begin"/>
      </w:r>
      <w:r>
        <w:instrText xml:space="preserve"> PAGEREF _Toc62482009 \h </w:instrText>
      </w:r>
      <w:r>
        <w:fldChar w:fldCharType="separate"/>
      </w:r>
      <w:r>
        <w:t>14</w:t>
      </w:r>
      <w:r>
        <w:fldChar w:fldCharType="end"/>
      </w:r>
      <w:r>
        <w:fldChar w:fldCharType="end"/>
      </w:r>
    </w:p>
    <w:p w14:paraId="1037F63D">
      <w:pPr>
        <w:pStyle w:val="7"/>
        <w:tabs>
          <w:tab w:val="left" w:pos="1680"/>
          <w:tab w:val="right" w:leader="dot" w:pos="10762"/>
        </w:tabs>
        <w:rPr>
          <w:rFonts w:asciiTheme="minorHAnsi" w:hAnsiTheme="minorHAnsi" w:eastAsiaTheme="minorEastAsia" w:cstheme="minorBidi"/>
          <w:szCs w:val="22"/>
        </w:rPr>
      </w:pPr>
      <w:r>
        <w:fldChar w:fldCharType="begin"/>
      </w:r>
      <w:r>
        <w:instrText xml:space="preserve"> HYPERLINK \l "_Toc62482010" </w:instrText>
      </w:r>
      <w:r>
        <w:fldChar w:fldCharType="separate"/>
      </w:r>
      <w:r>
        <w:rPr>
          <w:rStyle w:val="21"/>
          <w:rFonts w:eastAsia="微软雅黑" w:cs="微软雅黑"/>
        </w:rPr>
        <w:t>4.2.3.</w:t>
      </w:r>
      <w:r>
        <w:rPr>
          <w:rFonts w:asciiTheme="minorHAnsi" w:hAnsiTheme="minorHAnsi" w:eastAsiaTheme="minorEastAsia" w:cstheme="minorBidi"/>
          <w:szCs w:val="22"/>
        </w:rPr>
        <w:tab/>
      </w:r>
      <w:r>
        <w:rPr>
          <w:rStyle w:val="21"/>
          <w:rFonts w:hint="eastAsia" w:ascii="微软雅黑" w:hAnsi="微软雅黑" w:eastAsia="微软雅黑" w:cs="微软雅黑"/>
        </w:rPr>
        <w:t>设备网络模块参数配置</w:t>
      </w:r>
      <w:r>
        <w:tab/>
      </w:r>
      <w:r>
        <w:fldChar w:fldCharType="begin"/>
      </w:r>
      <w:r>
        <w:instrText xml:space="preserve"> PAGEREF _Toc62482010 \h </w:instrText>
      </w:r>
      <w:r>
        <w:fldChar w:fldCharType="separate"/>
      </w:r>
      <w:r>
        <w:t>14</w:t>
      </w:r>
      <w:r>
        <w:fldChar w:fldCharType="end"/>
      </w:r>
      <w:r>
        <w:fldChar w:fldCharType="end"/>
      </w:r>
    </w:p>
    <w:p w14:paraId="2E3226EB">
      <w:pPr>
        <w:pStyle w:val="7"/>
        <w:tabs>
          <w:tab w:val="left" w:pos="1680"/>
          <w:tab w:val="right" w:leader="dot" w:pos="10762"/>
        </w:tabs>
        <w:rPr>
          <w:rFonts w:asciiTheme="minorHAnsi" w:hAnsiTheme="minorHAnsi" w:eastAsiaTheme="minorEastAsia" w:cstheme="minorBidi"/>
          <w:szCs w:val="22"/>
        </w:rPr>
      </w:pPr>
      <w:r>
        <w:fldChar w:fldCharType="begin"/>
      </w:r>
      <w:r>
        <w:instrText xml:space="preserve"> HYPERLINK \l "_Toc62482011" </w:instrText>
      </w:r>
      <w:r>
        <w:fldChar w:fldCharType="separate"/>
      </w:r>
      <w:r>
        <w:rPr>
          <w:rStyle w:val="21"/>
          <w:rFonts w:eastAsia="微软雅黑" w:cs="微软雅黑"/>
        </w:rPr>
        <w:t>4.2.4.</w:t>
      </w:r>
      <w:r>
        <w:rPr>
          <w:rFonts w:asciiTheme="minorHAnsi" w:hAnsiTheme="minorHAnsi" w:eastAsiaTheme="minorEastAsia" w:cstheme="minorBidi"/>
          <w:szCs w:val="22"/>
        </w:rPr>
        <w:tab/>
      </w:r>
      <w:r>
        <w:rPr>
          <w:rStyle w:val="21"/>
          <w:rFonts w:hint="eastAsia" w:ascii="微软雅黑" w:hAnsi="微软雅黑" w:eastAsia="微软雅黑" w:cs="微软雅黑"/>
        </w:rPr>
        <w:t>网络控制出错解决办法</w:t>
      </w:r>
      <w:r>
        <w:tab/>
      </w:r>
      <w:r>
        <w:fldChar w:fldCharType="begin"/>
      </w:r>
      <w:r>
        <w:instrText xml:space="preserve"> PAGEREF _Toc62482011 \h </w:instrText>
      </w:r>
      <w:r>
        <w:fldChar w:fldCharType="separate"/>
      </w:r>
      <w:r>
        <w:t>16</w:t>
      </w:r>
      <w:r>
        <w:fldChar w:fldCharType="end"/>
      </w:r>
      <w:r>
        <w:fldChar w:fldCharType="end"/>
      </w:r>
    </w:p>
    <w:p w14:paraId="21D282BA">
      <w:pPr>
        <w:pStyle w:val="12"/>
        <w:tabs>
          <w:tab w:val="left" w:pos="1050"/>
          <w:tab w:val="right" w:leader="dot" w:pos="10762"/>
        </w:tabs>
        <w:rPr>
          <w:rFonts w:asciiTheme="minorHAnsi" w:hAnsiTheme="minorHAnsi" w:eastAsiaTheme="minorEastAsia" w:cstheme="minorBidi"/>
          <w:szCs w:val="22"/>
        </w:rPr>
      </w:pPr>
      <w:r>
        <w:fldChar w:fldCharType="begin"/>
      </w:r>
      <w:r>
        <w:instrText xml:space="preserve"> HYPERLINK \l "_Toc62482012" </w:instrText>
      </w:r>
      <w:r>
        <w:fldChar w:fldCharType="separate"/>
      </w:r>
      <w:r>
        <w:rPr>
          <w:rStyle w:val="21"/>
          <w:rFonts w:ascii="微软雅黑" w:hAnsi="微软雅黑" w:eastAsia="微软雅黑" w:cs="微软雅黑"/>
        </w:rPr>
        <w:t>4.3.</w:t>
      </w:r>
      <w:r>
        <w:rPr>
          <w:rFonts w:asciiTheme="minorHAnsi" w:hAnsiTheme="minorHAnsi" w:eastAsiaTheme="minorEastAsia" w:cstheme="minorBidi"/>
          <w:szCs w:val="22"/>
        </w:rPr>
        <w:tab/>
      </w:r>
      <w:r>
        <w:rPr>
          <w:rStyle w:val="21"/>
          <w:rFonts w:hint="eastAsia" w:ascii="微软雅黑" w:hAnsi="微软雅黑" w:eastAsia="微软雅黑" w:cs="微软雅黑"/>
        </w:rPr>
        <w:t>矩阵切换：</w:t>
      </w:r>
      <w:r>
        <w:tab/>
      </w:r>
      <w:r>
        <w:fldChar w:fldCharType="begin"/>
      </w:r>
      <w:r>
        <w:instrText xml:space="preserve"> PAGEREF _Toc62482012 \h </w:instrText>
      </w:r>
      <w:r>
        <w:fldChar w:fldCharType="separate"/>
      </w:r>
      <w:r>
        <w:t>17</w:t>
      </w:r>
      <w:r>
        <w:fldChar w:fldCharType="end"/>
      </w:r>
      <w:r>
        <w:fldChar w:fldCharType="end"/>
      </w:r>
    </w:p>
    <w:p w14:paraId="4C5687BE">
      <w:pPr>
        <w:pStyle w:val="12"/>
        <w:tabs>
          <w:tab w:val="left" w:pos="1050"/>
          <w:tab w:val="right" w:leader="dot" w:pos="10762"/>
        </w:tabs>
        <w:rPr>
          <w:rFonts w:asciiTheme="minorHAnsi" w:hAnsiTheme="minorHAnsi" w:eastAsiaTheme="minorEastAsia" w:cstheme="minorBidi"/>
          <w:szCs w:val="22"/>
        </w:rPr>
      </w:pPr>
      <w:r>
        <w:fldChar w:fldCharType="begin"/>
      </w:r>
      <w:r>
        <w:instrText xml:space="preserve"> HYPERLINK \l "_Toc62482013" </w:instrText>
      </w:r>
      <w:r>
        <w:fldChar w:fldCharType="separate"/>
      </w:r>
      <w:r>
        <w:rPr>
          <w:rStyle w:val="21"/>
          <w:rFonts w:ascii="微软雅黑" w:hAnsi="微软雅黑" w:eastAsia="微软雅黑" w:cs="微软雅黑"/>
        </w:rPr>
        <w:t>4.4.</w:t>
      </w:r>
      <w:r>
        <w:rPr>
          <w:rFonts w:asciiTheme="minorHAnsi" w:hAnsiTheme="minorHAnsi" w:eastAsiaTheme="minorEastAsia" w:cstheme="minorBidi"/>
          <w:szCs w:val="22"/>
        </w:rPr>
        <w:tab/>
      </w:r>
      <w:r>
        <w:rPr>
          <w:rStyle w:val="21"/>
          <w:rFonts w:hint="eastAsia" w:ascii="微软雅黑" w:hAnsi="微软雅黑" w:eastAsia="微软雅黑" w:cs="微软雅黑"/>
        </w:rPr>
        <w:t>信号设置：</w:t>
      </w:r>
      <w:r>
        <w:tab/>
      </w:r>
      <w:r>
        <w:fldChar w:fldCharType="begin"/>
      </w:r>
      <w:r>
        <w:instrText xml:space="preserve"> PAGEREF _Toc62482013 \h </w:instrText>
      </w:r>
      <w:r>
        <w:fldChar w:fldCharType="separate"/>
      </w:r>
      <w:r>
        <w:t>18</w:t>
      </w:r>
      <w:r>
        <w:fldChar w:fldCharType="end"/>
      </w:r>
      <w:r>
        <w:fldChar w:fldCharType="end"/>
      </w:r>
    </w:p>
    <w:p w14:paraId="5E079033">
      <w:pPr>
        <w:pStyle w:val="12"/>
        <w:tabs>
          <w:tab w:val="left" w:pos="1050"/>
          <w:tab w:val="right" w:leader="dot" w:pos="10762"/>
        </w:tabs>
        <w:rPr>
          <w:rFonts w:asciiTheme="minorHAnsi" w:hAnsiTheme="minorHAnsi" w:eastAsiaTheme="minorEastAsia" w:cstheme="minorBidi"/>
          <w:szCs w:val="22"/>
        </w:rPr>
      </w:pPr>
      <w:r>
        <w:fldChar w:fldCharType="begin"/>
      </w:r>
      <w:r>
        <w:instrText xml:space="preserve"> HYPERLINK \l "_Toc62482014" </w:instrText>
      </w:r>
      <w:r>
        <w:fldChar w:fldCharType="separate"/>
      </w:r>
      <w:r>
        <w:rPr>
          <w:rStyle w:val="21"/>
          <w:rFonts w:ascii="微软雅黑" w:hAnsi="微软雅黑" w:eastAsia="微软雅黑" w:cs="微软雅黑"/>
        </w:rPr>
        <w:t>4.5.</w:t>
      </w:r>
      <w:r>
        <w:rPr>
          <w:rFonts w:asciiTheme="minorHAnsi" w:hAnsiTheme="minorHAnsi" w:eastAsiaTheme="minorEastAsia" w:cstheme="minorBidi"/>
          <w:szCs w:val="22"/>
        </w:rPr>
        <w:tab/>
      </w:r>
      <w:r>
        <w:rPr>
          <w:rStyle w:val="21"/>
          <w:rFonts w:hint="eastAsia" w:ascii="微软雅黑" w:hAnsi="微软雅黑" w:eastAsia="微软雅黑" w:cs="微软雅黑"/>
        </w:rPr>
        <w:t>画质和位置调整：</w:t>
      </w:r>
      <w:r>
        <w:tab/>
      </w:r>
      <w:r>
        <w:fldChar w:fldCharType="begin"/>
      </w:r>
      <w:r>
        <w:instrText xml:space="preserve"> PAGEREF _Toc62482014 \h </w:instrText>
      </w:r>
      <w:r>
        <w:fldChar w:fldCharType="separate"/>
      </w:r>
      <w:r>
        <w:t>18</w:t>
      </w:r>
      <w:r>
        <w:fldChar w:fldCharType="end"/>
      </w:r>
      <w:r>
        <w:fldChar w:fldCharType="end"/>
      </w:r>
    </w:p>
    <w:p w14:paraId="16D5B856">
      <w:pPr>
        <w:pStyle w:val="12"/>
        <w:tabs>
          <w:tab w:val="left" w:pos="1050"/>
          <w:tab w:val="right" w:leader="dot" w:pos="10762"/>
        </w:tabs>
        <w:rPr>
          <w:rFonts w:asciiTheme="minorHAnsi" w:hAnsiTheme="minorHAnsi" w:eastAsiaTheme="minorEastAsia" w:cstheme="minorBidi"/>
          <w:szCs w:val="22"/>
        </w:rPr>
      </w:pPr>
      <w:r>
        <w:fldChar w:fldCharType="begin"/>
      </w:r>
      <w:r>
        <w:instrText xml:space="preserve"> HYPERLINK \l "_Toc62482015" </w:instrText>
      </w:r>
      <w:r>
        <w:fldChar w:fldCharType="separate"/>
      </w:r>
      <w:r>
        <w:rPr>
          <w:rStyle w:val="21"/>
          <w:rFonts w:ascii="微软雅黑" w:hAnsi="微软雅黑" w:eastAsia="微软雅黑" w:cs="微软雅黑"/>
        </w:rPr>
        <w:t>4.6.</w:t>
      </w:r>
      <w:r>
        <w:rPr>
          <w:rFonts w:asciiTheme="minorHAnsi" w:hAnsiTheme="minorHAnsi" w:eastAsiaTheme="minorEastAsia" w:cstheme="minorBidi"/>
          <w:szCs w:val="22"/>
        </w:rPr>
        <w:tab/>
      </w:r>
      <w:r>
        <w:rPr>
          <w:rStyle w:val="21"/>
          <w:rFonts w:ascii="微软雅黑" w:hAnsi="微软雅黑" w:eastAsia="微软雅黑" w:cs="微软雅黑"/>
        </w:rPr>
        <w:t>OSD</w:t>
      </w:r>
      <w:r>
        <w:rPr>
          <w:rStyle w:val="21"/>
          <w:rFonts w:hint="eastAsia" w:ascii="微软雅黑" w:hAnsi="微软雅黑" w:eastAsia="微软雅黑" w:cs="微软雅黑"/>
        </w:rPr>
        <w:t>字符控制：</w:t>
      </w:r>
      <w:r>
        <w:tab/>
      </w:r>
      <w:r>
        <w:fldChar w:fldCharType="begin"/>
      </w:r>
      <w:r>
        <w:instrText xml:space="preserve"> PAGEREF _Toc62482015 \h </w:instrText>
      </w:r>
      <w:r>
        <w:fldChar w:fldCharType="separate"/>
      </w:r>
      <w:r>
        <w:t>19</w:t>
      </w:r>
      <w:r>
        <w:fldChar w:fldCharType="end"/>
      </w:r>
      <w:r>
        <w:fldChar w:fldCharType="end"/>
      </w:r>
    </w:p>
    <w:p w14:paraId="6B2A5B2D">
      <w:pPr>
        <w:pStyle w:val="7"/>
        <w:tabs>
          <w:tab w:val="right" w:leader="dot" w:pos="10762"/>
        </w:tabs>
        <w:rPr>
          <w:rFonts w:asciiTheme="minorHAnsi" w:hAnsiTheme="minorHAnsi" w:eastAsiaTheme="minorEastAsia" w:cstheme="minorBidi"/>
          <w:szCs w:val="22"/>
        </w:rPr>
      </w:pPr>
      <w:r>
        <w:fldChar w:fldCharType="begin"/>
      </w:r>
      <w:r>
        <w:instrText xml:space="preserve"> HYPERLINK \l "_Toc62482016" </w:instrText>
      </w:r>
      <w:r>
        <w:fldChar w:fldCharType="separate"/>
      </w:r>
      <w:r>
        <w:rPr>
          <w:rStyle w:val="21"/>
          <w:rFonts w:hint="eastAsia" w:ascii="微软雅黑" w:hAnsi="微软雅黑" w:eastAsia="微软雅黑" w:cs="微软雅黑"/>
        </w:rPr>
        <w:t>选择输出口</w:t>
      </w:r>
      <w:r>
        <w:tab/>
      </w:r>
      <w:r>
        <w:fldChar w:fldCharType="begin"/>
      </w:r>
      <w:r>
        <w:instrText xml:space="preserve"> PAGEREF _Toc62482016 \h </w:instrText>
      </w:r>
      <w:r>
        <w:fldChar w:fldCharType="separate"/>
      </w:r>
      <w:r>
        <w:t>20</w:t>
      </w:r>
      <w:r>
        <w:fldChar w:fldCharType="end"/>
      </w:r>
      <w:r>
        <w:fldChar w:fldCharType="end"/>
      </w:r>
    </w:p>
    <w:p w14:paraId="033CAEB6">
      <w:pPr>
        <w:pStyle w:val="7"/>
        <w:tabs>
          <w:tab w:val="right" w:leader="dot" w:pos="10762"/>
        </w:tabs>
        <w:rPr>
          <w:rFonts w:asciiTheme="minorHAnsi" w:hAnsiTheme="minorHAnsi" w:eastAsiaTheme="minorEastAsia" w:cstheme="minorBidi"/>
          <w:szCs w:val="22"/>
        </w:rPr>
      </w:pPr>
      <w:r>
        <w:fldChar w:fldCharType="begin"/>
      </w:r>
      <w:r>
        <w:instrText xml:space="preserve"> HYPERLINK \l "_Toc62482017" </w:instrText>
      </w:r>
      <w:r>
        <w:fldChar w:fldCharType="separate"/>
      </w:r>
      <w:r>
        <w:rPr>
          <w:rStyle w:val="21"/>
          <w:rFonts w:hint="eastAsia" w:ascii="微软雅黑" w:hAnsi="微软雅黑" w:eastAsia="微软雅黑" w:cs="微软雅黑"/>
        </w:rPr>
        <w:t>打开</w:t>
      </w:r>
      <w:r>
        <w:rPr>
          <w:rStyle w:val="21"/>
          <w:rFonts w:ascii="微软雅黑" w:hAnsi="微软雅黑" w:eastAsia="微软雅黑" w:cs="微软雅黑"/>
        </w:rPr>
        <w:t>/</w:t>
      </w:r>
      <w:r>
        <w:rPr>
          <w:rStyle w:val="21"/>
          <w:rFonts w:hint="eastAsia" w:ascii="微软雅黑" w:hAnsi="微软雅黑" w:eastAsia="微软雅黑" w:cs="微软雅黑"/>
        </w:rPr>
        <w:t>关闭</w:t>
      </w:r>
      <w:r>
        <w:rPr>
          <w:rStyle w:val="21"/>
          <w:rFonts w:ascii="微软雅黑" w:hAnsi="微软雅黑" w:eastAsia="微软雅黑" w:cs="微软雅黑"/>
        </w:rPr>
        <w:t>OSD</w:t>
      </w:r>
      <w:r>
        <w:tab/>
      </w:r>
      <w:r>
        <w:fldChar w:fldCharType="begin"/>
      </w:r>
      <w:r>
        <w:instrText xml:space="preserve"> PAGEREF _Toc62482017 \h </w:instrText>
      </w:r>
      <w:r>
        <w:fldChar w:fldCharType="separate"/>
      </w:r>
      <w:r>
        <w:t>20</w:t>
      </w:r>
      <w:r>
        <w:fldChar w:fldCharType="end"/>
      </w:r>
      <w:r>
        <w:fldChar w:fldCharType="end"/>
      </w:r>
    </w:p>
    <w:p w14:paraId="54C4F980">
      <w:pPr>
        <w:pStyle w:val="7"/>
        <w:tabs>
          <w:tab w:val="right" w:leader="dot" w:pos="10762"/>
        </w:tabs>
        <w:rPr>
          <w:rFonts w:asciiTheme="minorHAnsi" w:hAnsiTheme="minorHAnsi" w:eastAsiaTheme="minorEastAsia" w:cstheme="minorBidi"/>
          <w:szCs w:val="22"/>
        </w:rPr>
      </w:pPr>
      <w:r>
        <w:fldChar w:fldCharType="begin"/>
      </w:r>
      <w:r>
        <w:instrText xml:space="preserve"> HYPERLINK \l "_Toc62482018" </w:instrText>
      </w:r>
      <w:r>
        <w:fldChar w:fldCharType="separate"/>
      </w:r>
      <w:r>
        <w:rPr>
          <w:rStyle w:val="21"/>
          <w:rFonts w:hint="eastAsia" w:ascii="微软雅黑" w:hAnsi="微软雅黑" w:eastAsia="微软雅黑" w:cs="微软雅黑"/>
        </w:rPr>
        <w:t>设置</w:t>
      </w:r>
      <w:r>
        <w:rPr>
          <w:rStyle w:val="21"/>
          <w:rFonts w:ascii="微软雅黑" w:hAnsi="微软雅黑" w:eastAsia="微软雅黑" w:cs="微软雅黑"/>
        </w:rPr>
        <w:t>OSD</w:t>
      </w:r>
      <w:r>
        <w:rPr>
          <w:rStyle w:val="21"/>
          <w:rFonts w:hint="eastAsia" w:ascii="微软雅黑" w:hAnsi="微软雅黑" w:eastAsia="微软雅黑" w:cs="微软雅黑"/>
        </w:rPr>
        <w:t>背景透明</w:t>
      </w:r>
      <w:r>
        <w:rPr>
          <w:rStyle w:val="21"/>
          <w:rFonts w:ascii="微软雅黑" w:hAnsi="微软雅黑" w:eastAsia="微软雅黑" w:cs="微软雅黑"/>
        </w:rPr>
        <w:t>/</w:t>
      </w:r>
      <w:r>
        <w:rPr>
          <w:rStyle w:val="21"/>
          <w:rFonts w:hint="eastAsia" w:ascii="微软雅黑" w:hAnsi="微软雅黑" w:eastAsia="微软雅黑" w:cs="微软雅黑"/>
        </w:rPr>
        <w:t>不透明</w:t>
      </w:r>
      <w:r>
        <w:tab/>
      </w:r>
      <w:r>
        <w:fldChar w:fldCharType="begin"/>
      </w:r>
      <w:r>
        <w:instrText xml:space="preserve"> PAGEREF _Toc62482018 \h </w:instrText>
      </w:r>
      <w:r>
        <w:fldChar w:fldCharType="separate"/>
      </w:r>
      <w:r>
        <w:t>20</w:t>
      </w:r>
      <w:r>
        <w:fldChar w:fldCharType="end"/>
      </w:r>
      <w:r>
        <w:fldChar w:fldCharType="end"/>
      </w:r>
    </w:p>
    <w:p w14:paraId="1935007A">
      <w:pPr>
        <w:pStyle w:val="7"/>
        <w:tabs>
          <w:tab w:val="right" w:leader="dot" w:pos="10762"/>
        </w:tabs>
        <w:rPr>
          <w:rFonts w:asciiTheme="minorHAnsi" w:hAnsiTheme="minorHAnsi" w:eastAsiaTheme="minorEastAsia" w:cstheme="minorBidi"/>
          <w:szCs w:val="22"/>
        </w:rPr>
      </w:pPr>
      <w:r>
        <w:fldChar w:fldCharType="begin"/>
      </w:r>
      <w:r>
        <w:instrText xml:space="preserve"> HYPERLINK \l "_Toc62482019" </w:instrText>
      </w:r>
      <w:r>
        <w:fldChar w:fldCharType="separate"/>
      </w:r>
      <w:r>
        <w:rPr>
          <w:rStyle w:val="21"/>
          <w:rFonts w:hint="eastAsia" w:ascii="微软雅黑" w:hAnsi="微软雅黑" w:eastAsia="微软雅黑" w:cs="微软雅黑"/>
        </w:rPr>
        <w:t>设置</w:t>
      </w:r>
      <w:r>
        <w:rPr>
          <w:rStyle w:val="21"/>
          <w:rFonts w:ascii="微软雅黑" w:hAnsi="微软雅黑" w:eastAsia="微软雅黑" w:cs="微软雅黑"/>
        </w:rPr>
        <w:t>OSD</w:t>
      </w:r>
      <w:r>
        <w:rPr>
          <w:rStyle w:val="21"/>
          <w:rFonts w:hint="eastAsia" w:ascii="微软雅黑" w:hAnsi="微软雅黑" w:eastAsia="微软雅黑" w:cs="微软雅黑"/>
        </w:rPr>
        <w:t>透明度</w:t>
      </w:r>
      <w:r>
        <w:tab/>
      </w:r>
      <w:r>
        <w:fldChar w:fldCharType="begin"/>
      </w:r>
      <w:r>
        <w:instrText xml:space="preserve"> PAGEREF _Toc62482019 \h </w:instrText>
      </w:r>
      <w:r>
        <w:fldChar w:fldCharType="separate"/>
      </w:r>
      <w:r>
        <w:t>20</w:t>
      </w:r>
      <w:r>
        <w:fldChar w:fldCharType="end"/>
      </w:r>
      <w:r>
        <w:fldChar w:fldCharType="end"/>
      </w:r>
    </w:p>
    <w:p w14:paraId="36E3DB29">
      <w:pPr>
        <w:pStyle w:val="7"/>
        <w:tabs>
          <w:tab w:val="right" w:leader="dot" w:pos="10762"/>
        </w:tabs>
        <w:rPr>
          <w:rFonts w:asciiTheme="minorHAnsi" w:hAnsiTheme="minorHAnsi" w:eastAsiaTheme="minorEastAsia" w:cstheme="minorBidi"/>
          <w:szCs w:val="22"/>
        </w:rPr>
      </w:pPr>
      <w:r>
        <w:fldChar w:fldCharType="begin"/>
      </w:r>
      <w:r>
        <w:instrText xml:space="preserve"> HYPERLINK \l "_Toc62482020" </w:instrText>
      </w:r>
      <w:r>
        <w:fldChar w:fldCharType="separate"/>
      </w:r>
      <w:r>
        <w:rPr>
          <w:rStyle w:val="21"/>
          <w:rFonts w:hint="eastAsia" w:ascii="微软雅黑" w:hAnsi="微软雅黑" w:eastAsia="微软雅黑" w:cs="微软雅黑"/>
        </w:rPr>
        <w:t>设置文本颜色、背景颜色</w:t>
      </w:r>
      <w:r>
        <w:tab/>
      </w:r>
      <w:r>
        <w:fldChar w:fldCharType="begin"/>
      </w:r>
      <w:r>
        <w:instrText xml:space="preserve"> PAGEREF _Toc62482020 \h </w:instrText>
      </w:r>
      <w:r>
        <w:fldChar w:fldCharType="separate"/>
      </w:r>
      <w:r>
        <w:t>20</w:t>
      </w:r>
      <w:r>
        <w:fldChar w:fldCharType="end"/>
      </w:r>
      <w:r>
        <w:fldChar w:fldCharType="end"/>
      </w:r>
    </w:p>
    <w:p w14:paraId="686EFD0B">
      <w:pPr>
        <w:pStyle w:val="7"/>
        <w:tabs>
          <w:tab w:val="right" w:leader="dot" w:pos="10762"/>
        </w:tabs>
        <w:rPr>
          <w:rFonts w:asciiTheme="minorHAnsi" w:hAnsiTheme="minorHAnsi" w:eastAsiaTheme="minorEastAsia" w:cstheme="minorBidi"/>
          <w:szCs w:val="22"/>
        </w:rPr>
      </w:pPr>
      <w:r>
        <w:fldChar w:fldCharType="begin"/>
      </w:r>
      <w:r>
        <w:instrText xml:space="preserve"> HYPERLINK \l "_Toc62482021" </w:instrText>
      </w:r>
      <w:r>
        <w:fldChar w:fldCharType="separate"/>
      </w:r>
      <w:r>
        <w:rPr>
          <w:rStyle w:val="21"/>
          <w:rFonts w:hint="eastAsia" w:ascii="微软雅黑" w:hAnsi="微软雅黑" w:eastAsia="微软雅黑" w:cs="微软雅黑"/>
        </w:rPr>
        <w:t>设置</w:t>
      </w:r>
      <w:r>
        <w:rPr>
          <w:rStyle w:val="21"/>
          <w:rFonts w:ascii="微软雅黑" w:hAnsi="微软雅黑" w:eastAsia="微软雅黑" w:cs="微软雅黑"/>
        </w:rPr>
        <w:t>OSD</w:t>
      </w:r>
      <w:r>
        <w:rPr>
          <w:rStyle w:val="21"/>
          <w:rFonts w:hint="eastAsia" w:ascii="微软雅黑" w:hAnsi="微软雅黑" w:eastAsia="微软雅黑" w:cs="微软雅黑"/>
        </w:rPr>
        <w:t>位置</w:t>
      </w:r>
      <w:r>
        <w:tab/>
      </w:r>
      <w:r>
        <w:fldChar w:fldCharType="begin"/>
      </w:r>
      <w:r>
        <w:instrText xml:space="preserve"> PAGEREF _Toc62482021 \h </w:instrText>
      </w:r>
      <w:r>
        <w:fldChar w:fldCharType="separate"/>
      </w:r>
      <w:r>
        <w:t>21</w:t>
      </w:r>
      <w:r>
        <w:fldChar w:fldCharType="end"/>
      </w:r>
      <w:r>
        <w:fldChar w:fldCharType="end"/>
      </w:r>
    </w:p>
    <w:p w14:paraId="158EC6BD">
      <w:pPr>
        <w:pStyle w:val="7"/>
        <w:tabs>
          <w:tab w:val="right" w:leader="dot" w:pos="10762"/>
        </w:tabs>
        <w:rPr>
          <w:rFonts w:asciiTheme="minorHAnsi" w:hAnsiTheme="minorHAnsi" w:eastAsiaTheme="minorEastAsia" w:cstheme="minorBidi"/>
          <w:szCs w:val="22"/>
        </w:rPr>
      </w:pPr>
      <w:r>
        <w:fldChar w:fldCharType="begin"/>
      </w:r>
      <w:r>
        <w:instrText xml:space="preserve"> HYPERLINK \l "_Toc62482022" </w:instrText>
      </w:r>
      <w:r>
        <w:fldChar w:fldCharType="separate"/>
      </w:r>
      <w:r>
        <w:rPr>
          <w:rStyle w:val="21"/>
          <w:rFonts w:hint="eastAsia" w:ascii="微软雅黑" w:hAnsi="微软雅黑" w:eastAsia="微软雅黑" w:cs="微软雅黑"/>
        </w:rPr>
        <w:t>设置字体类型、大小</w:t>
      </w:r>
      <w:r>
        <w:tab/>
      </w:r>
      <w:r>
        <w:fldChar w:fldCharType="begin"/>
      </w:r>
      <w:r>
        <w:instrText xml:space="preserve"> PAGEREF _Toc62482022 \h </w:instrText>
      </w:r>
      <w:r>
        <w:fldChar w:fldCharType="separate"/>
      </w:r>
      <w:r>
        <w:t>21</w:t>
      </w:r>
      <w:r>
        <w:fldChar w:fldCharType="end"/>
      </w:r>
      <w:r>
        <w:fldChar w:fldCharType="end"/>
      </w:r>
    </w:p>
    <w:p w14:paraId="1197AA2E">
      <w:pPr>
        <w:pStyle w:val="7"/>
        <w:tabs>
          <w:tab w:val="right" w:leader="dot" w:pos="10762"/>
        </w:tabs>
        <w:rPr>
          <w:rFonts w:asciiTheme="minorHAnsi" w:hAnsiTheme="minorHAnsi" w:eastAsiaTheme="minorEastAsia" w:cstheme="minorBidi"/>
          <w:szCs w:val="22"/>
        </w:rPr>
      </w:pPr>
      <w:r>
        <w:fldChar w:fldCharType="begin"/>
      </w:r>
      <w:r>
        <w:instrText xml:space="preserve"> HYPERLINK \l "_Toc62482023" </w:instrText>
      </w:r>
      <w:r>
        <w:fldChar w:fldCharType="separate"/>
      </w:r>
      <w:r>
        <w:rPr>
          <w:rStyle w:val="21"/>
          <w:rFonts w:hint="eastAsia" w:ascii="微软雅黑" w:hAnsi="微软雅黑" w:eastAsia="微软雅黑" w:cs="微软雅黑"/>
        </w:rPr>
        <w:t>设置</w:t>
      </w:r>
      <w:r>
        <w:rPr>
          <w:rStyle w:val="21"/>
          <w:rFonts w:ascii="微软雅黑" w:hAnsi="微软雅黑" w:eastAsia="微软雅黑" w:cs="微软雅黑"/>
        </w:rPr>
        <w:t>OSD</w:t>
      </w:r>
      <w:r>
        <w:rPr>
          <w:rStyle w:val="21"/>
          <w:rFonts w:hint="eastAsia" w:ascii="微软雅黑" w:hAnsi="微软雅黑" w:eastAsia="微软雅黑" w:cs="微软雅黑"/>
        </w:rPr>
        <w:t>文本内容</w:t>
      </w:r>
      <w:r>
        <w:tab/>
      </w:r>
      <w:r>
        <w:fldChar w:fldCharType="begin"/>
      </w:r>
      <w:r>
        <w:instrText xml:space="preserve"> PAGEREF _Toc62482023 \h </w:instrText>
      </w:r>
      <w:r>
        <w:fldChar w:fldCharType="separate"/>
      </w:r>
      <w:r>
        <w:t>21</w:t>
      </w:r>
      <w:r>
        <w:fldChar w:fldCharType="end"/>
      </w:r>
      <w:r>
        <w:fldChar w:fldCharType="end"/>
      </w:r>
    </w:p>
    <w:p w14:paraId="4593C910">
      <w:pPr>
        <w:pStyle w:val="12"/>
        <w:tabs>
          <w:tab w:val="left" w:pos="1050"/>
          <w:tab w:val="right" w:leader="dot" w:pos="10762"/>
        </w:tabs>
        <w:rPr>
          <w:rFonts w:asciiTheme="minorHAnsi" w:hAnsiTheme="minorHAnsi" w:eastAsiaTheme="minorEastAsia" w:cstheme="minorBidi"/>
          <w:szCs w:val="22"/>
        </w:rPr>
      </w:pPr>
      <w:r>
        <w:fldChar w:fldCharType="begin"/>
      </w:r>
      <w:r>
        <w:instrText xml:space="preserve"> HYPERLINK \l "_Toc62482024" </w:instrText>
      </w:r>
      <w:r>
        <w:fldChar w:fldCharType="separate"/>
      </w:r>
      <w:r>
        <w:rPr>
          <w:rStyle w:val="21"/>
          <w:rFonts w:ascii="微软雅黑" w:hAnsi="微软雅黑" w:eastAsia="微软雅黑" w:cs="微软雅黑"/>
        </w:rPr>
        <w:t>4.7.</w:t>
      </w:r>
      <w:r>
        <w:rPr>
          <w:rFonts w:asciiTheme="minorHAnsi" w:hAnsiTheme="minorHAnsi" w:eastAsiaTheme="minorEastAsia" w:cstheme="minorBidi"/>
          <w:szCs w:val="22"/>
        </w:rPr>
        <w:tab/>
      </w:r>
      <w:r>
        <w:rPr>
          <w:rStyle w:val="21"/>
          <w:rFonts w:hint="eastAsia" w:ascii="微软雅黑" w:hAnsi="微软雅黑" w:eastAsia="微软雅黑" w:cs="微软雅黑"/>
        </w:rPr>
        <w:t>电视墙：</w:t>
      </w:r>
      <w:r>
        <w:tab/>
      </w:r>
      <w:r>
        <w:fldChar w:fldCharType="begin"/>
      </w:r>
      <w:r>
        <w:instrText xml:space="preserve"> PAGEREF _Toc62482024 \h </w:instrText>
      </w:r>
      <w:r>
        <w:fldChar w:fldCharType="separate"/>
      </w:r>
      <w:r>
        <w:t>22</w:t>
      </w:r>
      <w:r>
        <w:fldChar w:fldCharType="end"/>
      </w:r>
      <w:r>
        <w:fldChar w:fldCharType="end"/>
      </w:r>
    </w:p>
    <w:p w14:paraId="74363B7A">
      <w:pPr>
        <w:pStyle w:val="12"/>
        <w:tabs>
          <w:tab w:val="left" w:pos="1050"/>
          <w:tab w:val="right" w:leader="dot" w:pos="10762"/>
        </w:tabs>
        <w:rPr>
          <w:rFonts w:asciiTheme="minorHAnsi" w:hAnsiTheme="minorHAnsi" w:eastAsiaTheme="minorEastAsia" w:cstheme="minorBidi"/>
          <w:szCs w:val="22"/>
        </w:rPr>
      </w:pPr>
      <w:r>
        <w:fldChar w:fldCharType="begin"/>
      </w:r>
      <w:r>
        <w:instrText xml:space="preserve"> HYPERLINK \l "_Toc62482025" </w:instrText>
      </w:r>
      <w:r>
        <w:fldChar w:fldCharType="separate"/>
      </w:r>
      <w:r>
        <w:rPr>
          <w:rStyle w:val="21"/>
          <w:rFonts w:ascii="微软雅黑" w:hAnsi="微软雅黑" w:eastAsia="微软雅黑" w:cs="微软雅黑"/>
        </w:rPr>
        <w:t>4.8.</w:t>
      </w:r>
      <w:r>
        <w:rPr>
          <w:rFonts w:asciiTheme="minorHAnsi" w:hAnsiTheme="minorHAnsi" w:eastAsiaTheme="minorEastAsia" w:cstheme="minorBidi"/>
          <w:szCs w:val="22"/>
        </w:rPr>
        <w:tab/>
      </w:r>
      <w:r>
        <w:rPr>
          <w:rStyle w:val="21"/>
          <w:rFonts w:ascii="微软雅黑" w:hAnsi="微软雅黑" w:eastAsia="微软雅黑" w:cs="微软雅黑"/>
        </w:rPr>
        <w:t>EDID</w:t>
      </w:r>
      <w:r>
        <w:rPr>
          <w:rStyle w:val="21"/>
          <w:rFonts w:hint="eastAsia" w:ascii="微软雅黑" w:hAnsi="微软雅黑" w:eastAsia="微软雅黑" w:cs="微软雅黑"/>
        </w:rPr>
        <w:t>控制：</w:t>
      </w:r>
      <w:r>
        <w:tab/>
      </w:r>
      <w:r>
        <w:fldChar w:fldCharType="begin"/>
      </w:r>
      <w:r>
        <w:instrText xml:space="preserve"> PAGEREF _Toc62482025 \h </w:instrText>
      </w:r>
      <w:r>
        <w:fldChar w:fldCharType="separate"/>
      </w:r>
      <w:r>
        <w:t>25</w:t>
      </w:r>
      <w:r>
        <w:fldChar w:fldCharType="end"/>
      </w:r>
      <w:r>
        <w:fldChar w:fldCharType="end"/>
      </w:r>
    </w:p>
    <w:p w14:paraId="2036BE41">
      <w:pPr>
        <w:pStyle w:val="11"/>
        <w:tabs>
          <w:tab w:val="right" w:leader="dot" w:pos="10762"/>
        </w:tabs>
        <w:rPr>
          <w:rFonts w:asciiTheme="minorHAnsi" w:hAnsiTheme="minorHAnsi" w:eastAsiaTheme="minorEastAsia" w:cstheme="minorBidi"/>
          <w:szCs w:val="22"/>
        </w:rPr>
      </w:pPr>
      <w:r>
        <w:fldChar w:fldCharType="begin"/>
      </w:r>
      <w:r>
        <w:instrText xml:space="preserve"> HYPERLINK \l "_Toc62482026" </w:instrText>
      </w:r>
      <w:r>
        <w:fldChar w:fldCharType="separate"/>
      </w:r>
      <w:r>
        <w:rPr>
          <w:rStyle w:val="21"/>
          <w:rFonts w:ascii="微软雅黑" w:hAnsi="微软雅黑" w:eastAsia="微软雅黑" w:cs="微软雅黑"/>
        </w:rPr>
        <w:t>5.</w:t>
      </w:r>
      <w:r>
        <w:rPr>
          <w:rStyle w:val="21"/>
          <w:rFonts w:hint="eastAsia" w:ascii="微软雅黑" w:hAnsi="微软雅黑" w:eastAsia="微软雅黑" w:cs="微软雅黑"/>
        </w:rPr>
        <w:t>多格式混插无缝切换矩阵网页控制（以</w:t>
      </w:r>
      <w:r>
        <w:rPr>
          <w:rStyle w:val="21"/>
          <w:rFonts w:ascii="微软雅黑" w:hAnsi="微软雅黑" w:eastAsia="微软雅黑" w:cs="微软雅黑"/>
        </w:rPr>
        <w:t>DVI-U</w:t>
      </w:r>
      <w:r>
        <w:rPr>
          <w:rStyle w:val="21"/>
          <w:rFonts w:hint="eastAsia" w:ascii="微软雅黑" w:hAnsi="微软雅黑" w:eastAsia="微软雅黑" w:cs="微软雅黑"/>
        </w:rPr>
        <w:t>卡，</w:t>
      </w:r>
      <w:r>
        <w:rPr>
          <w:rStyle w:val="21"/>
          <w:rFonts w:ascii="微软雅黑" w:hAnsi="微软雅黑" w:eastAsia="微软雅黑" w:cs="微软雅黑"/>
        </w:rPr>
        <w:t>16x16</w:t>
      </w:r>
      <w:r>
        <w:rPr>
          <w:rStyle w:val="21"/>
          <w:rFonts w:hint="eastAsia" w:ascii="微软雅黑" w:hAnsi="微软雅黑" w:eastAsia="微软雅黑" w:cs="微软雅黑"/>
        </w:rPr>
        <w:t>为例）</w:t>
      </w:r>
      <w:r>
        <w:tab/>
      </w:r>
      <w:r>
        <w:fldChar w:fldCharType="begin"/>
      </w:r>
      <w:r>
        <w:instrText xml:space="preserve"> PAGEREF _Toc62482026 \h </w:instrText>
      </w:r>
      <w:r>
        <w:fldChar w:fldCharType="separate"/>
      </w:r>
      <w:r>
        <w:t>26</w:t>
      </w:r>
      <w:r>
        <w:fldChar w:fldCharType="end"/>
      </w:r>
      <w:r>
        <w:fldChar w:fldCharType="end"/>
      </w:r>
    </w:p>
    <w:p w14:paraId="2EA391D5">
      <w:pPr>
        <w:pStyle w:val="11"/>
        <w:tabs>
          <w:tab w:val="right" w:leader="dot" w:pos="10762"/>
        </w:tabs>
        <w:rPr>
          <w:rFonts w:asciiTheme="minorHAnsi" w:hAnsiTheme="minorHAnsi" w:eastAsiaTheme="minorEastAsia" w:cstheme="minorBidi"/>
          <w:szCs w:val="22"/>
        </w:rPr>
      </w:pPr>
      <w:r>
        <w:fldChar w:fldCharType="begin"/>
      </w:r>
      <w:r>
        <w:instrText xml:space="preserve"> HYPERLINK \l "_Toc62482027" </w:instrText>
      </w:r>
      <w:r>
        <w:fldChar w:fldCharType="separate"/>
      </w:r>
      <w:r>
        <w:rPr>
          <w:rStyle w:val="21"/>
          <w:rFonts w:ascii="微软雅黑" w:hAnsi="微软雅黑" w:eastAsia="微软雅黑" w:cs="微软雅黑"/>
        </w:rPr>
        <w:t>6.</w:t>
      </w:r>
      <w:r>
        <w:rPr>
          <w:rStyle w:val="21"/>
          <w:rFonts w:hint="eastAsia" w:ascii="微软雅黑" w:hAnsi="微软雅黑" w:eastAsia="微软雅黑" w:cs="微软雅黑"/>
        </w:rPr>
        <w:t>多格式混插无缝切换矩阵使用注意事项</w:t>
      </w:r>
      <w:r>
        <w:tab/>
      </w:r>
      <w:r>
        <w:fldChar w:fldCharType="begin"/>
      </w:r>
      <w:r>
        <w:instrText xml:space="preserve"> PAGEREF _Toc62482027 \h </w:instrText>
      </w:r>
      <w:r>
        <w:fldChar w:fldCharType="separate"/>
      </w:r>
      <w:r>
        <w:t>27</w:t>
      </w:r>
      <w:r>
        <w:fldChar w:fldCharType="end"/>
      </w:r>
      <w:r>
        <w:fldChar w:fldCharType="end"/>
      </w:r>
    </w:p>
    <w:p w14:paraId="7E95449F">
      <w:pPr>
        <w:snapToGrid w:val="0"/>
        <w:jc w:val="center"/>
        <w:rPr>
          <w:rFonts w:ascii="微软雅黑" w:hAnsi="微软雅黑" w:eastAsia="微软雅黑" w:cs="微软雅黑"/>
          <w:b/>
          <w:sz w:val="24"/>
        </w:rPr>
        <w:sectPr>
          <w:footerReference r:id="rId3" w:type="default"/>
          <w:pgSz w:w="11906" w:h="16838"/>
          <w:pgMar w:top="567" w:right="567" w:bottom="567" w:left="567" w:header="851" w:footer="992" w:gutter="0"/>
          <w:pgNumType w:start="0"/>
          <w:cols w:space="720" w:num="1"/>
          <w:titlePg/>
          <w:docGrid w:type="lines" w:linePitch="312" w:charSpace="0"/>
        </w:sectPr>
      </w:pPr>
      <w:r>
        <w:rPr>
          <w:rFonts w:hint="eastAsia" w:ascii="微软雅黑" w:hAnsi="微软雅黑" w:eastAsia="微软雅黑" w:cs="微软雅黑"/>
        </w:rPr>
        <w:fldChar w:fldCharType="end"/>
      </w:r>
    </w:p>
    <w:p w14:paraId="00717431">
      <w:pPr>
        <w:pStyle w:val="2"/>
        <w:numPr>
          <w:ilvl w:val="0"/>
          <w:numId w:val="2"/>
        </w:numPr>
        <w:snapToGrid w:val="0"/>
        <w:spacing w:line="240" w:lineRule="auto"/>
        <w:rPr>
          <w:rFonts w:ascii="微软雅黑" w:hAnsi="微软雅黑" w:eastAsia="微软雅黑" w:cs="微软雅黑"/>
          <w:sz w:val="28"/>
          <w:szCs w:val="28"/>
        </w:rPr>
      </w:pPr>
      <w:bookmarkStart w:id="0" w:name="_Toc62481992"/>
      <w:r>
        <w:rPr>
          <w:rFonts w:hint="eastAsia" w:ascii="微软雅黑" w:hAnsi="微软雅黑" w:eastAsia="微软雅黑" w:cs="微软雅黑"/>
          <w:sz w:val="28"/>
          <w:szCs w:val="28"/>
        </w:rPr>
        <w:t>多格式矩阵系统说明</w:t>
      </w:r>
      <w:bookmarkEnd w:id="0"/>
    </w:p>
    <w:p w14:paraId="3B09DCF3">
      <w:pPr>
        <w:pStyle w:val="3"/>
        <w:numPr>
          <w:ilvl w:val="1"/>
          <w:numId w:val="3"/>
        </w:numPr>
        <w:snapToGrid w:val="0"/>
        <w:spacing w:line="240" w:lineRule="auto"/>
        <w:rPr>
          <w:rFonts w:ascii="微软雅黑" w:hAnsi="微软雅黑" w:eastAsia="微软雅黑" w:cs="微软雅黑"/>
          <w:sz w:val="28"/>
          <w:szCs w:val="28"/>
        </w:rPr>
      </w:pPr>
      <w:bookmarkStart w:id="1" w:name="_Toc62481993"/>
      <w:r>
        <w:rPr>
          <w:rFonts w:hint="eastAsia" w:ascii="微软雅黑" w:hAnsi="微软雅黑" w:eastAsia="微软雅黑" w:cs="微软雅黑"/>
          <w:sz w:val="28"/>
          <w:szCs w:val="28"/>
        </w:rPr>
        <w:t>产品简介</w:t>
      </w:r>
      <w:bookmarkEnd w:id="1"/>
    </w:p>
    <w:p w14:paraId="043C9912">
      <w:pPr>
        <w:widowControl/>
        <w:snapToGrid w:val="0"/>
        <w:spacing w:before="156" w:beforeLines="50" w:after="156" w:afterLines="50"/>
        <w:ind w:firstLine="420" w:firstLineChars="200"/>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多格式混插无缝切换矩阵是一款高性能的高清视频信号交换设备，最多可支持8~80路信号输入，8~80路信号输出，采用后插板式结构。该产品支持多种视频格式信号输入输出，可以用于多个高清数字视频信号及模拟视频信号的输入、输出交换，任意一路信号的输出可以选择任意一路信号源而不会干扰其它输出，图像高保真输出。</w:t>
      </w:r>
    </w:p>
    <w:p w14:paraId="580325B5">
      <w:pPr>
        <w:widowControl/>
        <w:snapToGrid w:val="0"/>
        <w:spacing w:before="156" w:beforeLines="50" w:after="156" w:afterLines="50"/>
        <w:ind w:firstLine="420" w:firstLineChars="200"/>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多格式矩阵采用插板式结构，安装灵活方便，目前支持光纤，IP，HDbaseT，HDMI，DVI，3G/HD/SD-SDI，VGA，YPbPr，CVBS等信号输入及输出。同时具备Ethernet及 RS232通讯接口，通过专用的控制软件控制矩阵信号的切换，监测矩阵的工作状态，设置信号分辨率等。</w:t>
      </w:r>
    </w:p>
    <w:p w14:paraId="6C603A8C">
      <w:pPr>
        <w:widowControl/>
        <w:snapToGrid w:val="0"/>
        <w:spacing w:before="156" w:beforeLines="50" w:after="156" w:afterLines="50"/>
        <w:ind w:firstLine="560" w:firstLineChars="200"/>
        <w:jc w:val="left"/>
        <w:rPr>
          <w:rFonts w:ascii="微软雅黑" w:hAnsi="微软雅黑" w:eastAsia="微软雅黑" w:cs="微软雅黑"/>
          <w:color w:val="000000"/>
          <w:kern w:val="0"/>
          <w:sz w:val="28"/>
          <w:szCs w:val="28"/>
        </w:rPr>
      </w:pPr>
      <w:r>
        <w:rPr>
          <w:rFonts w:hint="eastAsia" w:ascii="微软雅黑" w:hAnsi="微软雅黑" w:eastAsia="微软雅黑" w:cs="微软雅黑"/>
          <w:b/>
          <w:bCs/>
          <w:color w:val="000000"/>
          <w:kern w:val="0"/>
          <w:sz w:val="28"/>
          <w:szCs w:val="28"/>
        </w:rPr>
        <w:t>特点一、无缝切换功能：瞬间切换任意输入信号源。</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8"/>
        <w:gridCol w:w="4788"/>
      </w:tblGrid>
      <w:tr w14:paraId="3592C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4788" w:type="dxa"/>
          </w:tcPr>
          <w:p w14:paraId="6E24DE0A">
            <w:pPr>
              <w:widowControl/>
              <w:snapToGrid w:val="0"/>
              <w:spacing w:before="156" w:beforeLines="50" w:after="156" w:afterLines="50"/>
              <w:jc w:val="center"/>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普通切换</w:t>
            </w:r>
          </w:p>
        </w:tc>
        <w:tc>
          <w:tcPr>
            <w:tcW w:w="4788" w:type="dxa"/>
          </w:tcPr>
          <w:p w14:paraId="27F6AD14">
            <w:pPr>
              <w:widowControl/>
              <w:snapToGrid w:val="0"/>
              <w:spacing w:before="156" w:beforeLines="50" w:after="156" w:afterLines="50"/>
              <w:jc w:val="center"/>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无缝切换</w:t>
            </w:r>
          </w:p>
        </w:tc>
      </w:tr>
      <w:tr w14:paraId="29ABB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tcPr>
          <w:p w14:paraId="1FB1D643">
            <w:pPr>
              <w:widowControl/>
              <w:snapToGrid w:val="0"/>
              <w:spacing w:before="156" w:beforeLines="50" w:after="156" w:afterLines="50"/>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当前图像</w:t>
            </w:r>
          </w:p>
          <w:p w14:paraId="0A2929AB">
            <w:pPr>
              <w:widowControl/>
              <w:snapToGrid w:val="0"/>
              <w:spacing w:before="156" w:beforeLines="50" w:after="156" w:afterLines="50"/>
              <w:jc w:val="left"/>
              <w:rPr>
                <w:rFonts w:ascii="微软雅黑" w:hAnsi="微软雅黑" w:eastAsia="微软雅黑" w:cs="微软雅黑"/>
                <w:color w:val="000000"/>
                <w:kern w:val="0"/>
                <w:szCs w:val="21"/>
              </w:rPr>
            </w:pPr>
            <w:r>
              <w:rPr>
                <w:rFonts w:hint="eastAsia" w:ascii="微软雅黑" w:hAnsi="微软雅黑" w:eastAsia="微软雅黑" w:cs="微软雅黑"/>
                <w:b/>
                <w:bCs/>
                <w:color w:val="FFFF00"/>
                <w:sz w:val="16"/>
                <w:szCs w:val="16"/>
              </w:rPr>
              <w:drawing>
                <wp:inline distT="0" distB="0" distL="114300" distR="114300">
                  <wp:extent cx="2879725" cy="1618615"/>
                  <wp:effectExtent l="0" t="0" r="15875" b="635"/>
                  <wp:docPr id="10" name="图片 16" descr="D:\常用\不常用文档\SW\壁纸-13.jpg壁纸-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descr="D:\常用\不常用文档\SW\壁纸-13.jpg壁纸-13"/>
                          <pic:cNvPicPr>
                            <a:picLocks noChangeAspect="1"/>
                          </pic:cNvPicPr>
                        </pic:nvPicPr>
                        <pic:blipFill>
                          <a:blip r:embed="rId7"/>
                          <a:stretch>
                            <a:fillRect/>
                          </a:stretch>
                        </pic:blipFill>
                        <pic:spPr>
                          <a:xfrm>
                            <a:off x="0" y="0"/>
                            <a:ext cx="2879725" cy="1618615"/>
                          </a:xfrm>
                          <a:prstGeom prst="rect">
                            <a:avLst/>
                          </a:prstGeom>
                          <a:noFill/>
                          <a:ln>
                            <a:noFill/>
                          </a:ln>
                        </pic:spPr>
                      </pic:pic>
                    </a:graphicData>
                  </a:graphic>
                </wp:inline>
              </w:drawing>
            </w:r>
          </w:p>
        </w:tc>
        <w:tc>
          <w:tcPr>
            <w:tcW w:w="4788" w:type="dxa"/>
          </w:tcPr>
          <w:p w14:paraId="4ACFC2AD">
            <w:pPr>
              <w:widowControl/>
              <w:snapToGrid w:val="0"/>
              <w:spacing w:before="156" w:beforeLines="50" w:after="156" w:afterLines="50"/>
              <w:jc w:val="left"/>
              <w:rPr>
                <w:rFonts w:ascii="微软雅黑" w:hAnsi="微软雅黑" w:eastAsia="微软雅黑" w:cs="微软雅黑"/>
                <w:b/>
                <w:bCs/>
                <w:color w:val="FFFF00"/>
                <w:sz w:val="16"/>
                <w:szCs w:val="16"/>
              </w:rPr>
            </w:pPr>
            <w:r>
              <w:rPr>
                <w:rFonts w:hint="eastAsia" w:ascii="微软雅黑" w:hAnsi="微软雅黑" w:eastAsia="微软雅黑" w:cs="微软雅黑"/>
                <w:color w:val="000000"/>
                <w:kern w:val="0"/>
                <w:szCs w:val="21"/>
              </w:rPr>
              <w:t>当前图像</w:t>
            </w:r>
          </w:p>
          <w:p w14:paraId="23AB7F6D">
            <w:pPr>
              <w:widowControl/>
              <w:snapToGrid w:val="0"/>
              <w:spacing w:before="156" w:beforeLines="50" w:after="156" w:afterLines="50"/>
              <w:jc w:val="left"/>
              <w:rPr>
                <w:rFonts w:ascii="微软雅黑" w:hAnsi="微软雅黑" w:eastAsia="微软雅黑" w:cs="微软雅黑"/>
                <w:color w:val="000000"/>
                <w:kern w:val="0"/>
                <w:szCs w:val="21"/>
              </w:rPr>
            </w:pPr>
            <w:r>
              <w:rPr>
                <w:rFonts w:hint="eastAsia" w:ascii="微软雅黑" w:hAnsi="微软雅黑" w:eastAsia="微软雅黑" w:cs="微软雅黑"/>
                <w:b/>
                <w:bCs/>
                <w:color w:val="FFFF00"/>
                <w:sz w:val="16"/>
                <w:szCs w:val="16"/>
              </w:rPr>
              <w:drawing>
                <wp:inline distT="0" distB="0" distL="114300" distR="114300">
                  <wp:extent cx="2879725" cy="1618615"/>
                  <wp:effectExtent l="0" t="0" r="15875" b="635"/>
                  <wp:docPr id="11" name="图片 52" descr="D:\常用\不常用文档\SW\壁纸-13.jpg壁纸-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2" descr="D:\常用\不常用文档\SW\壁纸-13.jpg壁纸-13"/>
                          <pic:cNvPicPr>
                            <a:picLocks noChangeAspect="1"/>
                          </pic:cNvPicPr>
                        </pic:nvPicPr>
                        <pic:blipFill>
                          <a:blip r:embed="rId7"/>
                          <a:stretch>
                            <a:fillRect/>
                          </a:stretch>
                        </pic:blipFill>
                        <pic:spPr>
                          <a:xfrm>
                            <a:off x="0" y="0"/>
                            <a:ext cx="2879725" cy="1618615"/>
                          </a:xfrm>
                          <a:prstGeom prst="rect">
                            <a:avLst/>
                          </a:prstGeom>
                          <a:noFill/>
                          <a:ln>
                            <a:noFill/>
                          </a:ln>
                        </pic:spPr>
                      </pic:pic>
                    </a:graphicData>
                  </a:graphic>
                </wp:inline>
              </w:drawing>
            </w:r>
          </w:p>
        </w:tc>
      </w:tr>
      <w:tr w14:paraId="4A6D2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tcPr>
          <w:p w14:paraId="11CD8180">
            <w:pPr>
              <w:widowControl/>
              <w:snapToGrid w:val="0"/>
              <w:spacing w:before="156" w:beforeLines="50" w:after="156" w:afterLines="50"/>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切换后等待3~10秒，出现图像</w:t>
            </w:r>
          </w:p>
        </w:tc>
        <w:tc>
          <w:tcPr>
            <w:tcW w:w="4788" w:type="dxa"/>
          </w:tcPr>
          <w:p w14:paraId="577E0219">
            <w:pPr>
              <w:widowControl/>
              <w:snapToGrid w:val="0"/>
              <w:spacing w:before="156" w:beforeLines="50" w:after="156" w:afterLines="50"/>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切换后，瞬间出现新的图形</w:t>
            </w:r>
          </w:p>
        </w:tc>
      </w:tr>
      <w:tr w14:paraId="1E20C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tcPr>
          <w:p w14:paraId="7607A0F3">
            <w:pPr>
              <w:widowControl/>
              <w:snapToGrid w:val="0"/>
              <w:spacing w:before="156" w:beforeLines="50" w:after="156" w:afterLines="50"/>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新的图像</w:t>
            </w:r>
          </w:p>
          <w:p w14:paraId="2ECB53F9">
            <w:pPr>
              <w:widowControl/>
              <w:snapToGrid w:val="0"/>
              <w:spacing w:before="156" w:beforeLines="50" w:after="156" w:afterLines="50"/>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drawing>
                <wp:inline distT="0" distB="0" distL="114300" distR="114300">
                  <wp:extent cx="2896870" cy="1628775"/>
                  <wp:effectExtent l="0" t="0" r="17780" b="9525"/>
                  <wp:docPr id="12" name="图片 51" descr="桌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1" descr="桌面1"/>
                          <pic:cNvPicPr>
                            <a:picLocks noChangeAspect="1"/>
                          </pic:cNvPicPr>
                        </pic:nvPicPr>
                        <pic:blipFill>
                          <a:blip r:embed="rId8"/>
                          <a:stretch>
                            <a:fillRect/>
                          </a:stretch>
                        </pic:blipFill>
                        <pic:spPr>
                          <a:xfrm>
                            <a:off x="0" y="0"/>
                            <a:ext cx="2896870" cy="1628775"/>
                          </a:xfrm>
                          <a:prstGeom prst="rect">
                            <a:avLst/>
                          </a:prstGeom>
                          <a:noFill/>
                          <a:ln>
                            <a:noFill/>
                          </a:ln>
                        </pic:spPr>
                      </pic:pic>
                    </a:graphicData>
                  </a:graphic>
                </wp:inline>
              </w:drawing>
            </w:r>
          </w:p>
        </w:tc>
        <w:tc>
          <w:tcPr>
            <w:tcW w:w="4788" w:type="dxa"/>
          </w:tcPr>
          <w:p w14:paraId="65728111">
            <w:pPr>
              <w:widowControl/>
              <w:snapToGrid w:val="0"/>
              <w:spacing w:before="156" w:beforeLines="50" w:after="156" w:afterLines="50"/>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新的图像</w:t>
            </w:r>
          </w:p>
          <w:p w14:paraId="4CC560E3">
            <w:pPr>
              <w:widowControl/>
              <w:snapToGrid w:val="0"/>
              <w:spacing w:before="156" w:beforeLines="50" w:after="156" w:afterLines="50"/>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drawing>
                <wp:inline distT="0" distB="0" distL="114300" distR="114300">
                  <wp:extent cx="2896870" cy="1628775"/>
                  <wp:effectExtent l="0" t="0" r="17780" b="9525"/>
                  <wp:docPr id="13" name="图片 54" descr="桌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4" descr="桌面1"/>
                          <pic:cNvPicPr>
                            <a:picLocks noChangeAspect="1"/>
                          </pic:cNvPicPr>
                        </pic:nvPicPr>
                        <pic:blipFill>
                          <a:blip r:embed="rId8"/>
                          <a:stretch>
                            <a:fillRect/>
                          </a:stretch>
                        </pic:blipFill>
                        <pic:spPr>
                          <a:xfrm>
                            <a:off x="0" y="0"/>
                            <a:ext cx="2896870" cy="1628775"/>
                          </a:xfrm>
                          <a:prstGeom prst="rect">
                            <a:avLst/>
                          </a:prstGeom>
                          <a:noFill/>
                          <a:ln>
                            <a:noFill/>
                          </a:ln>
                        </pic:spPr>
                      </pic:pic>
                    </a:graphicData>
                  </a:graphic>
                </wp:inline>
              </w:drawing>
            </w:r>
          </w:p>
        </w:tc>
      </w:tr>
    </w:tbl>
    <w:p w14:paraId="30C1430F">
      <w:pPr>
        <w:widowControl/>
        <w:snapToGrid w:val="0"/>
        <w:spacing w:before="156" w:beforeLines="50" w:after="156" w:afterLines="50"/>
        <w:ind w:firstLine="560" w:firstLineChars="200"/>
        <w:jc w:val="left"/>
        <w:rPr>
          <w:rFonts w:ascii="微软雅黑" w:hAnsi="微软雅黑" w:eastAsia="微软雅黑" w:cs="微软雅黑"/>
          <w:color w:val="000000"/>
          <w:kern w:val="0"/>
          <w:szCs w:val="21"/>
        </w:rPr>
      </w:pPr>
      <w:r>
        <w:rPr>
          <w:rFonts w:hint="eastAsia" w:ascii="微软雅黑" w:hAnsi="微软雅黑" w:eastAsia="微软雅黑" w:cs="微软雅黑"/>
          <w:b/>
          <w:bCs/>
          <w:color w:val="000000"/>
          <w:kern w:val="0"/>
          <w:sz w:val="28"/>
          <w:szCs w:val="28"/>
        </w:rPr>
        <w:t>特点二、Gen-Lock图像拼接功能：</w:t>
      </w:r>
    </w:p>
    <w:p w14:paraId="039CFF32">
      <w:pPr>
        <w:widowControl/>
        <w:snapToGrid w:val="0"/>
        <w:spacing w:before="156" w:beforeLines="50" w:after="156" w:afterLines="50"/>
        <w:ind w:firstLine="420" w:firstLineChars="200"/>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基于Gen-Lock技术，任意输出通道间画面延迟低于0.1毫秒，画面不会撕裂。</w:t>
      </w:r>
      <w:r>
        <w:rPr>
          <w:rFonts w:hint="eastAsia" w:ascii="微软雅黑" w:hAnsi="微软雅黑" w:eastAsia="微软雅黑" w:cs="微软雅黑"/>
          <w:color w:val="000000"/>
          <w:kern w:val="0"/>
          <w:szCs w:val="21"/>
        </w:rPr>
        <w:br w:type="textWrapping"/>
      </w:r>
      <w:r>
        <w:rPr>
          <w:rFonts w:hint="eastAsia" w:ascii="微软雅黑" w:hAnsi="微软雅黑" w:eastAsia="微软雅黑" w:cs="微软雅黑"/>
          <w:color w:val="000000"/>
          <w:kern w:val="0"/>
          <w:szCs w:val="21"/>
        </w:rPr>
        <w:tab/>
      </w:r>
      <w:r>
        <w:rPr>
          <w:rFonts w:hint="eastAsia" w:ascii="微软雅黑" w:hAnsi="微软雅黑" w:eastAsia="微软雅黑" w:cs="微软雅黑"/>
          <w:color w:val="000000"/>
          <w:kern w:val="0"/>
          <w:szCs w:val="21"/>
        </w:rPr>
        <w:t>可实现在8x8~80x80矩阵允许范围内的任意拼接模式。</w:t>
      </w:r>
      <w:r>
        <w:rPr>
          <w:rFonts w:hint="eastAsia" w:ascii="微软雅黑" w:hAnsi="微软雅黑" w:eastAsia="微软雅黑" w:cs="微软雅黑"/>
          <w:color w:val="000000"/>
          <w:kern w:val="0"/>
          <w:szCs w:val="21"/>
        </w:rPr>
        <w:br w:type="textWrapping"/>
      </w:r>
      <w:r>
        <w:rPr>
          <w:rFonts w:hint="eastAsia" w:ascii="微软雅黑" w:hAnsi="微软雅黑" w:eastAsia="微软雅黑" w:cs="微软雅黑"/>
          <w:color w:val="000000"/>
          <w:kern w:val="0"/>
          <w:szCs w:val="21"/>
        </w:rPr>
        <w:tab/>
      </w:r>
      <w:r>
        <w:rPr>
          <w:rFonts w:hint="eastAsia" w:ascii="微软雅黑" w:hAnsi="微软雅黑" w:eastAsia="微软雅黑" w:cs="微软雅黑"/>
          <w:b/>
          <w:bCs/>
          <w:color w:val="0000FF"/>
          <w:kern w:val="0"/>
          <w:szCs w:val="21"/>
        </w:rPr>
        <w:t>特别适合LCD拼接屏、LED拼接屏、LED点阵墙。</w:t>
      </w:r>
    </w:p>
    <w:tbl>
      <w:tblPr>
        <w:tblStyle w:val="17"/>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2394"/>
        <w:gridCol w:w="2394"/>
        <w:gridCol w:w="2394"/>
        <w:gridCol w:w="2394"/>
      </w:tblGrid>
      <w:tr w14:paraId="26A4845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4788" w:type="dxa"/>
            <w:gridSpan w:val="2"/>
            <w:tcBorders>
              <w:tl2br w:val="nil"/>
              <w:tr2bl w:val="nil"/>
            </w:tcBorders>
          </w:tcPr>
          <w:p w14:paraId="7AA30CF4">
            <w:pPr>
              <w:widowControl/>
              <w:snapToGrid w:val="0"/>
              <w:spacing w:before="156" w:beforeLines="50" w:after="156" w:afterLines="50"/>
              <w:jc w:val="center"/>
              <w:rPr>
                <w:rFonts w:ascii="微软雅黑" w:hAnsi="微软雅黑" w:eastAsia="微软雅黑" w:cs="微软雅黑"/>
                <w:b/>
                <w:bCs/>
                <w:color w:val="000000"/>
                <w:kern w:val="0"/>
                <w:szCs w:val="21"/>
              </w:rPr>
            </w:pPr>
            <w:r>
              <w:rPr>
                <w:rFonts w:hint="eastAsia" w:ascii="微软雅黑" w:hAnsi="微软雅黑" w:eastAsia="微软雅黑" w:cs="微软雅黑"/>
                <w:b/>
                <w:bCs/>
                <w:color w:val="000000"/>
                <w:kern w:val="0"/>
                <w:szCs w:val="21"/>
              </w:rPr>
              <w:t>画面撕裂（2x2拼接）</w:t>
            </w:r>
          </w:p>
          <w:p w14:paraId="6FDEC6FC">
            <w:pPr>
              <w:widowControl/>
              <w:snapToGrid w:val="0"/>
              <w:spacing w:before="156" w:beforeLines="50" w:after="156" w:afterLines="50"/>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普通拼接技术，四个画面间的延迟可能在100ms~200ms，导致4个画面不同步而撕裂。</w:t>
            </w:r>
            <w:r>
              <w:rPr>
                <w:rFonts w:hint="eastAsia" w:ascii="微软雅黑" w:hAnsi="微软雅黑" w:eastAsia="微软雅黑" w:cs="微软雅黑"/>
                <w:color w:val="000000"/>
                <w:kern w:val="0"/>
                <w:szCs w:val="21"/>
              </w:rPr>
              <w:br w:type="textWrapping"/>
            </w:r>
            <w:r>
              <w:rPr>
                <w:rFonts w:hint="eastAsia" w:ascii="微软雅黑" w:hAnsi="微软雅黑" w:eastAsia="微软雅黑" w:cs="微软雅黑"/>
                <w:color w:val="000000"/>
                <w:kern w:val="0"/>
                <w:szCs w:val="21"/>
              </w:rPr>
              <w:t>1、鼠标右键点击桌面，选择“属性”。</w:t>
            </w:r>
            <w:r>
              <w:rPr>
                <w:rFonts w:hint="eastAsia" w:ascii="微软雅黑" w:hAnsi="微软雅黑" w:eastAsia="微软雅黑" w:cs="微软雅黑"/>
                <w:color w:val="000000"/>
                <w:kern w:val="0"/>
                <w:szCs w:val="21"/>
              </w:rPr>
              <w:br w:type="textWrapping"/>
            </w:r>
            <w:r>
              <w:rPr>
                <w:rFonts w:hint="eastAsia" w:ascii="微软雅黑" w:hAnsi="微软雅黑" w:eastAsia="微软雅黑" w:cs="微软雅黑"/>
                <w:color w:val="000000"/>
                <w:kern w:val="0"/>
                <w:szCs w:val="21"/>
              </w:rPr>
              <w:t>2、鼠标左键稍快速拖拽“属性”窗口</w:t>
            </w:r>
          </w:p>
        </w:tc>
        <w:tc>
          <w:tcPr>
            <w:tcW w:w="4788" w:type="dxa"/>
            <w:gridSpan w:val="2"/>
            <w:tcBorders>
              <w:tl2br w:val="nil"/>
              <w:tr2bl w:val="nil"/>
            </w:tcBorders>
          </w:tcPr>
          <w:p w14:paraId="5D48EEAD">
            <w:pPr>
              <w:widowControl/>
              <w:snapToGrid w:val="0"/>
              <w:spacing w:before="156" w:beforeLines="50" w:after="156" w:afterLines="50"/>
              <w:jc w:val="center"/>
              <w:rPr>
                <w:rFonts w:ascii="微软雅黑" w:hAnsi="微软雅黑" w:eastAsia="微软雅黑" w:cs="微软雅黑"/>
                <w:b/>
                <w:bCs/>
                <w:color w:val="000000"/>
                <w:kern w:val="0"/>
                <w:szCs w:val="21"/>
              </w:rPr>
            </w:pPr>
            <w:r>
              <w:rPr>
                <w:rFonts w:hint="eastAsia" w:ascii="微软雅黑" w:hAnsi="微软雅黑" w:eastAsia="微软雅黑" w:cs="微软雅黑"/>
                <w:b/>
                <w:bCs/>
                <w:color w:val="000000"/>
                <w:kern w:val="0"/>
                <w:szCs w:val="21"/>
              </w:rPr>
              <w:t>正常画面（2x2拼接）</w:t>
            </w:r>
          </w:p>
          <w:p w14:paraId="7AABAF56">
            <w:pPr>
              <w:widowControl/>
              <w:snapToGrid w:val="0"/>
              <w:spacing w:before="156" w:beforeLines="50" w:after="156" w:afterLines="50"/>
              <w:jc w:val="left"/>
              <w:rPr>
                <w:rFonts w:ascii="微软雅黑" w:hAnsi="微软雅黑" w:eastAsia="微软雅黑" w:cs="微软雅黑"/>
                <w:b/>
                <w:bCs/>
                <w:color w:val="000000"/>
                <w:kern w:val="0"/>
                <w:szCs w:val="21"/>
              </w:rPr>
            </w:pPr>
            <w:r>
              <w:rPr>
                <w:rFonts w:hint="eastAsia" w:ascii="微软雅黑" w:hAnsi="微软雅黑" w:eastAsia="微软雅黑" w:cs="微软雅黑"/>
                <w:color w:val="000000"/>
                <w:kern w:val="0"/>
                <w:szCs w:val="21"/>
              </w:rPr>
              <w:t>Gen-Lock拼接技术，四个画面间的延迟&lt;0.1ms，4个拼接画面严格同步而不会撕裂。</w:t>
            </w:r>
            <w:r>
              <w:rPr>
                <w:rFonts w:hint="eastAsia" w:ascii="微软雅黑" w:hAnsi="微软雅黑" w:eastAsia="微软雅黑" w:cs="微软雅黑"/>
                <w:color w:val="000000"/>
                <w:kern w:val="0"/>
                <w:szCs w:val="21"/>
              </w:rPr>
              <w:br w:type="textWrapping"/>
            </w:r>
            <w:r>
              <w:rPr>
                <w:rFonts w:hint="eastAsia" w:ascii="微软雅黑" w:hAnsi="微软雅黑" w:eastAsia="微软雅黑" w:cs="微软雅黑"/>
                <w:color w:val="000000"/>
                <w:kern w:val="0"/>
                <w:szCs w:val="21"/>
              </w:rPr>
              <w:t>1、鼠标右键点击桌面，选择“属性”。</w:t>
            </w:r>
            <w:r>
              <w:rPr>
                <w:rFonts w:hint="eastAsia" w:ascii="微软雅黑" w:hAnsi="微软雅黑" w:eastAsia="微软雅黑" w:cs="微软雅黑"/>
                <w:color w:val="000000"/>
                <w:kern w:val="0"/>
                <w:szCs w:val="21"/>
              </w:rPr>
              <w:br w:type="textWrapping"/>
            </w:r>
            <w:r>
              <w:rPr>
                <w:rFonts w:hint="eastAsia" w:ascii="微软雅黑" w:hAnsi="微软雅黑" w:eastAsia="微软雅黑" w:cs="微软雅黑"/>
                <w:color w:val="000000"/>
                <w:kern w:val="0"/>
                <w:szCs w:val="21"/>
              </w:rPr>
              <w:t>2、鼠标左键稍快速拖拽“属性”窗口</w:t>
            </w:r>
          </w:p>
        </w:tc>
      </w:tr>
      <w:tr w14:paraId="62F9CA5B">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50" w:hRule="atLeast"/>
        </w:trPr>
        <w:tc>
          <w:tcPr>
            <w:tcW w:w="2394" w:type="dxa"/>
            <w:tcBorders>
              <w:tl2br w:val="nil"/>
              <w:tr2bl w:val="nil"/>
            </w:tcBorders>
          </w:tcPr>
          <w:p w14:paraId="220AAA73">
            <w:pPr>
              <w:widowControl/>
              <w:snapToGrid w:val="0"/>
              <w:spacing w:before="156" w:beforeLines="50" w:after="156" w:afterLines="50"/>
              <w:jc w:val="left"/>
              <w:rPr>
                <w:rFonts w:ascii="微软雅黑" w:hAnsi="微软雅黑" w:eastAsia="微软雅黑" w:cs="微软雅黑"/>
                <w:color w:val="000000"/>
                <w:kern w:val="0"/>
                <w:szCs w:val="21"/>
              </w:rPr>
            </w:pPr>
            <w:r>
              <w:drawing>
                <wp:anchor distT="0" distB="0" distL="114300" distR="114300" simplePos="0" relativeHeight="251659264" behindDoc="1" locked="0" layoutInCell="1" allowOverlap="1">
                  <wp:simplePos x="0" y="0"/>
                  <wp:positionH relativeFrom="column">
                    <wp:posOffset>-51435</wp:posOffset>
                  </wp:positionH>
                  <wp:positionV relativeFrom="paragraph">
                    <wp:posOffset>10160</wp:posOffset>
                  </wp:positionV>
                  <wp:extent cx="3007360" cy="1691005"/>
                  <wp:effectExtent l="0" t="0" r="2540" b="4445"/>
                  <wp:wrapNone/>
                  <wp:docPr id="1" name="图片 7"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timg"/>
                          <pic:cNvPicPr>
                            <a:picLocks noChangeAspect="1"/>
                          </pic:cNvPicPr>
                        </pic:nvPicPr>
                        <pic:blipFill>
                          <a:blip r:embed="rId9"/>
                          <a:stretch>
                            <a:fillRect/>
                          </a:stretch>
                        </pic:blipFill>
                        <pic:spPr>
                          <a:xfrm>
                            <a:off x="0" y="0"/>
                            <a:ext cx="3007360" cy="1691005"/>
                          </a:xfrm>
                          <a:prstGeom prst="rect">
                            <a:avLst/>
                          </a:prstGeom>
                          <a:noFill/>
                          <a:ln>
                            <a:noFill/>
                          </a:ln>
                        </pic:spPr>
                      </pic:pic>
                    </a:graphicData>
                  </a:graphic>
                </wp:anchor>
              </w:drawing>
            </w:r>
          </w:p>
        </w:tc>
        <w:tc>
          <w:tcPr>
            <w:tcW w:w="2394" w:type="dxa"/>
            <w:tcBorders>
              <w:tl2br w:val="nil"/>
              <w:tr2bl w:val="nil"/>
            </w:tcBorders>
          </w:tcPr>
          <w:p w14:paraId="1C5EA438">
            <w:pPr>
              <w:widowControl/>
              <w:snapToGrid w:val="0"/>
              <w:spacing w:before="156" w:beforeLines="50" w:after="156" w:afterLines="50"/>
              <w:jc w:val="left"/>
              <w:rPr>
                <w:rFonts w:ascii="微软雅黑" w:hAnsi="微软雅黑" w:eastAsia="微软雅黑" w:cs="微软雅黑"/>
                <w:color w:val="000000"/>
                <w:kern w:val="0"/>
                <w:szCs w:val="21"/>
              </w:rPr>
            </w:pPr>
            <w:r>
              <w:drawing>
                <wp:anchor distT="0" distB="0" distL="114300" distR="114300" simplePos="0" relativeHeight="251661312" behindDoc="0" locked="0" layoutInCell="1" allowOverlap="1">
                  <wp:simplePos x="0" y="0"/>
                  <wp:positionH relativeFrom="column">
                    <wp:posOffset>214630</wp:posOffset>
                  </wp:positionH>
                  <wp:positionV relativeFrom="paragraph">
                    <wp:posOffset>467360</wp:posOffset>
                  </wp:positionV>
                  <wp:extent cx="1079500" cy="1053465"/>
                  <wp:effectExtent l="0" t="0" r="0" b="13335"/>
                  <wp:wrapNone/>
                  <wp:docPr id="3" name="图片 8" descr="D:\显示属性-撕裂.PNG显示属性-撕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D:\显示属性-撕裂.PNG显示属性-撕裂"/>
                          <pic:cNvPicPr>
                            <a:picLocks noChangeAspect="1"/>
                          </pic:cNvPicPr>
                        </pic:nvPicPr>
                        <pic:blipFill>
                          <a:blip r:embed="rId10"/>
                          <a:stretch>
                            <a:fillRect/>
                          </a:stretch>
                        </pic:blipFill>
                        <pic:spPr>
                          <a:xfrm>
                            <a:off x="0" y="0"/>
                            <a:ext cx="1079500" cy="1053465"/>
                          </a:xfrm>
                          <a:prstGeom prst="rect">
                            <a:avLst/>
                          </a:prstGeom>
                          <a:noFill/>
                          <a:ln>
                            <a:noFill/>
                          </a:ln>
                        </pic:spPr>
                      </pic:pic>
                    </a:graphicData>
                  </a:graphic>
                </wp:anchor>
              </w:drawing>
            </w:r>
          </w:p>
        </w:tc>
        <w:tc>
          <w:tcPr>
            <w:tcW w:w="2394" w:type="dxa"/>
            <w:tcBorders>
              <w:tl2br w:val="nil"/>
              <w:tr2bl w:val="nil"/>
            </w:tcBorders>
          </w:tcPr>
          <w:p w14:paraId="789425F8">
            <w:pPr>
              <w:widowControl/>
              <w:snapToGrid w:val="0"/>
              <w:spacing w:before="156" w:beforeLines="50" w:after="156" w:afterLines="50"/>
              <w:jc w:val="left"/>
              <w:rPr>
                <w:rFonts w:ascii="微软雅黑" w:hAnsi="微软雅黑" w:eastAsia="微软雅黑" w:cs="微软雅黑"/>
                <w:color w:val="000000"/>
                <w:kern w:val="0"/>
                <w:szCs w:val="21"/>
              </w:rPr>
            </w:pPr>
            <w:r>
              <w:drawing>
                <wp:anchor distT="0" distB="0" distL="114300" distR="114300" simplePos="0" relativeHeight="251660288" behindDoc="1" locked="0" layoutInCell="1" allowOverlap="1">
                  <wp:simplePos x="0" y="0"/>
                  <wp:positionH relativeFrom="column">
                    <wp:posOffset>-50800</wp:posOffset>
                  </wp:positionH>
                  <wp:positionV relativeFrom="paragraph">
                    <wp:posOffset>9525</wp:posOffset>
                  </wp:positionV>
                  <wp:extent cx="3007360" cy="1691005"/>
                  <wp:effectExtent l="0" t="0" r="2540" b="4445"/>
                  <wp:wrapNone/>
                  <wp:docPr id="2" name="图片 2"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timg"/>
                          <pic:cNvPicPr>
                            <a:picLocks noChangeAspect="1"/>
                          </pic:cNvPicPr>
                        </pic:nvPicPr>
                        <pic:blipFill>
                          <a:blip r:embed="rId9"/>
                          <a:stretch>
                            <a:fillRect/>
                          </a:stretch>
                        </pic:blipFill>
                        <pic:spPr>
                          <a:xfrm>
                            <a:off x="0" y="0"/>
                            <a:ext cx="3007360" cy="1691005"/>
                          </a:xfrm>
                          <a:prstGeom prst="rect">
                            <a:avLst/>
                          </a:prstGeom>
                          <a:noFill/>
                          <a:ln>
                            <a:noFill/>
                          </a:ln>
                        </pic:spPr>
                      </pic:pic>
                    </a:graphicData>
                  </a:graphic>
                </wp:anchor>
              </w:drawing>
            </w:r>
          </w:p>
        </w:tc>
        <w:tc>
          <w:tcPr>
            <w:tcW w:w="2394" w:type="dxa"/>
            <w:tcBorders>
              <w:tl2br w:val="nil"/>
              <w:tr2bl w:val="nil"/>
            </w:tcBorders>
          </w:tcPr>
          <w:p w14:paraId="7F64A792">
            <w:pPr>
              <w:widowControl/>
              <w:snapToGrid w:val="0"/>
              <w:spacing w:before="156" w:beforeLines="50" w:after="156" w:afterLines="50"/>
              <w:jc w:val="left"/>
              <w:rPr>
                <w:rFonts w:ascii="微软雅黑" w:hAnsi="微软雅黑" w:eastAsia="微软雅黑" w:cs="微软雅黑"/>
                <w:color w:val="000000"/>
                <w:kern w:val="0"/>
                <w:szCs w:val="21"/>
              </w:rPr>
            </w:pPr>
            <w:r>
              <w:drawing>
                <wp:anchor distT="0" distB="0" distL="114300" distR="114300" simplePos="0" relativeHeight="251662336" behindDoc="0" locked="0" layoutInCell="1" allowOverlap="1">
                  <wp:simplePos x="0" y="0"/>
                  <wp:positionH relativeFrom="column">
                    <wp:posOffset>214630</wp:posOffset>
                  </wp:positionH>
                  <wp:positionV relativeFrom="paragraph">
                    <wp:posOffset>466725</wp:posOffset>
                  </wp:positionV>
                  <wp:extent cx="1080135" cy="1053465"/>
                  <wp:effectExtent l="0" t="0" r="0" b="13335"/>
                  <wp:wrapNone/>
                  <wp:docPr id="4" name="图片 3" descr="D:\显示属性-正常.PNG显示属性-正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D:\显示属性-正常.PNG显示属性-正常"/>
                          <pic:cNvPicPr>
                            <a:picLocks noChangeAspect="1"/>
                          </pic:cNvPicPr>
                        </pic:nvPicPr>
                        <pic:blipFill>
                          <a:blip r:embed="rId11"/>
                          <a:stretch>
                            <a:fillRect/>
                          </a:stretch>
                        </pic:blipFill>
                        <pic:spPr>
                          <a:xfrm>
                            <a:off x="0" y="0"/>
                            <a:ext cx="1080135" cy="1053465"/>
                          </a:xfrm>
                          <a:prstGeom prst="rect">
                            <a:avLst/>
                          </a:prstGeom>
                          <a:noFill/>
                          <a:ln>
                            <a:noFill/>
                          </a:ln>
                        </pic:spPr>
                      </pic:pic>
                    </a:graphicData>
                  </a:graphic>
                </wp:anchor>
              </w:drawing>
            </w:r>
          </w:p>
        </w:tc>
      </w:tr>
      <w:tr w14:paraId="79984AF0">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69" w:hRule="atLeast"/>
        </w:trPr>
        <w:tc>
          <w:tcPr>
            <w:tcW w:w="2394" w:type="dxa"/>
            <w:tcBorders>
              <w:tl2br w:val="nil"/>
              <w:tr2bl w:val="nil"/>
            </w:tcBorders>
          </w:tcPr>
          <w:p w14:paraId="6A2358AB">
            <w:pPr>
              <w:widowControl/>
              <w:snapToGrid w:val="0"/>
              <w:spacing w:before="156" w:beforeLines="50" w:after="156" w:afterLines="50"/>
              <w:jc w:val="left"/>
              <w:rPr>
                <w:rFonts w:ascii="微软雅黑" w:hAnsi="微软雅黑" w:eastAsia="微软雅黑" w:cs="微软雅黑"/>
                <w:color w:val="000000"/>
                <w:kern w:val="0"/>
                <w:szCs w:val="21"/>
              </w:rPr>
            </w:pPr>
          </w:p>
        </w:tc>
        <w:tc>
          <w:tcPr>
            <w:tcW w:w="2394" w:type="dxa"/>
            <w:tcBorders>
              <w:tl2br w:val="nil"/>
              <w:tr2bl w:val="nil"/>
            </w:tcBorders>
          </w:tcPr>
          <w:p w14:paraId="1006D46F">
            <w:pPr>
              <w:widowControl/>
              <w:snapToGrid w:val="0"/>
              <w:spacing w:before="156" w:beforeLines="50" w:after="156" w:afterLines="50"/>
              <w:jc w:val="left"/>
              <w:rPr>
                <w:rFonts w:ascii="微软雅黑" w:hAnsi="微软雅黑" w:eastAsia="微软雅黑" w:cs="微软雅黑"/>
                <w:color w:val="000000"/>
                <w:kern w:val="0"/>
                <w:szCs w:val="21"/>
              </w:rPr>
            </w:pPr>
          </w:p>
        </w:tc>
        <w:tc>
          <w:tcPr>
            <w:tcW w:w="2394" w:type="dxa"/>
            <w:tcBorders>
              <w:tl2br w:val="nil"/>
              <w:tr2bl w:val="nil"/>
            </w:tcBorders>
          </w:tcPr>
          <w:p w14:paraId="14A23CD8">
            <w:pPr>
              <w:widowControl/>
              <w:snapToGrid w:val="0"/>
              <w:spacing w:before="156" w:beforeLines="50" w:after="156" w:afterLines="50"/>
              <w:jc w:val="left"/>
              <w:rPr>
                <w:rFonts w:ascii="微软雅黑" w:hAnsi="微软雅黑" w:eastAsia="微软雅黑" w:cs="微软雅黑"/>
                <w:color w:val="000000"/>
                <w:kern w:val="0"/>
                <w:szCs w:val="21"/>
              </w:rPr>
            </w:pPr>
          </w:p>
        </w:tc>
        <w:tc>
          <w:tcPr>
            <w:tcW w:w="2394" w:type="dxa"/>
            <w:tcBorders>
              <w:tl2br w:val="nil"/>
              <w:tr2bl w:val="nil"/>
            </w:tcBorders>
          </w:tcPr>
          <w:p w14:paraId="520E16B9">
            <w:pPr>
              <w:widowControl/>
              <w:snapToGrid w:val="0"/>
              <w:spacing w:before="156" w:beforeLines="50" w:after="156" w:afterLines="50"/>
              <w:jc w:val="left"/>
              <w:rPr>
                <w:rFonts w:ascii="微软雅黑" w:hAnsi="微软雅黑" w:eastAsia="微软雅黑" w:cs="微软雅黑"/>
                <w:color w:val="000000"/>
                <w:kern w:val="0"/>
                <w:szCs w:val="21"/>
              </w:rPr>
            </w:pPr>
          </w:p>
        </w:tc>
      </w:tr>
    </w:tbl>
    <w:p w14:paraId="4E24C05B">
      <w:pPr>
        <w:widowControl/>
        <w:snapToGrid w:val="0"/>
        <w:spacing w:before="156" w:beforeLines="50" w:after="156" w:afterLines="50"/>
        <w:ind w:firstLine="480" w:firstLineChars="200"/>
        <w:jc w:val="left"/>
        <w:rPr>
          <w:rFonts w:ascii="微软雅黑" w:hAnsi="微软雅黑" w:eastAsia="微软雅黑" w:cs="微软雅黑"/>
          <w:b/>
          <w:bCs/>
          <w:color w:val="000000"/>
          <w:kern w:val="0"/>
          <w:sz w:val="24"/>
        </w:rPr>
      </w:pPr>
      <w:r>
        <w:rPr>
          <w:rFonts w:hint="eastAsia" w:ascii="微软雅黑" w:hAnsi="微软雅黑" w:eastAsia="微软雅黑" w:cs="微软雅黑"/>
          <w:b/>
          <w:bCs/>
          <w:color w:val="000000"/>
          <w:kern w:val="0"/>
          <w:sz w:val="24"/>
        </w:rPr>
        <w:t>特点三、任意字符叠加：在图像上叠加任意中英文字符，字体/颜色/大小/位置可变</w:t>
      </w:r>
    </w:p>
    <w:tbl>
      <w:tblPr>
        <w:tblStyle w:val="17"/>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4784"/>
        <w:gridCol w:w="4784"/>
      </w:tblGrid>
      <w:tr w14:paraId="0FA59707">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50" w:hRule="atLeast"/>
        </w:trPr>
        <w:tc>
          <w:tcPr>
            <w:tcW w:w="4784" w:type="dxa"/>
            <w:tcBorders>
              <w:tl2br w:val="nil"/>
              <w:tr2bl w:val="nil"/>
            </w:tcBorders>
          </w:tcPr>
          <w:p w14:paraId="3E5AA984">
            <w:pPr>
              <w:widowControl/>
              <w:snapToGrid w:val="0"/>
              <w:spacing w:before="156" w:beforeLines="50" w:after="156" w:afterLines="50"/>
              <w:jc w:val="left"/>
              <w:rPr>
                <w:rFonts w:ascii="微软雅黑" w:hAnsi="微软雅黑" w:eastAsia="微软雅黑" w:cs="微软雅黑"/>
                <w:color w:val="000000"/>
                <w:kern w:val="0"/>
                <w:szCs w:val="21"/>
              </w:rPr>
            </w:pPr>
            <w:r>
              <mc:AlternateContent>
                <mc:Choice Requires="wps">
                  <w:drawing>
                    <wp:anchor distT="0" distB="0" distL="114300" distR="114300" simplePos="0" relativeHeight="251663360" behindDoc="0" locked="0" layoutInCell="1" allowOverlap="1">
                      <wp:simplePos x="0" y="0"/>
                      <wp:positionH relativeFrom="column">
                        <wp:posOffset>2205355</wp:posOffset>
                      </wp:positionH>
                      <wp:positionV relativeFrom="paragraph">
                        <wp:posOffset>118110</wp:posOffset>
                      </wp:positionV>
                      <wp:extent cx="614045" cy="631190"/>
                      <wp:effectExtent l="0" t="0" r="0" b="0"/>
                      <wp:wrapNone/>
                      <wp:docPr id="5" name="文本框 13"/>
                      <wp:cNvGraphicFramePr/>
                      <a:graphic xmlns:a="http://schemas.openxmlformats.org/drawingml/2006/main">
                        <a:graphicData uri="http://schemas.microsoft.com/office/word/2010/wordprocessingShape">
                          <wps:wsp>
                            <wps:cNvSpPr txBox="1"/>
                            <wps:spPr>
                              <a:xfrm>
                                <a:off x="0" y="0"/>
                                <a:ext cx="614045" cy="631190"/>
                              </a:xfrm>
                              <a:prstGeom prst="rect">
                                <a:avLst/>
                              </a:prstGeom>
                              <a:noFill/>
                              <a:ln>
                                <a:noFill/>
                              </a:ln>
                            </wps:spPr>
                            <wps:txbx>
                              <w:txbxContent>
                                <w:p w14:paraId="0E0AE84B">
                                  <w:pPr>
                                    <w:snapToGrid w:val="0"/>
                                    <w:jc w:val="left"/>
                                    <w:rPr>
                                      <w:rFonts w:ascii="微软雅黑" w:hAnsi="微软雅黑" w:eastAsia="微软雅黑" w:cs="微软雅黑"/>
                                      <w:b/>
                                      <w:bCs/>
                                    </w:rPr>
                                  </w:pPr>
                                  <w:r>
                                    <w:rPr>
                                      <w:rFonts w:hint="eastAsia" w:ascii="微软雅黑" w:hAnsi="微软雅黑" w:eastAsia="微软雅黑" w:cs="微软雅黑"/>
                                      <w:b/>
                                      <w:bCs/>
                                    </w:rPr>
                                    <w:t>北京</w:t>
                                  </w:r>
                                </w:p>
                                <w:p w14:paraId="43CD76EA">
                                  <w:pPr>
                                    <w:snapToGrid w:val="0"/>
                                    <w:jc w:val="left"/>
                                    <w:rPr>
                                      <w:rFonts w:ascii="微软雅黑" w:hAnsi="微软雅黑" w:eastAsia="微软雅黑" w:cs="微软雅黑"/>
                                      <w:b/>
                                      <w:bCs/>
                                    </w:rPr>
                                  </w:pPr>
                                  <w:r>
                                    <w:rPr>
                                      <w:rFonts w:hint="eastAsia" w:ascii="微软雅黑" w:hAnsi="微软雅黑" w:eastAsia="微软雅黑" w:cs="微软雅黑"/>
                                      <w:b/>
                                      <w:bCs/>
                                    </w:rPr>
                                    <w:t>会议室一</w:t>
                                  </w:r>
                                </w:p>
                              </w:txbxContent>
                            </wps:txbx>
                            <wps:bodyPr vert="horz" wrap="square" lIns="0" tIns="0" rIns="0" bIns="0" anchor="t" upright="1"/>
                          </wps:wsp>
                        </a:graphicData>
                      </a:graphic>
                    </wp:anchor>
                  </w:drawing>
                </mc:Choice>
                <mc:Fallback>
                  <w:pict>
                    <v:shape id="文本框 13" o:spid="_x0000_s1026" o:spt="202" type="#_x0000_t202" style="position:absolute;left:0pt;margin-left:173.65pt;margin-top:9.3pt;height:49.7pt;width:48.35pt;z-index:251663360;mso-width-relative:page;mso-height-relative:page;" filled="f" stroked="f" coordsize="21600,21600" o:gfxdata="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J3UKLPYAAAACgEAAA8AAAAAAAAAAQAg&#10;AAAAIgAAAGRycy9kb3ducmV2LnhtbFBLAQIUABQAAAAIAIdO4kAVSHEu1QEAAJcDAAAOAAAAAAAA&#10;AAEAIAAAACcBAABkcnMvZTJvRG9jLnhtbFBLBQYAAAAABgAGAFkBAABuBQAAAAA=&#10;">
                      <v:fill on="f" focussize="0,0"/>
                      <v:stroke on="f"/>
                      <v:imagedata o:title=""/>
                      <o:lock v:ext="edit" aspectratio="f"/>
                      <v:textbox inset="0mm,0mm,0mm,0mm">
                        <w:txbxContent>
                          <w:p w14:paraId="0E0AE84B">
                            <w:pPr>
                              <w:snapToGrid w:val="0"/>
                              <w:jc w:val="left"/>
                              <w:rPr>
                                <w:rFonts w:ascii="微软雅黑" w:hAnsi="微软雅黑" w:eastAsia="微软雅黑" w:cs="微软雅黑"/>
                                <w:b/>
                                <w:bCs/>
                              </w:rPr>
                            </w:pPr>
                            <w:r>
                              <w:rPr>
                                <w:rFonts w:hint="eastAsia" w:ascii="微软雅黑" w:hAnsi="微软雅黑" w:eastAsia="微软雅黑" w:cs="微软雅黑"/>
                                <w:b/>
                                <w:bCs/>
                              </w:rPr>
                              <w:t>北京</w:t>
                            </w:r>
                          </w:p>
                          <w:p w14:paraId="43CD76EA">
                            <w:pPr>
                              <w:snapToGrid w:val="0"/>
                              <w:jc w:val="left"/>
                              <w:rPr>
                                <w:rFonts w:ascii="微软雅黑" w:hAnsi="微软雅黑" w:eastAsia="微软雅黑" w:cs="微软雅黑"/>
                                <w:b/>
                                <w:bCs/>
                              </w:rPr>
                            </w:pPr>
                            <w:r>
                              <w:rPr>
                                <w:rFonts w:hint="eastAsia" w:ascii="微软雅黑" w:hAnsi="微软雅黑" w:eastAsia="微软雅黑" w:cs="微软雅黑"/>
                                <w:b/>
                                <w:bCs/>
                              </w:rPr>
                              <w:t>会议室一</w:t>
                            </w:r>
                          </w:p>
                        </w:txbxContent>
                      </v:textbox>
                    </v:shape>
                  </w:pict>
                </mc:Fallback>
              </mc:AlternateContent>
            </w:r>
            <w:r>
              <w:rPr>
                <w:rFonts w:hint="eastAsia" w:ascii="微软雅黑" w:hAnsi="微软雅黑" w:eastAsia="微软雅黑" w:cs="微软雅黑"/>
                <w:color w:val="000000"/>
                <w:kern w:val="0"/>
                <w:szCs w:val="21"/>
              </w:rPr>
              <w:drawing>
                <wp:inline distT="0" distB="0" distL="114300" distR="114300">
                  <wp:extent cx="2879725" cy="1619250"/>
                  <wp:effectExtent l="0" t="0" r="15875" b="0"/>
                  <wp:docPr id="14" name="图片 60" descr="壁纸-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0" descr="壁纸-13"/>
                          <pic:cNvPicPr>
                            <a:picLocks noChangeAspect="1"/>
                          </pic:cNvPicPr>
                        </pic:nvPicPr>
                        <pic:blipFill>
                          <a:blip r:embed="rId7"/>
                          <a:stretch>
                            <a:fillRect/>
                          </a:stretch>
                        </pic:blipFill>
                        <pic:spPr>
                          <a:xfrm>
                            <a:off x="0" y="0"/>
                            <a:ext cx="2879725" cy="1619250"/>
                          </a:xfrm>
                          <a:prstGeom prst="rect">
                            <a:avLst/>
                          </a:prstGeom>
                          <a:noFill/>
                          <a:ln>
                            <a:noFill/>
                          </a:ln>
                        </pic:spPr>
                      </pic:pic>
                    </a:graphicData>
                  </a:graphic>
                </wp:inline>
              </w:drawing>
            </w:r>
          </w:p>
        </w:tc>
        <w:tc>
          <w:tcPr>
            <w:tcW w:w="4784" w:type="dxa"/>
            <w:tcBorders>
              <w:tl2br w:val="nil"/>
              <w:tr2bl w:val="nil"/>
            </w:tcBorders>
          </w:tcPr>
          <w:p w14:paraId="5A6EA770">
            <w:pPr>
              <w:widowControl/>
              <w:snapToGrid w:val="0"/>
              <w:spacing w:before="156" w:beforeLines="50" w:after="156" w:afterLines="50"/>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drawing>
                <wp:inline distT="0" distB="0" distL="114300" distR="114300">
                  <wp:extent cx="2879725" cy="1619250"/>
                  <wp:effectExtent l="0" t="0" r="15875" b="0"/>
                  <wp:docPr id="15" name="图片 66" descr="壁纸-6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6" descr="壁纸-6928"/>
                          <pic:cNvPicPr>
                            <a:picLocks noChangeAspect="1"/>
                          </pic:cNvPicPr>
                        </pic:nvPicPr>
                        <pic:blipFill>
                          <a:blip r:embed="rId12"/>
                          <a:stretch>
                            <a:fillRect/>
                          </a:stretch>
                        </pic:blipFill>
                        <pic:spPr>
                          <a:xfrm>
                            <a:off x="0" y="0"/>
                            <a:ext cx="2879725" cy="1619250"/>
                          </a:xfrm>
                          <a:prstGeom prst="rect">
                            <a:avLst/>
                          </a:prstGeom>
                          <a:noFill/>
                          <a:ln>
                            <a:noFill/>
                          </a:ln>
                        </pic:spPr>
                      </pic:pic>
                    </a:graphicData>
                  </a:graphic>
                </wp:inline>
              </w:drawing>
            </w:r>
            <w:r>
              <mc:AlternateContent>
                <mc:Choice Requires="wps">
                  <w:drawing>
                    <wp:anchor distT="0" distB="0" distL="114300" distR="114300" simplePos="0" relativeHeight="251664384" behindDoc="0" locked="0" layoutInCell="1" allowOverlap="1">
                      <wp:simplePos x="0" y="0"/>
                      <wp:positionH relativeFrom="column">
                        <wp:posOffset>2246630</wp:posOffset>
                      </wp:positionH>
                      <wp:positionV relativeFrom="paragraph">
                        <wp:posOffset>123190</wp:posOffset>
                      </wp:positionV>
                      <wp:extent cx="614045" cy="631190"/>
                      <wp:effectExtent l="0" t="0" r="0" b="0"/>
                      <wp:wrapNone/>
                      <wp:docPr id="6" name="文本框 14"/>
                      <wp:cNvGraphicFramePr/>
                      <a:graphic xmlns:a="http://schemas.openxmlformats.org/drawingml/2006/main">
                        <a:graphicData uri="http://schemas.microsoft.com/office/word/2010/wordprocessingShape">
                          <wps:wsp>
                            <wps:cNvSpPr txBox="1"/>
                            <wps:spPr>
                              <a:xfrm>
                                <a:off x="0" y="0"/>
                                <a:ext cx="614045" cy="631190"/>
                              </a:xfrm>
                              <a:prstGeom prst="rect">
                                <a:avLst/>
                              </a:prstGeom>
                              <a:noFill/>
                              <a:ln>
                                <a:noFill/>
                              </a:ln>
                            </wps:spPr>
                            <wps:txbx>
                              <w:txbxContent>
                                <w:p w14:paraId="7D87C623">
                                  <w:pPr>
                                    <w:snapToGrid w:val="0"/>
                                    <w:jc w:val="left"/>
                                    <w:rPr>
                                      <w:rFonts w:ascii="微软雅黑" w:hAnsi="微软雅黑" w:eastAsia="微软雅黑" w:cs="微软雅黑"/>
                                      <w:b/>
                                      <w:bCs/>
                                      <w:color w:val="FFFF00"/>
                                    </w:rPr>
                                  </w:pPr>
                                  <w:r>
                                    <w:rPr>
                                      <w:rFonts w:hint="eastAsia" w:ascii="微软雅黑" w:hAnsi="微软雅黑" w:eastAsia="微软雅黑" w:cs="微软雅黑"/>
                                      <w:b/>
                                      <w:bCs/>
                                      <w:color w:val="FFFF00"/>
                                    </w:rPr>
                                    <w:t>上海</w:t>
                                  </w:r>
                                </w:p>
                                <w:p w14:paraId="6018F62F">
                                  <w:pPr>
                                    <w:snapToGrid w:val="0"/>
                                    <w:jc w:val="left"/>
                                    <w:rPr>
                                      <w:rFonts w:ascii="微软雅黑" w:hAnsi="微软雅黑" w:eastAsia="微软雅黑" w:cs="微软雅黑"/>
                                      <w:b/>
                                      <w:bCs/>
                                      <w:color w:val="FFFF00"/>
                                    </w:rPr>
                                  </w:pPr>
                                  <w:r>
                                    <w:rPr>
                                      <w:rFonts w:hint="eastAsia" w:ascii="微软雅黑" w:hAnsi="微软雅黑" w:eastAsia="微软雅黑" w:cs="微软雅黑"/>
                                      <w:b/>
                                      <w:bCs/>
                                      <w:color w:val="FFFF00"/>
                                    </w:rPr>
                                    <w:t>会议室二</w:t>
                                  </w:r>
                                </w:p>
                              </w:txbxContent>
                            </wps:txbx>
                            <wps:bodyPr wrap="square" lIns="0" tIns="0" rIns="0" bIns="0" upright="1"/>
                          </wps:wsp>
                        </a:graphicData>
                      </a:graphic>
                    </wp:anchor>
                  </w:drawing>
                </mc:Choice>
                <mc:Fallback>
                  <w:pict>
                    <v:shape id="文本框 14" o:spid="_x0000_s1026" o:spt="202" type="#_x0000_t202" style="position:absolute;left:0pt;margin-left:176.9pt;margin-top:9.7pt;height:49.7pt;width:48.35pt;z-index:251664384;mso-width-relative:page;mso-height-relative:page;" filled="f" stroked="f" coordsize="21600,21600" o:gfxdata="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Y/+/ZAAAACgEAAA8AAAAAAAAAAQAgAAAAIgAAAGRycy9kb3du&#10;cmV2LnhtbFBLAQIUABQAAAAIAIdO4kAU/jULxQEAAIADAAAOAAAAAAAAAAEAIAAAACgBAABkcnMv&#10;ZTJvRG9jLnhtbFBLBQYAAAAABgAGAFkBAABfBQAAAAA=&#10;">
                      <v:fill on="f" focussize="0,0"/>
                      <v:stroke on="f"/>
                      <v:imagedata o:title=""/>
                      <o:lock v:ext="edit" aspectratio="f"/>
                      <v:textbox inset="0mm,0mm,0mm,0mm">
                        <w:txbxContent>
                          <w:p w14:paraId="7D87C623">
                            <w:pPr>
                              <w:snapToGrid w:val="0"/>
                              <w:jc w:val="left"/>
                              <w:rPr>
                                <w:rFonts w:ascii="微软雅黑" w:hAnsi="微软雅黑" w:eastAsia="微软雅黑" w:cs="微软雅黑"/>
                                <w:b/>
                                <w:bCs/>
                                <w:color w:val="FFFF00"/>
                              </w:rPr>
                            </w:pPr>
                            <w:r>
                              <w:rPr>
                                <w:rFonts w:hint="eastAsia" w:ascii="微软雅黑" w:hAnsi="微软雅黑" w:eastAsia="微软雅黑" w:cs="微软雅黑"/>
                                <w:b/>
                                <w:bCs/>
                                <w:color w:val="FFFF00"/>
                              </w:rPr>
                              <w:t>上海</w:t>
                            </w:r>
                          </w:p>
                          <w:p w14:paraId="6018F62F">
                            <w:pPr>
                              <w:snapToGrid w:val="0"/>
                              <w:jc w:val="left"/>
                              <w:rPr>
                                <w:rFonts w:ascii="微软雅黑" w:hAnsi="微软雅黑" w:eastAsia="微软雅黑" w:cs="微软雅黑"/>
                                <w:b/>
                                <w:bCs/>
                                <w:color w:val="FFFF00"/>
                              </w:rPr>
                            </w:pPr>
                            <w:r>
                              <w:rPr>
                                <w:rFonts w:hint="eastAsia" w:ascii="微软雅黑" w:hAnsi="微软雅黑" w:eastAsia="微软雅黑" w:cs="微软雅黑"/>
                                <w:b/>
                                <w:bCs/>
                                <w:color w:val="FFFF00"/>
                              </w:rPr>
                              <w:t>会议室二</w:t>
                            </w:r>
                          </w:p>
                        </w:txbxContent>
                      </v:textbox>
                    </v:shape>
                  </w:pict>
                </mc:Fallback>
              </mc:AlternateContent>
            </w:r>
          </w:p>
        </w:tc>
      </w:tr>
      <w:tr w14:paraId="0D451863">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69" w:hRule="atLeast"/>
        </w:trPr>
        <w:tc>
          <w:tcPr>
            <w:tcW w:w="4784" w:type="dxa"/>
            <w:tcBorders>
              <w:tl2br w:val="nil"/>
              <w:tr2bl w:val="nil"/>
            </w:tcBorders>
          </w:tcPr>
          <w:p w14:paraId="368B3F47">
            <w:pPr>
              <w:widowControl/>
              <w:snapToGrid w:val="0"/>
              <w:spacing w:before="156" w:beforeLines="50" w:after="156" w:afterLines="50"/>
              <w:jc w:val="left"/>
              <w:rPr>
                <w:rFonts w:ascii="微软雅黑" w:hAnsi="微软雅黑" w:eastAsia="微软雅黑" w:cs="微软雅黑"/>
                <w:color w:val="000000"/>
                <w:kern w:val="0"/>
                <w:szCs w:val="21"/>
              </w:rPr>
            </w:pPr>
            <w:r>
              <mc:AlternateContent>
                <mc:Choice Requires="wps">
                  <w:drawing>
                    <wp:anchor distT="0" distB="0" distL="114300" distR="114300" simplePos="0" relativeHeight="251665408" behindDoc="0" locked="0" layoutInCell="1" allowOverlap="1">
                      <wp:simplePos x="0" y="0"/>
                      <wp:positionH relativeFrom="column">
                        <wp:posOffset>2233295</wp:posOffset>
                      </wp:positionH>
                      <wp:positionV relativeFrom="paragraph">
                        <wp:posOffset>127635</wp:posOffset>
                      </wp:positionV>
                      <wp:extent cx="614045" cy="631190"/>
                      <wp:effectExtent l="0" t="0" r="0" b="0"/>
                      <wp:wrapNone/>
                      <wp:docPr id="7" name="文本框 15"/>
                      <wp:cNvGraphicFramePr/>
                      <a:graphic xmlns:a="http://schemas.openxmlformats.org/drawingml/2006/main">
                        <a:graphicData uri="http://schemas.microsoft.com/office/word/2010/wordprocessingShape">
                          <wps:wsp>
                            <wps:cNvSpPr txBox="1"/>
                            <wps:spPr>
                              <a:xfrm>
                                <a:off x="0" y="0"/>
                                <a:ext cx="614045" cy="631190"/>
                              </a:xfrm>
                              <a:prstGeom prst="rect">
                                <a:avLst/>
                              </a:prstGeom>
                              <a:noFill/>
                              <a:ln>
                                <a:noFill/>
                              </a:ln>
                            </wps:spPr>
                            <wps:txbx>
                              <w:txbxContent>
                                <w:p w14:paraId="2EB43875">
                                  <w:pPr>
                                    <w:snapToGrid w:val="0"/>
                                    <w:jc w:val="left"/>
                                    <w:rPr>
                                      <w:rFonts w:ascii="微软雅黑" w:hAnsi="微软雅黑" w:eastAsia="微软雅黑" w:cs="微软雅黑"/>
                                      <w:b/>
                                      <w:bCs/>
                                      <w:color w:val="FFFF00"/>
                                    </w:rPr>
                                  </w:pPr>
                                  <w:r>
                                    <w:rPr>
                                      <w:rFonts w:hint="eastAsia" w:ascii="微软雅黑" w:hAnsi="微软雅黑" w:eastAsia="微软雅黑" w:cs="微软雅黑"/>
                                      <w:b/>
                                      <w:bCs/>
                                      <w:color w:val="FFFF00"/>
                                    </w:rPr>
                                    <w:t>深圳</w:t>
                                  </w:r>
                                </w:p>
                                <w:p w14:paraId="41EF7D91">
                                  <w:pPr>
                                    <w:snapToGrid w:val="0"/>
                                    <w:jc w:val="left"/>
                                    <w:rPr>
                                      <w:rFonts w:ascii="微软雅黑" w:hAnsi="微软雅黑" w:eastAsia="微软雅黑" w:cs="微软雅黑"/>
                                      <w:b/>
                                      <w:bCs/>
                                      <w:color w:val="FFFF00"/>
                                    </w:rPr>
                                  </w:pPr>
                                  <w:r>
                                    <w:rPr>
                                      <w:rFonts w:hint="eastAsia" w:ascii="微软雅黑" w:hAnsi="微软雅黑" w:eastAsia="微软雅黑" w:cs="微软雅黑"/>
                                      <w:b/>
                                      <w:bCs/>
                                      <w:color w:val="FFFF00"/>
                                    </w:rPr>
                                    <w:t>会议室三</w:t>
                                  </w:r>
                                </w:p>
                              </w:txbxContent>
                            </wps:txbx>
                            <wps:bodyPr wrap="square" lIns="0" tIns="0" rIns="0" bIns="0" upright="1"/>
                          </wps:wsp>
                        </a:graphicData>
                      </a:graphic>
                    </wp:anchor>
                  </w:drawing>
                </mc:Choice>
                <mc:Fallback>
                  <w:pict>
                    <v:shape id="文本框 15" o:spid="_x0000_s1026" o:spt="202" type="#_x0000_t202" style="position:absolute;left:0pt;margin-left:175.85pt;margin-top:10.05pt;height:49.7pt;width:48.35pt;z-index:251665408;mso-width-relative:page;mso-height-relative:page;" filled="f" stroked="f" coordsize="21600,21600" o:gfxdata="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pQR4W2QAAAAoBAAAPAAAAAAAAAAEAIAAAACIAAABkcnMvZG93&#10;bnJldi54bWxQSwECFAAUAAAACACHTuJA8aGWJcYBAACAAwAADgAAAAAAAAABACAAAAAoAQAAZHJz&#10;L2Uyb0RvYy54bWxQSwUGAAAAAAYABgBZAQAAYAUAAAAA&#10;">
                      <v:fill on="f" focussize="0,0"/>
                      <v:stroke on="f"/>
                      <v:imagedata o:title=""/>
                      <o:lock v:ext="edit" aspectratio="f"/>
                      <v:textbox inset="0mm,0mm,0mm,0mm">
                        <w:txbxContent>
                          <w:p w14:paraId="2EB43875">
                            <w:pPr>
                              <w:snapToGrid w:val="0"/>
                              <w:jc w:val="left"/>
                              <w:rPr>
                                <w:rFonts w:ascii="微软雅黑" w:hAnsi="微软雅黑" w:eastAsia="微软雅黑" w:cs="微软雅黑"/>
                                <w:b/>
                                <w:bCs/>
                                <w:color w:val="FFFF00"/>
                              </w:rPr>
                            </w:pPr>
                            <w:r>
                              <w:rPr>
                                <w:rFonts w:hint="eastAsia" w:ascii="微软雅黑" w:hAnsi="微软雅黑" w:eastAsia="微软雅黑" w:cs="微软雅黑"/>
                                <w:b/>
                                <w:bCs/>
                                <w:color w:val="FFFF00"/>
                              </w:rPr>
                              <w:t>深圳</w:t>
                            </w:r>
                          </w:p>
                          <w:p w14:paraId="41EF7D91">
                            <w:pPr>
                              <w:snapToGrid w:val="0"/>
                              <w:jc w:val="left"/>
                              <w:rPr>
                                <w:rFonts w:ascii="微软雅黑" w:hAnsi="微软雅黑" w:eastAsia="微软雅黑" w:cs="微软雅黑"/>
                                <w:b/>
                                <w:bCs/>
                                <w:color w:val="FFFF00"/>
                              </w:rPr>
                            </w:pPr>
                            <w:r>
                              <w:rPr>
                                <w:rFonts w:hint="eastAsia" w:ascii="微软雅黑" w:hAnsi="微软雅黑" w:eastAsia="微软雅黑" w:cs="微软雅黑"/>
                                <w:b/>
                                <w:bCs/>
                                <w:color w:val="FFFF00"/>
                              </w:rPr>
                              <w:t>会议室三</w:t>
                            </w:r>
                          </w:p>
                        </w:txbxContent>
                      </v:textbox>
                    </v:shape>
                  </w:pict>
                </mc:Fallback>
              </mc:AlternateContent>
            </w:r>
            <w:r>
              <w:rPr>
                <w:rFonts w:hint="eastAsia" w:ascii="微软雅黑" w:hAnsi="微软雅黑" w:eastAsia="微软雅黑" w:cs="微软雅黑"/>
                <w:color w:val="000000"/>
                <w:kern w:val="0"/>
                <w:szCs w:val="21"/>
              </w:rPr>
              <w:drawing>
                <wp:inline distT="0" distB="0" distL="114300" distR="114300">
                  <wp:extent cx="2879725" cy="1618615"/>
                  <wp:effectExtent l="0" t="0" r="15875" b="635"/>
                  <wp:docPr id="16" name="图片 62" descr="桌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2" descr="桌面1"/>
                          <pic:cNvPicPr>
                            <a:picLocks noChangeAspect="1"/>
                          </pic:cNvPicPr>
                        </pic:nvPicPr>
                        <pic:blipFill>
                          <a:blip r:embed="rId13"/>
                          <a:stretch>
                            <a:fillRect/>
                          </a:stretch>
                        </pic:blipFill>
                        <pic:spPr>
                          <a:xfrm>
                            <a:off x="0" y="0"/>
                            <a:ext cx="2879725" cy="1618615"/>
                          </a:xfrm>
                          <a:prstGeom prst="rect">
                            <a:avLst/>
                          </a:prstGeom>
                          <a:noFill/>
                          <a:ln>
                            <a:noFill/>
                          </a:ln>
                        </pic:spPr>
                      </pic:pic>
                    </a:graphicData>
                  </a:graphic>
                </wp:inline>
              </w:drawing>
            </w:r>
          </w:p>
        </w:tc>
        <w:tc>
          <w:tcPr>
            <w:tcW w:w="4784" w:type="dxa"/>
            <w:tcBorders>
              <w:tl2br w:val="nil"/>
              <w:tr2bl w:val="nil"/>
            </w:tcBorders>
          </w:tcPr>
          <w:p w14:paraId="755E1A79">
            <w:pPr>
              <w:widowControl/>
              <w:snapToGrid w:val="0"/>
              <w:spacing w:before="156" w:beforeLines="50" w:after="156" w:afterLines="50"/>
              <w:jc w:val="left"/>
              <w:rPr>
                <w:rFonts w:ascii="微软雅黑" w:hAnsi="微软雅黑" w:eastAsia="微软雅黑" w:cs="微软雅黑"/>
                <w:color w:val="000000"/>
                <w:kern w:val="0"/>
                <w:szCs w:val="21"/>
              </w:rPr>
            </w:pPr>
            <w:r>
              <mc:AlternateContent>
                <mc:Choice Requires="wps">
                  <w:drawing>
                    <wp:anchor distT="0" distB="0" distL="114300" distR="114300" simplePos="0" relativeHeight="251666432" behindDoc="0" locked="0" layoutInCell="1" allowOverlap="1">
                      <wp:simplePos x="0" y="0"/>
                      <wp:positionH relativeFrom="column">
                        <wp:posOffset>2260600</wp:posOffset>
                      </wp:positionH>
                      <wp:positionV relativeFrom="paragraph">
                        <wp:posOffset>101600</wp:posOffset>
                      </wp:positionV>
                      <wp:extent cx="614045" cy="631190"/>
                      <wp:effectExtent l="0" t="0" r="0" b="0"/>
                      <wp:wrapNone/>
                      <wp:docPr id="8" name="文本框 16"/>
                      <wp:cNvGraphicFramePr/>
                      <a:graphic xmlns:a="http://schemas.openxmlformats.org/drawingml/2006/main">
                        <a:graphicData uri="http://schemas.microsoft.com/office/word/2010/wordprocessingShape">
                          <wps:wsp>
                            <wps:cNvSpPr txBox="1"/>
                            <wps:spPr>
                              <a:xfrm>
                                <a:off x="0" y="0"/>
                                <a:ext cx="614045" cy="631190"/>
                              </a:xfrm>
                              <a:prstGeom prst="rect">
                                <a:avLst/>
                              </a:prstGeom>
                              <a:noFill/>
                              <a:ln>
                                <a:noFill/>
                              </a:ln>
                            </wps:spPr>
                            <wps:txbx>
                              <w:txbxContent>
                                <w:p w14:paraId="2AB227D9">
                                  <w:pPr>
                                    <w:snapToGrid w:val="0"/>
                                    <w:jc w:val="left"/>
                                    <w:rPr>
                                      <w:rFonts w:ascii="微软雅黑" w:hAnsi="微软雅黑" w:eastAsia="微软雅黑" w:cs="微软雅黑"/>
                                      <w:b/>
                                      <w:bCs/>
                                      <w:color w:val="FFFF00"/>
                                    </w:rPr>
                                  </w:pPr>
                                  <w:r>
                                    <w:rPr>
                                      <w:rFonts w:hint="eastAsia" w:ascii="微软雅黑" w:hAnsi="微软雅黑" w:eastAsia="微软雅黑" w:cs="微软雅黑"/>
                                      <w:b/>
                                      <w:bCs/>
                                      <w:color w:val="FFFF00"/>
                                    </w:rPr>
                                    <w:t>广州</w:t>
                                  </w:r>
                                </w:p>
                                <w:p w14:paraId="4EA909BC">
                                  <w:pPr>
                                    <w:snapToGrid w:val="0"/>
                                    <w:jc w:val="left"/>
                                    <w:rPr>
                                      <w:rFonts w:ascii="微软雅黑" w:hAnsi="微软雅黑" w:eastAsia="微软雅黑" w:cs="微软雅黑"/>
                                      <w:b/>
                                      <w:bCs/>
                                      <w:color w:val="FFFF00"/>
                                    </w:rPr>
                                  </w:pPr>
                                  <w:r>
                                    <w:rPr>
                                      <w:rFonts w:hint="eastAsia" w:ascii="微软雅黑" w:hAnsi="微软雅黑" w:eastAsia="微软雅黑" w:cs="微软雅黑"/>
                                      <w:b/>
                                      <w:bCs/>
                                      <w:color w:val="FFFF00"/>
                                    </w:rPr>
                                    <w:t>会议室四</w:t>
                                  </w:r>
                                </w:p>
                              </w:txbxContent>
                            </wps:txbx>
                            <wps:bodyPr wrap="square" lIns="0" tIns="0" rIns="0" bIns="0" upright="1"/>
                          </wps:wsp>
                        </a:graphicData>
                      </a:graphic>
                    </wp:anchor>
                  </w:drawing>
                </mc:Choice>
                <mc:Fallback>
                  <w:pict>
                    <v:shape id="文本框 16" o:spid="_x0000_s1026" o:spt="202" type="#_x0000_t202" style="position:absolute;left:0pt;margin-left:178pt;margin-top:8pt;height:49.7pt;width:48.35pt;z-index:251666432;mso-width-relative:page;mso-height-relative:page;" filled="f" stroked="f" coordsize="21600,21600" o:gfxdata="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rdRH02QAAAAoBAAAPAAAAAAAAAAEAIAAAACIAAABkcnMvZG93&#10;bnJldi54bWxQSwECFAAUAAAACACHTuJAWNH7icYBAACAAwAADgAAAAAAAAABACAAAAAoAQAAZHJz&#10;L2Uyb0RvYy54bWxQSwUGAAAAAAYABgBZAQAAYAUAAAAA&#10;">
                      <v:fill on="f" focussize="0,0"/>
                      <v:stroke on="f"/>
                      <v:imagedata o:title=""/>
                      <o:lock v:ext="edit" aspectratio="f"/>
                      <v:textbox inset="0mm,0mm,0mm,0mm">
                        <w:txbxContent>
                          <w:p w14:paraId="2AB227D9">
                            <w:pPr>
                              <w:snapToGrid w:val="0"/>
                              <w:jc w:val="left"/>
                              <w:rPr>
                                <w:rFonts w:ascii="微软雅黑" w:hAnsi="微软雅黑" w:eastAsia="微软雅黑" w:cs="微软雅黑"/>
                                <w:b/>
                                <w:bCs/>
                                <w:color w:val="FFFF00"/>
                              </w:rPr>
                            </w:pPr>
                            <w:r>
                              <w:rPr>
                                <w:rFonts w:hint="eastAsia" w:ascii="微软雅黑" w:hAnsi="微软雅黑" w:eastAsia="微软雅黑" w:cs="微软雅黑"/>
                                <w:b/>
                                <w:bCs/>
                                <w:color w:val="FFFF00"/>
                              </w:rPr>
                              <w:t>广州</w:t>
                            </w:r>
                          </w:p>
                          <w:p w14:paraId="4EA909BC">
                            <w:pPr>
                              <w:snapToGrid w:val="0"/>
                              <w:jc w:val="left"/>
                              <w:rPr>
                                <w:rFonts w:ascii="微软雅黑" w:hAnsi="微软雅黑" w:eastAsia="微软雅黑" w:cs="微软雅黑"/>
                                <w:b/>
                                <w:bCs/>
                                <w:color w:val="FFFF00"/>
                              </w:rPr>
                            </w:pPr>
                            <w:r>
                              <w:rPr>
                                <w:rFonts w:hint="eastAsia" w:ascii="微软雅黑" w:hAnsi="微软雅黑" w:eastAsia="微软雅黑" w:cs="微软雅黑"/>
                                <w:b/>
                                <w:bCs/>
                                <w:color w:val="FFFF00"/>
                              </w:rPr>
                              <w:t>会议室四</w:t>
                            </w:r>
                          </w:p>
                        </w:txbxContent>
                      </v:textbox>
                    </v:shape>
                  </w:pict>
                </mc:Fallback>
              </mc:AlternateContent>
            </w:r>
            <w:r>
              <w:rPr>
                <w:rFonts w:hint="eastAsia" w:ascii="微软雅黑" w:hAnsi="微软雅黑" w:eastAsia="微软雅黑" w:cs="微软雅黑"/>
                <w:color w:val="000000"/>
                <w:kern w:val="0"/>
                <w:szCs w:val="21"/>
              </w:rPr>
              <w:drawing>
                <wp:inline distT="0" distB="0" distL="114300" distR="114300">
                  <wp:extent cx="2879725" cy="1619250"/>
                  <wp:effectExtent l="0" t="0" r="15875" b="0"/>
                  <wp:docPr id="17" name="图片 63" descr="桌面2-1366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3" descr="桌面2-1366x768"/>
                          <pic:cNvPicPr>
                            <a:picLocks noChangeAspect="1"/>
                          </pic:cNvPicPr>
                        </pic:nvPicPr>
                        <pic:blipFill>
                          <a:blip r:embed="rId14"/>
                          <a:stretch>
                            <a:fillRect/>
                          </a:stretch>
                        </pic:blipFill>
                        <pic:spPr>
                          <a:xfrm>
                            <a:off x="0" y="0"/>
                            <a:ext cx="2879725" cy="1619250"/>
                          </a:xfrm>
                          <a:prstGeom prst="rect">
                            <a:avLst/>
                          </a:prstGeom>
                          <a:noFill/>
                          <a:ln>
                            <a:noFill/>
                          </a:ln>
                        </pic:spPr>
                      </pic:pic>
                    </a:graphicData>
                  </a:graphic>
                </wp:inline>
              </w:drawing>
            </w:r>
          </w:p>
        </w:tc>
      </w:tr>
    </w:tbl>
    <w:p w14:paraId="58FD5705">
      <w:pPr>
        <w:pStyle w:val="3"/>
        <w:numPr>
          <w:ilvl w:val="1"/>
          <w:numId w:val="4"/>
        </w:numPr>
        <w:snapToGrid w:val="0"/>
        <w:spacing w:line="240" w:lineRule="auto"/>
        <w:rPr>
          <w:rFonts w:ascii="微软雅黑" w:hAnsi="微软雅黑" w:eastAsia="微软雅黑" w:cs="微软雅黑"/>
          <w:sz w:val="28"/>
          <w:szCs w:val="28"/>
        </w:rPr>
      </w:pPr>
      <w:r>
        <w:rPr>
          <w:rFonts w:hint="eastAsia" w:ascii="微软雅黑" w:hAnsi="微软雅黑" w:eastAsia="微软雅黑" w:cs="微软雅黑"/>
          <w:sz w:val="28"/>
          <w:szCs w:val="28"/>
        </w:rPr>
        <w:br w:type="page"/>
      </w:r>
      <w:bookmarkStart w:id="2" w:name="_Toc62481994"/>
      <w:r>
        <w:rPr>
          <w:rFonts w:hint="eastAsia" w:ascii="微软雅黑" w:hAnsi="微软雅黑" w:eastAsia="微软雅黑" w:cs="微软雅黑"/>
          <w:sz w:val="28"/>
          <w:szCs w:val="28"/>
        </w:rPr>
        <w:t>产品性能</w:t>
      </w:r>
      <w:bookmarkEnd w:id="2"/>
    </w:p>
    <w:p w14:paraId="0D240331">
      <w:pPr>
        <w:widowControl/>
        <w:numPr>
          <w:ilvl w:val="0"/>
          <w:numId w:val="5"/>
        </w:numPr>
        <w:snapToGrid w:val="0"/>
        <w:ind w:firstLine="420" w:firstLineChars="200"/>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支持8~</w:t>
      </w:r>
      <w:r>
        <w:rPr>
          <w:rFonts w:ascii="微软雅黑" w:hAnsi="微软雅黑" w:eastAsia="微软雅黑" w:cs="微软雅黑"/>
          <w:color w:val="000000"/>
          <w:kern w:val="0"/>
          <w:szCs w:val="21"/>
        </w:rPr>
        <w:t>16</w:t>
      </w:r>
      <w:r>
        <w:rPr>
          <w:rFonts w:hint="eastAsia" w:ascii="微软雅黑" w:hAnsi="微软雅黑" w:eastAsia="微软雅黑" w:cs="微软雅黑"/>
          <w:color w:val="000000"/>
          <w:kern w:val="0"/>
          <w:szCs w:val="21"/>
        </w:rPr>
        <w:t>0路视频信号输入输出切换</w:t>
      </w:r>
    </w:p>
    <w:p w14:paraId="79ED036A">
      <w:pPr>
        <w:widowControl/>
        <w:numPr>
          <w:ilvl w:val="0"/>
          <w:numId w:val="5"/>
        </w:numPr>
        <w:snapToGrid w:val="0"/>
        <w:ind w:firstLine="420" w:firstLineChars="200"/>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支持无缝切换、任意字符叠加、电视拼接墙</w:t>
      </w:r>
    </w:p>
    <w:p w14:paraId="38F16493">
      <w:pPr>
        <w:widowControl/>
        <w:numPr>
          <w:ilvl w:val="0"/>
          <w:numId w:val="5"/>
        </w:numPr>
        <w:snapToGrid w:val="0"/>
        <w:ind w:firstLine="420" w:firstLineChars="200"/>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支持光纤，HDbaseT，HDMI/DVI，3G/HD/SD-SDI，VGA，YPbPr，CVBS输入</w:t>
      </w:r>
    </w:p>
    <w:p w14:paraId="3AA867BF">
      <w:pPr>
        <w:widowControl/>
        <w:numPr>
          <w:ilvl w:val="0"/>
          <w:numId w:val="5"/>
        </w:numPr>
        <w:snapToGrid w:val="0"/>
        <w:ind w:firstLine="420" w:firstLineChars="200"/>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支持光纤，HDbaseT，HDMI/DVI，3G/HD/SD-SDI，VGA，YPbPr，CVBS输出</w:t>
      </w:r>
    </w:p>
    <w:p w14:paraId="1C0EE259">
      <w:pPr>
        <w:widowControl/>
        <w:numPr>
          <w:ilvl w:val="0"/>
          <w:numId w:val="5"/>
        </w:numPr>
        <w:snapToGrid w:val="0"/>
        <w:ind w:firstLine="420" w:firstLineChars="200"/>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支持最高分辨率1920×1200@60hz（2K系列卡）；3840x2160 444@60Hz（4K系列卡）</w:t>
      </w:r>
    </w:p>
    <w:p w14:paraId="6D0F047D">
      <w:pPr>
        <w:widowControl/>
        <w:numPr>
          <w:ilvl w:val="0"/>
          <w:numId w:val="5"/>
        </w:numPr>
        <w:snapToGrid w:val="0"/>
        <w:ind w:firstLine="420" w:firstLineChars="200"/>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提供多种控制端口：RS232，</w:t>
      </w:r>
      <w:r>
        <w:rPr>
          <w:rFonts w:hint="eastAsia" w:ascii="微软雅黑" w:hAnsi="微软雅黑" w:eastAsia="微软雅黑" w:cs="微软雅黑"/>
          <w:kern w:val="0"/>
          <w:szCs w:val="21"/>
        </w:rPr>
        <w:t>网络控制端口（智能手机，平板，电脑，无需安装程序APP/APK）</w:t>
      </w:r>
    </w:p>
    <w:p w14:paraId="228D7E79">
      <w:pPr>
        <w:widowControl/>
        <w:numPr>
          <w:ilvl w:val="0"/>
          <w:numId w:val="5"/>
        </w:numPr>
        <w:snapToGrid w:val="0"/>
        <w:ind w:firstLine="420" w:firstLineChars="200"/>
        <w:jc w:val="left"/>
        <w:rPr>
          <w:rFonts w:ascii="微软雅黑" w:hAnsi="微软雅黑" w:eastAsia="微软雅黑" w:cs="微软雅黑"/>
          <w:color w:val="000000"/>
          <w:kern w:val="0"/>
          <w:szCs w:val="21"/>
        </w:rPr>
      </w:pPr>
      <w:r>
        <w:rPr>
          <w:rFonts w:hint="eastAsia" w:ascii="微软雅黑" w:hAnsi="微软雅黑" w:eastAsia="微软雅黑" w:cs="微软雅黑"/>
          <w:kern w:val="0"/>
          <w:szCs w:val="21"/>
        </w:rPr>
        <w:t>提供专有控制软件，方便远程控制，实时显示输入输出状态</w:t>
      </w:r>
    </w:p>
    <w:p w14:paraId="220E2579">
      <w:pPr>
        <w:widowControl/>
        <w:numPr>
          <w:ilvl w:val="0"/>
          <w:numId w:val="5"/>
        </w:numPr>
        <w:snapToGrid w:val="0"/>
        <w:ind w:firstLine="420" w:firstLineChars="200"/>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各种信号输入都输入支持上变换功能，输出分辨率同控制软件设置</w:t>
      </w:r>
    </w:p>
    <w:p w14:paraId="18D767BF">
      <w:pPr>
        <w:widowControl/>
        <w:numPr>
          <w:ilvl w:val="0"/>
          <w:numId w:val="5"/>
        </w:numPr>
        <w:snapToGrid w:val="0"/>
        <w:ind w:firstLine="420" w:firstLineChars="200"/>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各路输出独立分辨率选择，互不影响</w:t>
      </w:r>
    </w:p>
    <w:p w14:paraId="3A305230">
      <w:pPr>
        <w:widowControl/>
        <w:numPr>
          <w:ilvl w:val="0"/>
          <w:numId w:val="5"/>
        </w:numPr>
        <w:snapToGrid w:val="0"/>
        <w:ind w:firstLine="420" w:firstLineChars="200"/>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具有掉电记忆工作状态功能</w:t>
      </w:r>
    </w:p>
    <w:p w14:paraId="38EB1A94">
      <w:pPr>
        <w:widowControl/>
        <w:numPr>
          <w:ilvl w:val="0"/>
          <w:numId w:val="5"/>
        </w:numPr>
        <w:snapToGrid w:val="0"/>
        <w:ind w:firstLine="420" w:firstLineChars="200"/>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双电源冗余设计</w:t>
      </w:r>
    </w:p>
    <w:p w14:paraId="015FC6B2">
      <w:pPr>
        <w:widowControl/>
        <w:numPr>
          <w:ilvl w:val="0"/>
          <w:numId w:val="5"/>
        </w:numPr>
        <w:snapToGrid w:val="0"/>
        <w:ind w:firstLine="420" w:firstLineChars="200"/>
        <w:jc w:val="left"/>
        <w:rPr>
          <w:rFonts w:ascii="微软雅黑" w:hAnsi="微软雅黑" w:eastAsia="微软雅黑" w:cs="微软雅黑"/>
          <w:color w:val="000000"/>
          <w:kern w:val="0"/>
          <w:szCs w:val="21"/>
        </w:rPr>
        <w:sectPr>
          <w:footerReference r:id="rId4" w:type="default"/>
          <w:pgSz w:w="11906" w:h="16838"/>
          <w:pgMar w:top="1440" w:right="1286" w:bottom="1440" w:left="1260" w:header="851" w:footer="992" w:gutter="0"/>
          <w:cols w:space="720" w:num="1"/>
          <w:docGrid w:type="lines" w:linePitch="312" w:charSpace="0"/>
        </w:sectPr>
      </w:pPr>
      <w:r>
        <w:rPr>
          <w:rFonts w:hint="eastAsia" w:ascii="微软雅黑" w:hAnsi="微软雅黑" w:eastAsia="微软雅黑" w:cs="微软雅黑"/>
          <w:color w:val="000000"/>
          <w:kern w:val="0"/>
          <w:szCs w:val="21"/>
        </w:rPr>
        <w:t>禁用铝电解电容，全部采用长寿命PC主板级固态电容，钽电容。</w:t>
      </w:r>
    </w:p>
    <w:p w14:paraId="583D55A8">
      <w:pPr>
        <w:pStyle w:val="3"/>
        <w:numPr>
          <w:ilvl w:val="1"/>
          <w:numId w:val="4"/>
        </w:numPr>
        <w:snapToGrid w:val="0"/>
        <w:spacing w:line="240" w:lineRule="auto"/>
        <w:rPr>
          <w:rFonts w:ascii="微软雅黑" w:hAnsi="微软雅黑" w:eastAsia="微软雅黑" w:cs="微软雅黑"/>
          <w:sz w:val="28"/>
          <w:szCs w:val="28"/>
        </w:rPr>
      </w:pPr>
      <w:bookmarkStart w:id="3" w:name="_Toc62481995"/>
      <w:r>
        <w:rPr>
          <w:rFonts w:hint="eastAsia" w:ascii="微软雅黑" w:hAnsi="微软雅黑" w:eastAsia="微软雅黑" w:cs="微软雅黑"/>
          <w:sz w:val="28"/>
          <w:szCs w:val="28"/>
        </w:rPr>
        <w:t>规格参数-矩阵主机（以DVI-U板卡为例）</w:t>
      </w:r>
      <w:bookmarkEnd w:id="3"/>
    </w:p>
    <w:tbl>
      <w:tblPr>
        <w:tblStyle w:val="16"/>
        <w:tblW w:w="98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2237"/>
        <w:gridCol w:w="2237"/>
        <w:gridCol w:w="2237"/>
        <w:gridCol w:w="2240"/>
      </w:tblGrid>
      <w:tr w14:paraId="71750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tcBorders>
              <w:left w:val="single" w:color="auto" w:sz="4" w:space="0"/>
              <w:right w:val="single" w:color="auto" w:sz="4" w:space="0"/>
            </w:tcBorders>
            <w:vAlign w:val="center"/>
          </w:tcPr>
          <w:p w14:paraId="377C1D83">
            <w:pPr>
              <w:widowControl/>
              <w:snapToGrid w:val="0"/>
              <w:jc w:val="left"/>
              <w:rPr>
                <w:rStyle w:val="26"/>
                <w:rFonts w:ascii="微软雅黑" w:hAnsi="微软雅黑" w:eastAsia="微软雅黑" w:cs="微软雅黑"/>
                <w:szCs w:val="22"/>
              </w:rPr>
            </w:pPr>
          </w:p>
        </w:tc>
        <w:tc>
          <w:tcPr>
            <w:tcW w:w="2237" w:type="dxa"/>
            <w:tcBorders>
              <w:top w:val="single" w:color="auto" w:sz="4" w:space="0"/>
              <w:left w:val="single" w:color="auto" w:sz="4" w:space="0"/>
              <w:bottom w:val="single" w:color="auto" w:sz="4" w:space="0"/>
              <w:right w:val="single" w:color="auto" w:sz="4" w:space="0"/>
            </w:tcBorders>
          </w:tcPr>
          <w:p w14:paraId="2A132C02">
            <w:pPr>
              <w:widowControl/>
              <w:snapToGrid w:val="0"/>
              <w:jc w:val="left"/>
              <w:rPr>
                <w:rStyle w:val="26"/>
                <w:rFonts w:ascii="微软雅黑" w:hAnsi="微软雅黑" w:eastAsia="微软雅黑" w:cs="微软雅黑"/>
                <w:szCs w:val="22"/>
              </w:rPr>
            </w:pPr>
            <w:r>
              <w:rPr>
                <w:rStyle w:val="26"/>
                <w:rFonts w:hint="eastAsia" w:ascii="微软雅黑" w:hAnsi="微软雅黑" w:eastAsia="微软雅黑" w:cs="微软雅黑"/>
                <w:szCs w:val="22"/>
              </w:rPr>
              <w:t>8x8, 2U</w:t>
            </w:r>
          </w:p>
        </w:tc>
        <w:tc>
          <w:tcPr>
            <w:tcW w:w="2237" w:type="dxa"/>
            <w:tcBorders>
              <w:top w:val="single" w:color="auto" w:sz="4" w:space="0"/>
              <w:left w:val="single" w:color="auto" w:sz="4" w:space="0"/>
              <w:bottom w:val="single" w:color="auto" w:sz="4" w:space="0"/>
              <w:right w:val="single" w:color="auto" w:sz="4" w:space="0"/>
            </w:tcBorders>
          </w:tcPr>
          <w:p w14:paraId="6B32624E">
            <w:pPr>
              <w:widowControl/>
              <w:snapToGrid w:val="0"/>
              <w:jc w:val="left"/>
              <w:rPr>
                <w:rStyle w:val="26"/>
                <w:rFonts w:ascii="微软雅黑" w:hAnsi="微软雅黑" w:eastAsia="微软雅黑" w:cs="微软雅黑"/>
                <w:szCs w:val="22"/>
              </w:rPr>
            </w:pPr>
            <w:r>
              <w:rPr>
                <w:rStyle w:val="26"/>
                <w:rFonts w:hint="eastAsia" w:ascii="微软雅黑" w:hAnsi="微软雅黑" w:eastAsia="微软雅黑" w:cs="微软雅黑"/>
                <w:szCs w:val="22"/>
              </w:rPr>
              <w:t>16x16, 4U</w:t>
            </w:r>
          </w:p>
        </w:tc>
        <w:tc>
          <w:tcPr>
            <w:tcW w:w="2237" w:type="dxa"/>
            <w:tcBorders>
              <w:top w:val="single" w:color="auto" w:sz="4" w:space="0"/>
              <w:left w:val="single" w:color="auto" w:sz="4" w:space="0"/>
              <w:bottom w:val="single" w:color="auto" w:sz="4" w:space="0"/>
              <w:right w:val="single" w:color="auto" w:sz="4" w:space="0"/>
            </w:tcBorders>
          </w:tcPr>
          <w:p w14:paraId="40BFB206">
            <w:pPr>
              <w:widowControl/>
              <w:snapToGrid w:val="0"/>
              <w:jc w:val="left"/>
              <w:rPr>
                <w:rStyle w:val="26"/>
                <w:rFonts w:ascii="微软雅黑" w:hAnsi="微软雅黑" w:eastAsia="微软雅黑" w:cs="微软雅黑"/>
                <w:szCs w:val="22"/>
              </w:rPr>
            </w:pPr>
            <w:r>
              <w:rPr>
                <w:rStyle w:val="26"/>
                <w:rFonts w:hint="eastAsia" w:ascii="微软雅黑" w:hAnsi="微软雅黑" w:eastAsia="微软雅黑" w:cs="微软雅黑"/>
                <w:szCs w:val="22"/>
              </w:rPr>
              <w:t>36x36, 8U</w:t>
            </w:r>
          </w:p>
        </w:tc>
        <w:tc>
          <w:tcPr>
            <w:tcW w:w="2240" w:type="dxa"/>
            <w:tcBorders>
              <w:top w:val="single" w:color="auto" w:sz="4" w:space="0"/>
              <w:left w:val="single" w:color="auto" w:sz="4" w:space="0"/>
              <w:bottom w:val="single" w:color="auto" w:sz="4" w:space="0"/>
              <w:right w:val="single" w:color="auto" w:sz="4" w:space="0"/>
            </w:tcBorders>
          </w:tcPr>
          <w:p w14:paraId="0F3A39A9">
            <w:pPr>
              <w:widowControl/>
              <w:snapToGrid w:val="0"/>
              <w:jc w:val="left"/>
              <w:rPr>
                <w:rStyle w:val="26"/>
                <w:rFonts w:ascii="微软雅黑" w:hAnsi="微软雅黑" w:eastAsia="微软雅黑" w:cs="微软雅黑"/>
                <w:szCs w:val="22"/>
              </w:rPr>
            </w:pPr>
            <w:r>
              <w:rPr>
                <w:rStyle w:val="26"/>
                <w:rFonts w:hint="eastAsia" w:ascii="微软雅黑" w:hAnsi="微软雅黑" w:eastAsia="微软雅黑" w:cs="微软雅黑"/>
                <w:szCs w:val="22"/>
              </w:rPr>
              <w:t>80x80, 16U</w:t>
            </w:r>
          </w:p>
        </w:tc>
      </w:tr>
      <w:tr w14:paraId="40D43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tcBorders>
              <w:left w:val="single" w:color="auto" w:sz="4" w:space="0"/>
              <w:right w:val="single" w:color="auto" w:sz="4" w:space="0"/>
            </w:tcBorders>
            <w:vAlign w:val="center"/>
          </w:tcPr>
          <w:p w14:paraId="1C7BC05C">
            <w:pPr>
              <w:widowControl/>
              <w:snapToGrid w:val="0"/>
              <w:jc w:val="left"/>
              <w:rPr>
                <w:rStyle w:val="26"/>
                <w:rFonts w:ascii="微软雅黑" w:hAnsi="微软雅黑" w:eastAsia="微软雅黑" w:cs="微软雅黑"/>
                <w:szCs w:val="22"/>
              </w:rPr>
            </w:pPr>
            <w:r>
              <w:rPr>
                <w:rStyle w:val="26"/>
                <w:rFonts w:hint="eastAsia" w:ascii="微软雅黑" w:hAnsi="微软雅黑" w:eastAsia="微软雅黑" w:cs="微软雅黑"/>
                <w:szCs w:val="22"/>
              </w:rPr>
              <w:t>前视图</w:t>
            </w:r>
          </w:p>
        </w:tc>
        <w:tc>
          <w:tcPr>
            <w:tcW w:w="2237" w:type="dxa"/>
            <w:tcBorders>
              <w:top w:val="single" w:color="auto" w:sz="4" w:space="0"/>
              <w:left w:val="single" w:color="auto" w:sz="4" w:space="0"/>
              <w:bottom w:val="single" w:color="auto" w:sz="4" w:space="0"/>
              <w:right w:val="single" w:color="auto" w:sz="4" w:space="0"/>
            </w:tcBorders>
            <w:vAlign w:val="center"/>
          </w:tcPr>
          <w:p w14:paraId="6FDBD445">
            <w:pPr>
              <w:widowControl/>
              <w:snapToGrid w:val="0"/>
              <w:jc w:val="center"/>
              <w:rPr>
                <w:rFonts w:ascii="Calibri" w:hAnsi="Calibri" w:eastAsia="微软雅黑" w:cs="Calibri"/>
                <w:szCs w:val="22"/>
              </w:rPr>
            </w:pPr>
            <w:r>
              <w:rPr>
                <w:rStyle w:val="26"/>
                <w:rFonts w:hint="eastAsia" w:ascii="Calibri" w:hAnsi="Calibri" w:eastAsia="微软雅黑" w:cs="Calibri"/>
                <w:szCs w:val="22"/>
              </w:rPr>
              <w:drawing>
                <wp:inline distT="0" distB="0" distL="114300" distR="114300">
                  <wp:extent cx="1259840" cy="230505"/>
                  <wp:effectExtent l="0" t="0" r="16510" b="17145"/>
                  <wp:docPr id="18" name="图片 71" descr="VM88-3D渲染图-前面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1" descr="VM88-3D渲染图-前面板"/>
                          <pic:cNvPicPr>
                            <a:picLocks noChangeAspect="1"/>
                          </pic:cNvPicPr>
                        </pic:nvPicPr>
                        <pic:blipFill>
                          <a:blip r:embed="rId15"/>
                          <a:stretch>
                            <a:fillRect/>
                          </a:stretch>
                        </pic:blipFill>
                        <pic:spPr>
                          <a:xfrm>
                            <a:off x="0" y="0"/>
                            <a:ext cx="1259840" cy="230505"/>
                          </a:xfrm>
                          <a:prstGeom prst="rect">
                            <a:avLst/>
                          </a:prstGeom>
                          <a:noFill/>
                          <a:ln>
                            <a:noFill/>
                          </a:ln>
                        </pic:spPr>
                      </pic:pic>
                    </a:graphicData>
                  </a:graphic>
                </wp:inline>
              </w:drawing>
            </w:r>
          </w:p>
        </w:tc>
        <w:tc>
          <w:tcPr>
            <w:tcW w:w="2237" w:type="dxa"/>
            <w:tcBorders>
              <w:top w:val="single" w:color="auto" w:sz="4" w:space="0"/>
              <w:left w:val="single" w:color="auto" w:sz="4" w:space="0"/>
              <w:bottom w:val="single" w:color="auto" w:sz="4" w:space="0"/>
              <w:right w:val="single" w:color="auto" w:sz="4" w:space="0"/>
            </w:tcBorders>
            <w:vAlign w:val="center"/>
          </w:tcPr>
          <w:p w14:paraId="0E055540">
            <w:pPr>
              <w:widowControl/>
              <w:snapToGrid w:val="0"/>
              <w:jc w:val="center"/>
              <w:rPr>
                <w:rFonts w:ascii="Calibri" w:hAnsi="Calibri" w:eastAsia="微软雅黑" w:cs="Calibri"/>
                <w:szCs w:val="22"/>
              </w:rPr>
            </w:pPr>
            <w:r>
              <w:rPr>
                <w:rStyle w:val="26"/>
                <w:rFonts w:hint="eastAsia" w:ascii="Calibri" w:hAnsi="Calibri" w:eastAsia="微软雅黑" w:cs="Calibri"/>
                <w:szCs w:val="22"/>
              </w:rPr>
              <w:drawing>
                <wp:inline distT="0" distB="0" distL="114300" distR="114300">
                  <wp:extent cx="1260475" cy="462915"/>
                  <wp:effectExtent l="0" t="0" r="15875" b="13335"/>
                  <wp:docPr id="19" name="图片 72" descr="VM16-3D渲染图-前面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2" descr="VM16-3D渲染图-前面板"/>
                          <pic:cNvPicPr>
                            <a:picLocks noChangeAspect="1"/>
                          </pic:cNvPicPr>
                        </pic:nvPicPr>
                        <pic:blipFill>
                          <a:blip r:embed="rId16"/>
                          <a:stretch>
                            <a:fillRect/>
                          </a:stretch>
                        </pic:blipFill>
                        <pic:spPr>
                          <a:xfrm>
                            <a:off x="0" y="0"/>
                            <a:ext cx="1260475" cy="462915"/>
                          </a:xfrm>
                          <a:prstGeom prst="rect">
                            <a:avLst/>
                          </a:prstGeom>
                          <a:noFill/>
                          <a:ln>
                            <a:noFill/>
                          </a:ln>
                        </pic:spPr>
                      </pic:pic>
                    </a:graphicData>
                  </a:graphic>
                </wp:inline>
              </w:drawing>
            </w:r>
          </w:p>
        </w:tc>
        <w:tc>
          <w:tcPr>
            <w:tcW w:w="2237" w:type="dxa"/>
            <w:tcBorders>
              <w:top w:val="single" w:color="auto" w:sz="4" w:space="0"/>
              <w:left w:val="single" w:color="auto" w:sz="4" w:space="0"/>
              <w:bottom w:val="single" w:color="auto" w:sz="4" w:space="0"/>
              <w:right w:val="single" w:color="auto" w:sz="4" w:space="0"/>
            </w:tcBorders>
            <w:vAlign w:val="center"/>
          </w:tcPr>
          <w:p w14:paraId="54DE4863">
            <w:pPr>
              <w:widowControl/>
              <w:snapToGrid w:val="0"/>
              <w:jc w:val="center"/>
              <w:rPr>
                <w:rFonts w:ascii="Calibri" w:hAnsi="Calibri" w:eastAsia="微软雅黑" w:cs="Calibri"/>
                <w:szCs w:val="22"/>
              </w:rPr>
            </w:pPr>
            <w:r>
              <w:rPr>
                <w:rStyle w:val="26"/>
                <w:rFonts w:ascii="Calibri" w:hAnsi="Calibri" w:eastAsia="微软雅黑" w:cs="Calibri"/>
                <w:szCs w:val="22"/>
              </w:rPr>
              <w:drawing>
                <wp:inline distT="0" distB="0" distL="114300" distR="114300">
                  <wp:extent cx="1259840" cy="925195"/>
                  <wp:effectExtent l="0" t="0" r="16510" b="8255"/>
                  <wp:docPr id="20" name="图片 73" descr="D:\公司运营\0宣传资料\宣传单页\0矩阵\VMseries-Brochure\VM系列矩阵-整机前面板-标配DVIU\VM36-8U渲染图-190506-前面板.pngVM36-8U渲染图-190506-前面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3" descr="D:\公司运营\0宣传资料\宣传单页\0矩阵\VMseries-Brochure\VM系列矩阵-整机前面板-标配DVIU\VM36-8U渲染图-190506-前面板.pngVM36-8U渲染图-190506-前面板"/>
                          <pic:cNvPicPr>
                            <a:picLocks noChangeAspect="1"/>
                          </pic:cNvPicPr>
                        </pic:nvPicPr>
                        <pic:blipFill>
                          <a:blip r:embed="rId17"/>
                          <a:stretch>
                            <a:fillRect/>
                          </a:stretch>
                        </pic:blipFill>
                        <pic:spPr>
                          <a:xfrm>
                            <a:off x="0" y="0"/>
                            <a:ext cx="1259840" cy="925195"/>
                          </a:xfrm>
                          <a:prstGeom prst="rect">
                            <a:avLst/>
                          </a:prstGeom>
                          <a:noFill/>
                          <a:ln>
                            <a:noFill/>
                          </a:ln>
                        </pic:spPr>
                      </pic:pic>
                    </a:graphicData>
                  </a:graphic>
                </wp:inline>
              </w:drawing>
            </w:r>
          </w:p>
        </w:tc>
        <w:tc>
          <w:tcPr>
            <w:tcW w:w="2240" w:type="dxa"/>
            <w:tcBorders>
              <w:top w:val="single" w:color="auto" w:sz="4" w:space="0"/>
              <w:left w:val="single" w:color="auto" w:sz="4" w:space="0"/>
              <w:bottom w:val="single" w:color="auto" w:sz="4" w:space="0"/>
              <w:right w:val="single" w:color="auto" w:sz="4" w:space="0"/>
            </w:tcBorders>
            <w:vAlign w:val="center"/>
          </w:tcPr>
          <w:p w14:paraId="0F99604B">
            <w:pPr>
              <w:widowControl/>
              <w:snapToGrid w:val="0"/>
              <w:jc w:val="center"/>
              <w:rPr>
                <w:rFonts w:ascii="Calibri" w:hAnsi="Calibri" w:eastAsia="微软雅黑" w:cs="Calibri"/>
                <w:szCs w:val="22"/>
              </w:rPr>
            </w:pPr>
            <w:r>
              <w:rPr>
                <w:rStyle w:val="26"/>
                <w:rFonts w:ascii="Calibri" w:hAnsi="Calibri" w:eastAsia="微软雅黑" w:cs="Calibri"/>
                <w:szCs w:val="22"/>
              </w:rPr>
              <w:drawing>
                <wp:inline distT="0" distB="0" distL="114300" distR="114300">
                  <wp:extent cx="1259840" cy="1861185"/>
                  <wp:effectExtent l="0" t="0" r="16510" b="5715"/>
                  <wp:docPr id="21" name="图片 74" descr="D:\公司运营\0宣传资料\宣传单页\0矩阵\VMseries-Brochure\VM系列矩阵-整机前面板-标配DVIU\VM80-16U渲染图-190506-前面板.pngVM80-16U渲染图-190506-前面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4" descr="D:\公司运营\0宣传资料\宣传单页\0矩阵\VMseries-Brochure\VM系列矩阵-整机前面板-标配DVIU\VM80-16U渲染图-190506-前面板.pngVM80-16U渲染图-190506-前面板"/>
                          <pic:cNvPicPr>
                            <a:picLocks noChangeAspect="1"/>
                          </pic:cNvPicPr>
                        </pic:nvPicPr>
                        <pic:blipFill>
                          <a:blip r:embed="rId18"/>
                          <a:stretch>
                            <a:fillRect/>
                          </a:stretch>
                        </pic:blipFill>
                        <pic:spPr>
                          <a:xfrm>
                            <a:off x="0" y="0"/>
                            <a:ext cx="1259840" cy="1861185"/>
                          </a:xfrm>
                          <a:prstGeom prst="rect">
                            <a:avLst/>
                          </a:prstGeom>
                          <a:noFill/>
                          <a:ln>
                            <a:noFill/>
                          </a:ln>
                        </pic:spPr>
                      </pic:pic>
                    </a:graphicData>
                  </a:graphic>
                </wp:inline>
              </w:drawing>
            </w:r>
          </w:p>
        </w:tc>
      </w:tr>
      <w:tr w14:paraId="2761B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tcBorders>
              <w:left w:val="single" w:color="auto" w:sz="4" w:space="0"/>
              <w:right w:val="single" w:color="auto" w:sz="4" w:space="0"/>
            </w:tcBorders>
            <w:vAlign w:val="center"/>
          </w:tcPr>
          <w:p w14:paraId="16B0C097">
            <w:pPr>
              <w:widowControl/>
              <w:snapToGrid w:val="0"/>
              <w:jc w:val="left"/>
              <w:rPr>
                <w:rStyle w:val="26"/>
                <w:rFonts w:ascii="微软雅黑" w:hAnsi="微软雅黑" w:eastAsia="微软雅黑" w:cs="微软雅黑"/>
                <w:szCs w:val="22"/>
              </w:rPr>
            </w:pPr>
            <w:r>
              <w:rPr>
                <w:rStyle w:val="26"/>
                <w:rFonts w:hint="eastAsia" w:ascii="微软雅黑" w:hAnsi="微软雅黑" w:eastAsia="微软雅黑" w:cs="微软雅黑"/>
                <w:szCs w:val="22"/>
              </w:rPr>
              <w:t>后视图</w:t>
            </w:r>
          </w:p>
        </w:tc>
        <w:tc>
          <w:tcPr>
            <w:tcW w:w="2237" w:type="dxa"/>
            <w:tcBorders>
              <w:top w:val="single" w:color="auto" w:sz="4" w:space="0"/>
              <w:left w:val="single" w:color="auto" w:sz="4" w:space="0"/>
              <w:bottom w:val="single" w:color="auto" w:sz="4" w:space="0"/>
              <w:right w:val="single" w:color="auto" w:sz="4" w:space="0"/>
            </w:tcBorders>
            <w:vAlign w:val="center"/>
          </w:tcPr>
          <w:p w14:paraId="08B9E8D1">
            <w:pPr>
              <w:widowControl/>
              <w:snapToGrid w:val="0"/>
              <w:jc w:val="center"/>
              <w:rPr>
                <w:rFonts w:ascii="Calibri" w:hAnsi="Calibri" w:eastAsia="微软雅黑" w:cs="Calibri"/>
                <w:szCs w:val="22"/>
              </w:rPr>
            </w:pPr>
            <w:r>
              <w:rPr>
                <w:rStyle w:val="26"/>
                <w:rFonts w:hint="eastAsia" w:ascii="Calibri" w:hAnsi="Calibri" w:eastAsia="微软雅黑" w:cs="Calibri"/>
                <w:szCs w:val="22"/>
              </w:rPr>
              <w:drawing>
                <wp:inline distT="0" distB="0" distL="114300" distR="114300">
                  <wp:extent cx="1260475" cy="252730"/>
                  <wp:effectExtent l="0" t="0" r="15875" b="13970"/>
                  <wp:docPr id="22" name="图片 79" descr="VM88-3D渲染图-端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9" descr="VM88-3D渲染图-端口"/>
                          <pic:cNvPicPr>
                            <a:picLocks noChangeAspect="1"/>
                          </pic:cNvPicPr>
                        </pic:nvPicPr>
                        <pic:blipFill>
                          <a:blip r:embed="rId19"/>
                          <a:stretch>
                            <a:fillRect/>
                          </a:stretch>
                        </pic:blipFill>
                        <pic:spPr>
                          <a:xfrm>
                            <a:off x="0" y="0"/>
                            <a:ext cx="1260475" cy="252730"/>
                          </a:xfrm>
                          <a:prstGeom prst="rect">
                            <a:avLst/>
                          </a:prstGeom>
                          <a:noFill/>
                          <a:ln>
                            <a:noFill/>
                          </a:ln>
                        </pic:spPr>
                      </pic:pic>
                    </a:graphicData>
                  </a:graphic>
                </wp:inline>
              </w:drawing>
            </w:r>
          </w:p>
        </w:tc>
        <w:tc>
          <w:tcPr>
            <w:tcW w:w="2237" w:type="dxa"/>
            <w:tcBorders>
              <w:top w:val="single" w:color="auto" w:sz="4" w:space="0"/>
              <w:left w:val="single" w:color="auto" w:sz="4" w:space="0"/>
              <w:bottom w:val="single" w:color="auto" w:sz="4" w:space="0"/>
              <w:right w:val="single" w:color="auto" w:sz="4" w:space="0"/>
            </w:tcBorders>
            <w:vAlign w:val="center"/>
          </w:tcPr>
          <w:p w14:paraId="222E0DAD">
            <w:pPr>
              <w:widowControl/>
              <w:snapToGrid w:val="0"/>
              <w:jc w:val="center"/>
              <w:rPr>
                <w:rFonts w:ascii="Calibri" w:hAnsi="Calibri" w:eastAsia="微软雅黑" w:cs="Calibri"/>
                <w:szCs w:val="22"/>
              </w:rPr>
            </w:pPr>
            <w:r>
              <w:rPr>
                <w:rStyle w:val="26"/>
                <w:rFonts w:hint="eastAsia" w:ascii="Calibri" w:hAnsi="Calibri" w:eastAsia="微软雅黑" w:cs="Calibri"/>
                <w:szCs w:val="22"/>
              </w:rPr>
              <w:drawing>
                <wp:inline distT="0" distB="0" distL="114300" distR="114300">
                  <wp:extent cx="1259840" cy="461645"/>
                  <wp:effectExtent l="0" t="0" r="16510" b="14605"/>
                  <wp:docPr id="23" name="图片 80" descr="D:\公司运营\0宣传资料\宣传单页\0矩阵\VMseries-Brochure\VM系列矩阵-整机前面板-标配DVIU\VM16-3D渲染图-端口.pngVM16-3D渲染图-端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0" descr="D:\公司运营\0宣传资料\宣传单页\0矩阵\VMseries-Brochure\VM系列矩阵-整机前面板-标配DVIU\VM16-3D渲染图-端口.pngVM16-3D渲染图-端口"/>
                          <pic:cNvPicPr>
                            <a:picLocks noChangeAspect="1"/>
                          </pic:cNvPicPr>
                        </pic:nvPicPr>
                        <pic:blipFill>
                          <a:blip r:embed="rId20"/>
                          <a:stretch>
                            <a:fillRect/>
                          </a:stretch>
                        </pic:blipFill>
                        <pic:spPr>
                          <a:xfrm>
                            <a:off x="0" y="0"/>
                            <a:ext cx="1259840" cy="461645"/>
                          </a:xfrm>
                          <a:prstGeom prst="rect">
                            <a:avLst/>
                          </a:prstGeom>
                          <a:noFill/>
                          <a:ln>
                            <a:noFill/>
                          </a:ln>
                        </pic:spPr>
                      </pic:pic>
                    </a:graphicData>
                  </a:graphic>
                </wp:inline>
              </w:drawing>
            </w:r>
          </w:p>
        </w:tc>
        <w:tc>
          <w:tcPr>
            <w:tcW w:w="2237" w:type="dxa"/>
            <w:tcBorders>
              <w:top w:val="single" w:color="auto" w:sz="4" w:space="0"/>
              <w:left w:val="single" w:color="auto" w:sz="4" w:space="0"/>
              <w:bottom w:val="single" w:color="auto" w:sz="4" w:space="0"/>
              <w:right w:val="single" w:color="auto" w:sz="4" w:space="0"/>
            </w:tcBorders>
            <w:vAlign w:val="center"/>
          </w:tcPr>
          <w:p w14:paraId="135A9908">
            <w:pPr>
              <w:widowControl/>
              <w:snapToGrid w:val="0"/>
              <w:jc w:val="center"/>
              <w:rPr>
                <w:rFonts w:ascii="Calibri" w:hAnsi="Calibri" w:eastAsia="微软雅黑" w:cs="Calibri"/>
                <w:szCs w:val="22"/>
              </w:rPr>
            </w:pPr>
            <w:r>
              <w:rPr>
                <w:rStyle w:val="26"/>
                <w:rFonts w:hint="eastAsia" w:ascii="Calibri" w:hAnsi="Calibri" w:eastAsia="微软雅黑" w:cs="Calibri"/>
                <w:szCs w:val="22"/>
              </w:rPr>
              <w:drawing>
                <wp:inline distT="0" distB="0" distL="114300" distR="114300">
                  <wp:extent cx="1259840" cy="962660"/>
                  <wp:effectExtent l="0" t="0" r="16510" b="8890"/>
                  <wp:docPr id="24" name="图片 81" descr="VM36-8U渲染图-190506-DVIU标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1" descr="VM36-8U渲染图-190506-DVIU标配"/>
                          <pic:cNvPicPr>
                            <a:picLocks noChangeAspect="1"/>
                          </pic:cNvPicPr>
                        </pic:nvPicPr>
                        <pic:blipFill>
                          <a:blip r:embed="rId21"/>
                          <a:stretch>
                            <a:fillRect/>
                          </a:stretch>
                        </pic:blipFill>
                        <pic:spPr>
                          <a:xfrm>
                            <a:off x="0" y="0"/>
                            <a:ext cx="1259840" cy="962660"/>
                          </a:xfrm>
                          <a:prstGeom prst="rect">
                            <a:avLst/>
                          </a:prstGeom>
                          <a:noFill/>
                          <a:ln>
                            <a:noFill/>
                          </a:ln>
                        </pic:spPr>
                      </pic:pic>
                    </a:graphicData>
                  </a:graphic>
                </wp:inline>
              </w:drawing>
            </w:r>
          </w:p>
        </w:tc>
        <w:tc>
          <w:tcPr>
            <w:tcW w:w="2240" w:type="dxa"/>
            <w:tcBorders>
              <w:top w:val="single" w:color="auto" w:sz="4" w:space="0"/>
              <w:left w:val="single" w:color="auto" w:sz="4" w:space="0"/>
              <w:bottom w:val="single" w:color="auto" w:sz="4" w:space="0"/>
              <w:right w:val="single" w:color="auto" w:sz="4" w:space="0"/>
            </w:tcBorders>
            <w:vAlign w:val="center"/>
          </w:tcPr>
          <w:p w14:paraId="243700B9">
            <w:pPr>
              <w:widowControl/>
              <w:snapToGrid w:val="0"/>
              <w:jc w:val="center"/>
              <w:rPr>
                <w:rFonts w:ascii="Calibri" w:hAnsi="Calibri" w:eastAsia="微软雅黑" w:cs="Calibri"/>
                <w:szCs w:val="22"/>
              </w:rPr>
            </w:pPr>
            <w:r>
              <w:rPr>
                <w:rStyle w:val="26"/>
                <w:rFonts w:hint="eastAsia" w:ascii="Calibri" w:hAnsi="Calibri" w:eastAsia="微软雅黑" w:cs="Calibri"/>
                <w:szCs w:val="22"/>
              </w:rPr>
              <w:drawing>
                <wp:inline distT="0" distB="0" distL="114300" distR="114300">
                  <wp:extent cx="1259840" cy="1774825"/>
                  <wp:effectExtent l="0" t="0" r="16510" b="15875"/>
                  <wp:docPr id="25" name="图片 82" descr="VM80-16U渲染图-190506-DVIU标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2" descr="VM80-16U渲染图-190506-DVIU标配"/>
                          <pic:cNvPicPr>
                            <a:picLocks noChangeAspect="1"/>
                          </pic:cNvPicPr>
                        </pic:nvPicPr>
                        <pic:blipFill>
                          <a:blip r:embed="rId22"/>
                          <a:stretch>
                            <a:fillRect/>
                          </a:stretch>
                        </pic:blipFill>
                        <pic:spPr>
                          <a:xfrm>
                            <a:off x="0" y="0"/>
                            <a:ext cx="1259840" cy="1774825"/>
                          </a:xfrm>
                          <a:prstGeom prst="rect">
                            <a:avLst/>
                          </a:prstGeom>
                          <a:noFill/>
                          <a:ln>
                            <a:noFill/>
                          </a:ln>
                        </pic:spPr>
                      </pic:pic>
                    </a:graphicData>
                  </a:graphic>
                </wp:inline>
              </w:drawing>
            </w:r>
          </w:p>
        </w:tc>
      </w:tr>
      <w:tr w14:paraId="342AF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tcBorders>
              <w:left w:val="single" w:color="auto" w:sz="4" w:space="0"/>
              <w:right w:val="single" w:color="auto" w:sz="4" w:space="0"/>
            </w:tcBorders>
            <w:vAlign w:val="center"/>
          </w:tcPr>
          <w:p w14:paraId="790993F7">
            <w:pPr>
              <w:widowControl/>
              <w:snapToGrid w:val="0"/>
              <w:jc w:val="left"/>
              <w:rPr>
                <w:rStyle w:val="26"/>
                <w:rFonts w:ascii="微软雅黑" w:hAnsi="微软雅黑" w:eastAsia="微软雅黑" w:cs="微软雅黑"/>
                <w:sz w:val="18"/>
                <w:szCs w:val="18"/>
              </w:rPr>
            </w:pPr>
            <w:r>
              <w:rPr>
                <w:rStyle w:val="26"/>
                <w:rFonts w:hint="eastAsia" w:ascii="微软雅黑" w:hAnsi="微软雅黑" w:eastAsia="微软雅黑" w:cs="微软雅黑"/>
                <w:sz w:val="18"/>
                <w:szCs w:val="18"/>
              </w:rPr>
              <w:t>尺寸W*D*H</w:t>
            </w:r>
          </w:p>
        </w:tc>
        <w:tc>
          <w:tcPr>
            <w:tcW w:w="2237" w:type="dxa"/>
            <w:tcBorders>
              <w:top w:val="single" w:color="auto" w:sz="4" w:space="0"/>
              <w:left w:val="single" w:color="auto" w:sz="4" w:space="0"/>
              <w:bottom w:val="single" w:color="auto" w:sz="4" w:space="0"/>
              <w:right w:val="single" w:color="auto" w:sz="4" w:space="0"/>
            </w:tcBorders>
          </w:tcPr>
          <w:p w14:paraId="7C549D75">
            <w:pPr>
              <w:widowControl/>
              <w:snapToGrid w:val="0"/>
              <w:jc w:val="left"/>
              <w:rPr>
                <w:rStyle w:val="26"/>
                <w:rFonts w:ascii="微软雅黑" w:hAnsi="微软雅黑" w:eastAsia="微软雅黑" w:cs="微软雅黑"/>
                <w:sz w:val="18"/>
                <w:szCs w:val="18"/>
              </w:rPr>
            </w:pPr>
            <w:r>
              <w:rPr>
                <w:rStyle w:val="26"/>
                <w:rFonts w:hint="eastAsia" w:ascii="微软雅黑" w:hAnsi="微软雅黑" w:eastAsia="微软雅黑" w:cs="微软雅黑"/>
                <w:sz w:val="18"/>
                <w:szCs w:val="18"/>
              </w:rPr>
              <w:t>483x365x89mm</w:t>
            </w:r>
          </w:p>
        </w:tc>
        <w:tc>
          <w:tcPr>
            <w:tcW w:w="2237" w:type="dxa"/>
            <w:tcBorders>
              <w:top w:val="single" w:color="auto" w:sz="4" w:space="0"/>
              <w:left w:val="single" w:color="auto" w:sz="4" w:space="0"/>
              <w:bottom w:val="single" w:color="auto" w:sz="4" w:space="0"/>
              <w:right w:val="single" w:color="auto" w:sz="4" w:space="0"/>
            </w:tcBorders>
          </w:tcPr>
          <w:p w14:paraId="1045B42A">
            <w:pPr>
              <w:widowControl/>
              <w:snapToGrid w:val="0"/>
              <w:jc w:val="left"/>
              <w:rPr>
                <w:rFonts w:ascii="微软雅黑" w:hAnsi="微软雅黑" w:eastAsia="微软雅黑" w:cs="微软雅黑"/>
                <w:sz w:val="18"/>
                <w:szCs w:val="18"/>
              </w:rPr>
            </w:pPr>
            <w:r>
              <w:rPr>
                <w:rStyle w:val="26"/>
                <w:rFonts w:hint="eastAsia" w:ascii="微软雅黑" w:hAnsi="微软雅黑" w:eastAsia="微软雅黑" w:cs="微软雅黑"/>
                <w:sz w:val="18"/>
                <w:szCs w:val="18"/>
              </w:rPr>
              <w:t>483x365x178mm</w:t>
            </w:r>
          </w:p>
        </w:tc>
        <w:tc>
          <w:tcPr>
            <w:tcW w:w="2237" w:type="dxa"/>
            <w:tcBorders>
              <w:top w:val="single" w:color="auto" w:sz="4" w:space="0"/>
              <w:left w:val="single" w:color="auto" w:sz="4" w:space="0"/>
              <w:bottom w:val="single" w:color="auto" w:sz="4" w:space="0"/>
              <w:right w:val="single" w:color="auto" w:sz="4" w:space="0"/>
            </w:tcBorders>
          </w:tcPr>
          <w:p w14:paraId="2BB9C1E4">
            <w:pPr>
              <w:widowControl/>
              <w:snapToGrid w:val="0"/>
              <w:jc w:val="left"/>
              <w:rPr>
                <w:rFonts w:ascii="微软雅黑" w:hAnsi="微软雅黑" w:eastAsia="微软雅黑" w:cs="微软雅黑"/>
                <w:sz w:val="18"/>
                <w:szCs w:val="18"/>
              </w:rPr>
            </w:pPr>
            <w:r>
              <w:rPr>
                <w:rStyle w:val="26"/>
                <w:rFonts w:hint="eastAsia" w:ascii="微软雅黑" w:hAnsi="微软雅黑" w:eastAsia="微软雅黑" w:cs="微软雅黑"/>
                <w:sz w:val="18"/>
                <w:szCs w:val="18"/>
              </w:rPr>
              <w:t>483x365x356mm</w:t>
            </w:r>
          </w:p>
        </w:tc>
        <w:tc>
          <w:tcPr>
            <w:tcW w:w="2240" w:type="dxa"/>
            <w:tcBorders>
              <w:top w:val="single" w:color="auto" w:sz="4" w:space="0"/>
              <w:left w:val="single" w:color="auto" w:sz="4" w:space="0"/>
              <w:bottom w:val="single" w:color="auto" w:sz="4" w:space="0"/>
              <w:right w:val="single" w:color="auto" w:sz="4" w:space="0"/>
            </w:tcBorders>
          </w:tcPr>
          <w:p w14:paraId="48B9766E">
            <w:pPr>
              <w:widowControl/>
              <w:snapToGrid w:val="0"/>
              <w:jc w:val="left"/>
              <w:rPr>
                <w:rStyle w:val="26"/>
                <w:rFonts w:ascii="微软雅黑" w:hAnsi="微软雅黑" w:eastAsia="微软雅黑" w:cs="微软雅黑"/>
                <w:sz w:val="18"/>
                <w:szCs w:val="18"/>
              </w:rPr>
            </w:pPr>
            <w:r>
              <w:rPr>
                <w:rStyle w:val="26"/>
                <w:rFonts w:hint="eastAsia" w:ascii="微软雅黑" w:hAnsi="微软雅黑" w:eastAsia="微软雅黑" w:cs="微软雅黑"/>
                <w:sz w:val="18"/>
                <w:szCs w:val="18"/>
              </w:rPr>
              <w:t>483x365x712mm</w:t>
            </w:r>
          </w:p>
        </w:tc>
      </w:tr>
      <w:tr w14:paraId="7834B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tcBorders>
              <w:left w:val="single" w:color="auto" w:sz="4" w:space="0"/>
              <w:right w:val="single" w:color="auto" w:sz="4" w:space="0"/>
            </w:tcBorders>
            <w:vAlign w:val="center"/>
          </w:tcPr>
          <w:p w14:paraId="038A0FD8">
            <w:pPr>
              <w:widowControl/>
              <w:snapToGrid w:val="0"/>
              <w:jc w:val="left"/>
              <w:rPr>
                <w:rStyle w:val="26"/>
                <w:rFonts w:ascii="微软雅黑" w:hAnsi="微软雅黑" w:eastAsia="微软雅黑" w:cs="微软雅黑"/>
                <w:sz w:val="18"/>
                <w:szCs w:val="18"/>
              </w:rPr>
            </w:pPr>
            <w:r>
              <w:rPr>
                <w:rStyle w:val="26"/>
                <w:rFonts w:hint="eastAsia" w:ascii="微软雅黑" w:hAnsi="微软雅黑" w:eastAsia="微软雅黑" w:cs="微软雅黑"/>
                <w:sz w:val="18"/>
                <w:szCs w:val="18"/>
              </w:rPr>
              <w:t>毛重</w:t>
            </w:r>
          </w:p>
        </w:tc>
        <w:tc>
          <w:tcPr>
            <w:tcW w:w="2237" w:type="dxa"/>
            <w:tcBorders>
              <w:top w:val="single" w:color="auto" w:sz="4" w:space="0"/>
              <w:left w:val="single" w:color="auto" w:sz="4" w:space="0"/>
              <w:bottom w:val="single" w:color="auto" w:sz="4" w:space="0"/>
              <w:right w:val="single" w:color="auto" w:sz="4" w:space="0"/>
            </w:tcBorders>
          </w:tcPr>
          <w:p w14:paraId="7765E16D">
            <w:pPr>
              <w:widowControl/>
              <w:snapToGrid w:val="0"/>
              <w:jc w:val="left"/>
              <w:rPr>
                <w:rStyle w:val="26"/>
                <w:rFonts w:ascii="微软雅黑" w:hAnsi="微软雅黑" w:eastAsia="微软雅黑" w:cs="微软雅黑"/>
                <w:sz w:val="18"/>
                <w:szCs w:val="18"/>
              </w:rPr>
            </w:pPr>
            <w:r>
              <w:rPr>
                <w:rStyle w:val="26"/>
                <w:rFonts w:hint="eastAsia" w:ascii="微软雅黑" w:hAnsi="微软雅黑" w:eastAsia="微软雅黑" w:cs="微软雅黑"/>
                <w:sz w:val="18"/>
                <w:szCs w:val="18"/>
              </w:rPr>
              <w:t>9Kg</w:t>
            </w:r>
          </w:p>
        </w:tc>
        <w:tc>
          <w:tcPr>
            <w:tcW w:w="2237" w:type="dxa"/>
            <w:tcBorders>
              <w:top w:val="single" w:color="auto" w:sz="4" w:space="0"/>
              <w:left w:val="single" w:color="auto" w:sz="4" w:space="0"/>
              <w:bottom w:val="single" w:color="auto" w:sz="4" w:space="0"/>
              <w:right w:val="single" w:color="auto" w:sz="4" w:space="0"/>
            </w:tcBorders>
          </w:tcPr>
          <w:p w14:paraId="62441E88">
            <w:pPr>
              <w:widowControl/>
              <w:snapToGrid w:val="0"/>
              <w:jc w:val="left"/>
              <w:rPr>
                <w:rStyle w:val="26"/>
                <w:rFonts w:ascii="微软雅黑" w:hAnsi="微软雅黑" w:eastAsia="微软雅黑" w:cs="微软雅黑"/>
                <w:sz w:val="18"/>
                <w:szCs w:val="18"/>
              </w:rPr>
            </w:pPr>
            <w:r>
              <w:rPr>
                <w:rStyle w:val="26"/>
                <w:rFonts w:hint="eastAsia" w:ascii="微软雅黑" w:hAnsi="微软雅黑" w:eastAsia="微软雅黑" w:cs="微软雅黑"/>
                <w:sz w:val="18"/>
                <w:szCs w:val="18"/>
              </w:rPr>
              <w:t>13Kg</w:t>
            </w:r>
          </w:p>
        </w:tc>
        <w:tc>
          <w:tcPr>
            <w:tcW w:w="2237" w:type="dxa"/>
            <w:tcBorders>
              <w:top w:val="single" w:color="auto" w:sz="4" w:space="0"/>
              <w:left w:val="single" w:color="auto" w:sz="4" w:space="0"/>
              <w:bottom w:val="single" w:color="auto" w:sz="4" w:space="0"/>
              <w:right w:val="single" w:color="auto" w:sz="4" w:space="0"/>
            </w:tcBorders>
          </w:tcPr>
          <w:p w14:paraId="61F97DCE">
            <w:pPr>
              <w:widowControl/>
              <w:snapToGrid w:val="0"/>
              <w:jc w:val="left"/>
              <w:rPr>
                <w:rFonts w:ascii="微软雅黑" w:hAnsi="微软雅黑" w:eastAsia="微软雅黑" w:cs="微软雅黑"/>
                <w:sz w:val="18"/>
                <w:szCs w:val="18"/>
              </w:rPr>
            </w:pPr>
            <w:r>
              <w:rPr>
                <w:rStyle w:val="26"/>
                <w:rFonts w:hint="eastAsia" w:ascii="微软雅黑" w:hAnsi="微软雅黑" w:eastAsia="微软雅黑" w:cs="微软雅黑"/>
                <w:sz w:val="18"/>
                <w:szCs w:val="18"/>
              </w:rPr>
              <w:t>23Kg</w:t>
            </w:r>
          </w:p>
        </w:tc>
        <w:tc>
          <w:tcPr>
            <w:tcW w:w="2240" w:type="dxa"/>
            <w:tcBorders>
              <w:top w:val="single" w:color="auto" w:sz="4" w:space="0"/>
              <w:left w:val="single" w:color="auto" w:sz="4" w:space="0"/>
              <w:bottom w:val="single" w:color="auto" w:sz="4" w:space="0"/>
              <w:right w:val="single" w:color="auto" w:sz="4" w:space="0"/>
            </w:tcBorders>
          </w:tcPr>
          <w:p w14:paraId="659023B0">
            <w:pPr>
              <w:widowControl/>
              <w:snapToGrid w:val="0"/>
              <w:jc w:val="left"/>
              <w:rPr>
                <w:rStyle w:val="26"/>
                <w:rFonts w:ascii="微软雅黑" w:hAnsi="微软雅黑" w:eastAsia="微软雅黑" w:cs="微软雅黑"/>
                <w:sz w:val="18"/>
                <w:szCs w:val="18"/>
              </w:rPr>
            </w:pPr>
            <w:r>
              <w:rPr>
                <w:rStyle w:val="26"/>
                <w:rFonts w:hint="eastAsia" w:ascii="微软雅黑" w:hAnsi="微软雅黑" w:eastAsia="微软雅黑" w:cs="微软雅黑"/>
                <w:sz w:val="18"/>
                <w:szCs w:val="18"/>
              </w:rPr>
              <w:t>44Kg</w:t>
            </w:r>
          </w:p>
        </w:tc>
      </w:tr>
      <w:tr w14:paraId="58315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tcBorders>
              <w:left w:val="single" w:color="auto" w:sz="4" w:space="0"/>
              <w:right w:val="single" w:color="auto" w:sz="4" w:space="0"/>
            </w:tcBorders>
            <w:vAlign w:val="center"/>
          </w:tcPr>
          <w:p w14:paraId="147153D2">
            <w:pPr>
              <w:widowControl/>
              <w:snapToGrid w:val="0"/>
              <w:jc w:val="left"/>
              <w:rPr>
                <w:rStyle w:val="26"/>
                <w:rFonts w:ascii="微软雅黑" w:hAnsi="微软雅黑" w:eastAsia="微软雅黑" w:cs="微软雅黑"/>
                <w:sz w:val="18"/>
                <w:szCs w:val="18"/>
              </w:rPr>
            </w:pPr>
            <w:r>
              <w:rPr>
                <w:rStyle w:val="26"/>
                <w:rFonts w:hint="eastAsia" w:ascii="微软雅黑" w:hAnsi="微软雅黑" w:eastAsia="微软雅黑" w:cs="微软雅黑"/>
                <w:sz w:val="18"/>
                <w:szCs w:val="18"/>
              </w:rPr>
              <w:t>电源</w:t>
            </w:r>
          </w:p>
          <w:p w14:paraId="77D508B7">
            <w:pPr>
              <w:widowControl/>
              <w:snapToGrid w:val="0"/>
              <w:jc w:val="left"/>
              <w:rPr>
                <w:rStyle w:val="26"/>
                <w:rFonts w:ascii="微软雅黑" w:hAnsi="微软雅黑" w:eastAsia="微软雅黑" w:cs="微软雅黑"/>
                <w:sz w:val="18"/>
                <w:szCs w:val="18"/>
              </w:rPr>
            </w:pPr>
            <w:r>
              <w:rPr>
                <w:rStyle w:val="26"/>
                <w:rFonts w:hint="eastAsia" w:ascii="微软雅黑" w:hAnsi="微软雅黑" w:eastAsia="微软雅黑" w:cs="微软雅黑"/>
                <w:sz w:val="18"/>
                <w:szCs w:val="18"/>
              </w:rPr>
              <w:t>模块</w:t>
            </w:r>
          </w:p>
        </w:tc>
        <w:tc>
          <w:tcPr>
            <w:tcW w:w="2237" w:type="dxa"/>
            <w:tcBorders>
              <w:top w:val="single" w:color="auto" w:sz="4" w:space="0"/>
              <w:left w:val="single" w:color="auto" w:sz="4" w:space="0"/>
              <w:bottom w:val="single" w:color="auto" w:sz="4" w:space="0"/>
              <w:right w:val="single" w:color="auto" w:sz="4" w:space="0"/>
            </w:tcBorders>
          </w:tcPr>
          <w:p w14:paraId="1C1924CF">
            <w:pPr>
              <w:widowControl/>
              <w:snapToGrid w:val="0"/>
              <w:jc w:val="left"/>
              <w:rPr>
                <w:rStyle w:val="26"/>
                <w:rFonts w:ascii="微软雅黑" w:hAnsi="微软雅黑" w:eastAsia="微软雅黑" w:cs="微软雅黑"/>
                <w:sz w:val="18"/>
                <w:szCs w:val="18"/>
              </w:rPr>
            </w:pPr>
            <w:r>
              <w:rPr>
                <w:rStyle w:val="26"/>
                <w:rFonts w:hint="eastAsia" w:ascii="微软雅黑" w:hAnsi="微软雅黑" w:eastAsia="微软雅黑" w:cs="微软雅黑"/>
                <w:sz w:val="18"/>
                <w:szCs w:val="18"/>
              </w:rPr>
              <w:t>100W * 2（冗余）</w:t>
            </w:r>
          </w:p>
        </w:tc>
        <w:tc>
          <w:tcPr>
            <w:tcW w:w="2237" w:type="dxa"/>
            <w:tcBorders>
              <w:top w:val="single" w:color="auto" w:sz="4" w:space="0"/>
              <w:left w:val="single" w:color="auto" w:sz="4" w:space="0"/>
              <w:bottom w:val="single" w:color="auto" w:sz="4" w:space="0"/>
              <w:right w:val="single" w:color="auto" w:sz="4" w:space="0"/>
            </w:tcBorders>
          </w:tcPr>
          <w:p w14:paraId="69769CBC">
            <w:pPr>
              <w:widowControl/>
              <w:snapToGrid w:val="0"/>
              <w:jc w:val="left"/>
              <w:rPr>
                <w:rFonts w:ascii="微软雅黑" w:hAnsi="微软雅黑" w:eastAsia="微软雅黑" w:cs="微软雅黑"/>
                <w:sz w:val="18"/>
                <w:szCs w:val="18"/>
              </w:rPr>
            </w:pPr>
            <w:r>
              <w:rPr>
                <w:rStyle w:val="26"/>
                <w:rFonts w:hint="eastAsia" w:ascii="微软雅黑" w:hAnsi="微软雅黑" w:eastAsia="微软雅黑" w:cs="微软雅黑"/>
                <w:sz w:val="18"/>
                <w:szCs w:val="18"/>
              </w:rPr>
              <w:t>200W * 2（冗余）</w:t>
            </w:r>
          </w:p>
        </w:tc>
        <w:tc>
          <w:tcPr>
            <w:tcW w:w="2237" w:type="dxa"/>
            <w:tcBorders>
              <w:top w:val="single" w:color="auto" w:sz="4" w:space="0"/>
              <w:left w:val="single" w:color="auto" w:sz="4" w:space="0"/>
              <w:bottom w:val="single" w:color="auto" w:sz="4" w:space="0"/>
              <w:right w:val="single" w:color="auto" w:sz="4" w:space="0"/>
            </w:tcBorders>
          </w:tcPr>
          <w:p w14:paraId="60CE2672">
            <w:pPr>
              <w:widowControl/>
              <w:snapToGrid w:val="0"/>
              <w:jc w:val="left"/>
              <w:rPr>
                <w:rFonts w:ascii="微软雅黑" w:hAnsi="微软雅黑" w:eastAsia="微软雅黑" w:cs="微软雅黑"/>
                <w:sz w:val="18"/>
                <w:szCs w:val="18"/>
              </w:rPr>
            </w:pPr>
            <w:r>
              <w:rPr>
                <w:rStyle w:val="26"/>
                <w:rFonts w:hint="eastAsia" w:ascii="微软雅黑" w:hAnsi="微软雅黑" w:eastAsia="微软雅黑" w:cs="微软雅黑"/>
                <w:sz w:val="18"/>
                <w:szCs w:val="18"/>
              </w:rPr>
              <w:t>350W * 2（冗余）</w:t>
            </w:r>
          </w:p>
        </w:tc>
        <w:tc>
          <w:tcPr>
            <w:tcW w:w="2240" w:type="dxa"/>
            <w:tcBorders>
              <w:top w:val="single" w:color="auto" w:sz="4" w:space="0"/>
              <w:left w:val="single" w:color="auto" w:sz="4" w:space="0"/>
              <w:bottom w:val="single" w:color="auto" w:sz="4" w:space="0"/>
              <w:right w:val="single" w:color="auto" w:sz="4" w:space="0"/>
            </w:tcBorders>
          </w:tcPr>
          <w:p w14:paraId="1E8EFD23">
            <w:pPr>
              <w:widowControl/>
              <w:snapToGrid w:val="0"/>
              <w:jc w:val="left"/>
              <w:rPr>
                <w:rStyle w:val="26"/>
                <w:rFonts w:ascii="微软雅黑" w:hAnsi="微软雅黑" w:eastAsia="微软雅黑" w:cs="微软雅黑"/>
                <w:sz w:val="18"/>
                <w:szCs w:val="18"/>
              </w:rPr>
            </w:pPr>
            <w:r>
              <w:rPr>
                <w:rStyle w:val="26"/>
                <w:rFonts w:hint="eastAsia" w:ascii="微软雅黑" w:hAnsi="微软雅黑" w:eastAsia="微软雅黑" w:cs="微软雅黑"/>
                <w:sz w:val="18"/>
                <w:szCs w:val="18"/>
              </w:rPr>
              <w:t>350W * 4（冗余）</w:t>
            </w:r>
          </w:p>
        </w:tc>
      </w:tr>
    </w:tbl>
    <w:p w14:paraId="4D998FBD">
      <w:pPr>
        <w:snapToGrid w:val="0"/>
        <w:rPr>
          <w:rFonts w:ascii="微软雅黑" w:hAnsi="微软雅黑" w:eastAsia="微软雅黑" w:cs="微软雅黑"/>
        </w:rPr>
      </w:pPr>
    </w:p>
    <w:tbl>
      <w:tblPr>
        <w:tblStyle w:val="16"/>
        <w:tblW w:w="98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7"/>
        <w:gridCol w:w="1950"/>
        <w:gridCol w:w="1557"/>
        <w:gridCol w:w="4235"/>
      </w:tblGrid>
      <w:tr w14:paraId="1780D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2107" w:type="dxa"/>
            <w:tcBorders>
              <w:top w:val="single" w:color="auto" w:sz="4" w:space="0"/>
              <w:left w:val="single" w:color="auto" w:sz="4" w:space="0"/>
              <w:right w:val="single" w:color="auto" w:sz="4" w:space="0"/>
            </w:tcBorders>
            <w:vAlign w:val="center"/>
          </w:tcPr>
          <w:p w14:paraId="268E2659">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控制-RS232</w:t>
            </w:r>
          </w:p>
        </w:tc>
        <w:tc>
          <w:tcPr>
            <w:tcW w:w="1950" w:type="dxa"/>
            <w:tcBorders>
              <w:top w:val="single" w:color="auto" w:sz="4" w:space="0"/>
              <w:left w:val="single" w:color="auto" w:sz="4" w:space="0"/>
              <w:bottom w:val="single" w:color="auto" w:sz="4" w:space="0"/>
              <w:right w:val="single" w:color="auto" w:sz="4" w:space="0"/>
            </w:tcBorders>
          </w:tcPr>
          <w:p w14:paraId="71D809F3">
            <w:pPr>
              <w:snapToGrid w:val="0"/>
              <w:rPr>
                <w:rFonts w:hint="eastAsia" w:ascii="微软雅黑" w:hAnsi="微软雅黑" w:eastAsia="微软雅黑" w:cs="微软雅黑"/>
                <w:sz w:val="18"/>
                <w:szCs w:val="18"/>
              </w:rPr>
            </w:pPr>
            <w:r>
              <w:rPr>
                <w:rFonts w:hint="eastAsia" w:ascii="微软雅黑" w:hAnsi="微软雅黑" w:eastAsia="微软雅黑" w:cs="微软雅黑"/>
                <w:sz w:val="18"/>
                <w:szCs w:val="18"/>
              </w:rPr>
              <w:t>RS-232 直</w:t>
            </w:r>
            <w:r>
              <w:rPr>
                <w:rFonts w:ascii="微软雅黑" w:hAnsi="微软雅黑" w:eastAsia="微软雅黑" w:cs="微软雅黑"/>
                <w:sz w:val="18"/>
                <w:szCs w:val="18"/>
              </w:rPr>
              <w:t>连</w:t>
            </w:r>
          </w:p>
        </w:tc>
        <w:tc>
          <w:tcPr>
            <w:tcW w:w="1557" w:type="dxa"/>
            <w:tcBorders>
              <w:top w:val="single" w:color="auto" w:sz="4" w:space="0"/>
              <w:left w:val="single" w:color="auto" w:sz="4" w:space="0"/>
              <w:bottom w:val="single" w:color="auto" w:sz="4" w:space="0"/>
              <w:right w:val="single" w:color="auto" w:sz="4" w:space="0"/>
            </w:tcBorders>
          </w:tcPr>
          <w:p w14:paraId="5216EF5F">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D-sub 9</w:t>
            </w:r>
          </w:p>
        </w:tc>
        <w:tc>
          <w:tcPr>
            <w:tcW w:w="4235" w:type="dxa"/>
            <w:tcBorders>
              <w:top w:val="single" w:color="auto" w:sz="4" w:space="0"/>
              <w:left w:val="single" w:color="auto" w:sz="4" w:space="0"/>
              <w:bottom w:val="single" w:color="auto" w:sz="4" w:space="0"/>
              <w:right w:val="single" w:color="auto" w:sz="4" w:space="0"/>
            </w:tcBorders>
          </w:tcPr>
          <w:p w14:paraId="4BC1EDB7">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Baud rate：9600</w:t>
            </w:r>
          </w:p>
        </w:tc>
      </w:tr>
      <w:tr w14:paraId="74AF4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7" w:type="dxa"/>
            <w:tcBorders>
              <w:left w:val="single" w:color="auto" w:sz="4" w:space="0"/>
              <w:right w:val="single" w:color="auto" w:sz="4" w:space="0"/>
            </w:tcBorders>
            <w:vAlign w:val="center"/>
          </w:tcPr>
          <w:p w14:paraId="421276B8">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控制-LAN</w:t>
            </w:r>
          </w:p>
        </w:tc>
        <w:tc>
          <w:tcPr>
            <w:tcW w:w="7742" w:type="dxa"/>
            <w:gridSpan w:val="3"/>
            <w:tcBorders>
              <w:top w:val="single" w:color="auto" w:sz="4" w:space="0"/>
              <w:left w:val="single" w:color="auto" w:sz="4" w:space="0"/>
              <w:bottom w:val="single" w:color="auto" w:sz="4" w:space="0"/>
              <w:right w:val="single" w:color="auto" w:sz="4" w:space="0"/>
            </w:tcBorders>
          </w:tcPr>
          <w:p w14:paraId="314CD606">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Static IP, Automatic IP</w:t>
            </w:r>
          </w:p>
        </w:tc>
      </w:tr>
      <w:tr w14:paraId="7A7DB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7" w:type="dxa"/>
            <w:tcBorders>
              <w:left w:val="single" w:color="auto" w:sz="4" w:space="0"/>
              <w:right w:val="single" w:color="auto" w:sz="4" w:space="0"/>
            </w:tcBorders>
            <w:vAlign w:val="center"/>
          </w:tcPr>
          <w:p w14:paraId="59A9AA0D">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电源范围</w:t>
            </w:r>
          </w:p>
        </w:tc>
        <w:tc>
          <w:tcPr>
            <w:tcW w:w="7742" w:type="dxa"/>
            <w:gridSpan w:val="3"/>
            <w:tcBorders>
              <w:top w:val="single" w:color="auto" w:sz="4" w:space="0"/>
              <w:left w:val="single" w:color="auto" w:sz="4" w:space="0"/>
              <w:bottom w:val="single" w:color="auto" w:sz="4" w:space="0"/>
              <w:right w:val="single" w:color="auto" w:sz="4" w:space="0"/>
            </w:tcBorders>
          </w:tcPr>
          <w:p w14:paraId="771421C0">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AC100 - 240V 50/60Hz</w:t>
            </w:r>
          </w:p>
        </w:tc>
      </w:tr>
      <w:tr w14:paraId="7DD8C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7" w:type="dxa"/>
            <w:tcBorders>
              <w:left w:val="single" w:color="auto" w:sz="4" w:space="0"/>
              <w:right w:val="single" w:color="auto" w:sz="4" w:space="0"/>
            </w:tcBorders>
          </w:tcPr>
          <w:p w14:paraId="6E5DC3EA">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工作温度</w:t>
            </w:r>
          </w:p>
        </w:tc>
        <w:tc>
          <w:tcPr>
            <w:tcW w:w="7742" w:type="dxa"/>
            <w:gridSpan w:val="3"/>
            <w:tcBorders>
              <w:top w:val="single" w:color="auto" w:sz="4" w:space="0"/>
              <w:left w:val="single" w:color="auto" w:sz="4" w:space="0"/>
              <w:bottom w:val="single" w:color="auto" w:sz="4" w:space="0"/>
              <w:right w:val="single" w:color="auto" w:sz="4" w:space="0"/>
            </w:tcBorders>
          </w:tcPr>
          <w:p w14:paraId="0910D023">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32 - 104°F / 0 - 40°C</w:t>
            </w:r>
          </w:p>
        </w:tc>
      </w:tr>
      <w:tr w14:paraId="64E26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7" w:type="dxa"/>
            <w:tcBorders>
              <w:left w:val="single" w:color="auto" w:sz="4" w:space="0"/>
              <w:right w:val="single" w:color="auto" w:sz="4" w:space="0"/>
            </w:tcBorders>
          </w:tcPr>
          <w:p w14:paraId="45374D61">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储存温度</w:t>
            </w:r>
          </w:p>
        </w:tc>
        <w:tc>
          <w:tcPr>
            <w:tcW w:w="7742" w:type="dxa"/>
            <w:gridSpan w:val="3"/>
            <w:tcBorders>
              <w:top w:val="single" w:color="auto" w:sz="4" w:space="0"/>
              <w:left w:val="single" w:color="auto" w:sz="4" w:space="0"/>
              <w:bottom w:val="single" w:color="auto" w:sz="4" w:space="0"/>
              <w:right w:val="single" w:color="auto" w:sz="4" w:space="0"/>
            </w:tcBorders>
          </w:tcPr>
          <w:p w14:paraId="638D06E7">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-4 - 140°F / -20 - 60°C</w:t>
            </w:r>
          </w:p>
        </w:tc>
      </w:tr>
      <w:tr w14:paraId="095D3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7" w:type="dxa"/>
            <w:tcBorders>
              <w:left w:val="single" w:color="auto" w:sz="4" w:space="0"/>
              <w:bottom w:val="single" w:color="auto" w:sz="4" w:space="0"/>
              <w:right w:val="single" w:color="auto" w:sz="4" w:space="0"/>
            </w:tcBorders>
            <w:vAlign w:val="center"/>
          </w:tcPr>
          <w:p w14:paraId="0C827B2A">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湿度</w:t>
            </w:r>
          </w:p>
        </w:tc>
        <w:tc>
          <w:tcPr>
            <w:tcW w:w="7742" w:type="dxa"/>
            <w:gridSpan w:val="3"/>
            <w:tcBorders>
              <w:top w:val="single" w:color="auto" w:sz="4" w:space="0"/>
              <w:left w:val="single" w:color="auto" w:sz="4" w:space="0"/>
              <w:bottom w:val="single" w:color="auto" w:sz="4" w:space="0"/>
              <w:right w:val="single" w:color="auto" w:sz="4" w:space="0"/>
            </w:tcBorders>
          </w:tcPr>
          <w:p w14:paraId="2FB6FB16">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20 - 90% RH (no condensation)</w:t>
            </w:r>
          </w:p>
        </w:tc>
      </w:tr>
    </w:tbl>
    <w:p w14:paraId="5D8F085D">
      <w:pPr>
        <w:pStyle w:val="3"/>
        <w:numPr>
          <w:ilvl w:val="1"/>
          <w:numId w:val="4"/>
        </w:numPr>
        <w:snapToGrid w:val="0"/>
        <w:spacing w:line="240" w:lineRule="auto"/>
        <w:rPr>
          <w:rFonts w:ascii="微软雅黑" w:hAnsi="微软雅黑" w:eastAsia="微软雅黑" w:cs="微软雅黑"/>
          <w:sz w:val="28"/>
          <w:szCs w:val="28"/>
        </w:rPr>
      </w:pPr>
      <w:r>
        <w:rPr>
          <w:rFonts w:hint="eastAsia" w:ascii="微软雅黑" w:hAnsi="微软雅黑" w:eastAsia="微软雅黑" w:cs="微软雅黑"/>
          <w:sz w:val="28"/>
          <w:szCs w:val="28"/>
        </w:rPr>
        <w:t xml:space="preserve"> </w:t>
      </w:r>
      <w:bookmarkStart w:id="4" w:name="_Toc311549038"/>
      <w:bookmarkStart w:id="5" w:name="_Toc62481996"/>
      <w:r>
        <w:rPr>
          <w:rFonts w:hint="eastAsia" w:ascii="微软雅黑" w:hAnsi="微软雅黑" w:eastAsia="微软雅黑" w:cs="微软雅黑"/>
          <w:sz w:val="28"/>
          <w:szCs w:val="28"/>
        </w:rPr>
        <w:t>规格参数</w:t>
      </w:r>
      <w:bookmarkEnd w:id="4"/>
      <w:r>
        <w:rPr>
          <w:rFonts w:hint="eastAsia" w:ascii="微软雅黑" w:hAnsi="微软雅黑" w:eastAsia="微软雅黑" w:cs="微软雅黑"/>
          <w:sz w:val="28"/>
          <w:szCs w:val="28"/>
        </w:rPr>
        <w:t>-2K系列</w:t>
      </w:r>
      <w:bookmarkEnd w:id="5"/>
    </w:p>
    <w:tbl>
      <w:tblPr>
        <w:tblStyle w:val="16"/>
        <w:tblW w:w="98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1200"/>
        <w:gridCol w:w="995"/>
        <w:gridCol w:w="6759"/>
      </w:tblGrid>
      <w:tr w14:paraId="62A6F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895" w:type="dxa"/>
            <w:vMerge w:val="restart"/>
            <w:tcBorders>
              <w:top w:val="single" w:color="auto" w:sz="4" w:space="0"/>
              <w:left w:val="single" w:color="auto" w:sz="4" w:space="0"/>
              <w:right w:val="single" w:color="auto" w:sz="4" w:space="0"/>
            </w:tcBorders>
            <w:vAlign w:val="center"/>
          </w:tcPr>
          <w:p w14:paraId="6A8E84F9">
            <w:pPr>
              <w:snapToGrid w:val="0"/>
              <w:rPr>
                <w:rFonts w:ascii="微软雅黑" w:hAnsi="微软雅黑" w:eastAsia="微软雅黑" w:cs="微软雅黑"/>
                <w:b/>
                <w:bCs/>
                <w:sz w:val="18"/>
                <w:szCs w:val="18"/>
              </w:rPr>
            </w:pPr>
            <w:r>
              <w:rPr>
                <w:rFonts w:hint="eastAsia" w:ascii="微软雅黑" w:hAnsi="微软雅黑" w:eastAsia="微软雅黑" w:cs="微软雅黑"/>
                <w:b/>
                <w:bCs/>
                <w:sz w:val="18"/>
                <w:szCs w:val="18"/>
              </w:rPr>
              <w:t>Input</w:t>
            </w:r>
          </w:p>
        </w:tc>
        <w:tc>
          <w:tcPr>
            <w:tcW w:w="1200" w:type="dxa"/>
            <w:tcBorders>
              <w:top w:val="single" w:color="auto" w:sz="4" w:space="0"/>
              <w:left w:val="single" w:color="auto" w:sz="4" w:space="0"/>
              <w:bottom w:val="single" w:color="auto" w:sz="4" w:space="0"/>
              <w:right w:val="single" w:color="auto" w:sz="4" w:space="0"/>
            </w:tcBorders>
            <w:vAlign w:val="center"/>
          </w:tcPr>
          <w:p w14:paraId="169CD669">
            <w:pPr>
              <w:snapToGrid w:val="0"/>
              <w:rPr>
                <w:rFonts w:ascii="微软雅黑" w:hAnsi="微软雅黑" w:eastAsia="微软雅黑" w:cs="微软雅黑"/>
                <w:b/>
                <w:bCs/>
                <w:sz w:val="18"/>
                <w:szCs w:val="18"/>
              </w:rPr>
            </w:pPr>
            <w:r>
              <w:rPr>
                <w:rFonts w:hint="eastAsia" w:ascii="微软雅黑" w:hAnsi="微软雅黑" w:eastAsia="微软雅黑" w:cs="微软雅黑"/>
                <w:b/>
                <w:bCs/>
                <w:sz w:val="18"/>
                <w:szCs w:val="18"/>
              </w:rPr>
              <w:t>Interface type</w:t>
            </w:r>
          </w:p>
        </w:tc>
        <w:tc>
          <w:tcPr>
            <w:tcW w:w="995" w:type="dxa"/>
            <w:tcBorders>
              <w:top w:val="single" w:color="auto" w:sz="4" w:space="0"/>
              <w:left w:val="single" w:color="auto" w:sz="4" w:space="0"/>
              <w:bottom w:val="single" w:color="auto" w:sz="4" w:space="0"/>
              <w:right w:val="single" w:color="auto" w:sz="4" w:space="0"/>
            </w:tcBorders>
          </w:tcPr>
          <w:p w14:paraId="5037CD89">
            <w:pPr>
              <w:snapToGrid w:val="0"/>
              <w:rPr>
                <w:rFonts w:ascii="微软雅黑" w:hAnsi="微软雅黑" w:eastAsia="微软雅黑" w:cs="微软雅黑"/>
                <w:b/>
                <w:bCs/>
                <w:sz w:val="18"/>
                <w:szCs w:val="18"/>
              </w:rPr>
            </w:pPr>
            <w:r>
              <w:rPr>
                <w:rFonts w:hint="eastAsia" w:ascii="微软雅黑" w:hAnsi="微软雅黑" w:eastAsia="微软雅黑" w:cs="微软雅黑"/>
                <w:b/>
                <w:bCs/>
                <w:sz w:val="18"/>
                <w:szCs w:val="18"/>
              </w:rPr>
              <w:t>Signal</w:t>
            </w:r>
          </w:p>
        </w:tc>
        <w:tc>
          <w:tcPr>
            <w:tcW w:w="6759" w:type="dxa"/>
            <w:tcBorders>
              <w:top w:val="single" w:color="auto" w:sz="4" w:space="0"/>
              <w:left w:val="single" w:color="auto" w:sz="4" w:space="0"/>
              <w:bottom w:val="single" w:color="auto" w:sz="4" w:space="0"/>
              <w:right w:val="single" w:color="auto" w:sz="4" w:space="0"/>
            </w:tcBorders>
          </w:tcPr>
          <w:p w14:paraId="25A7F0B2">
            <w:pPr>
              <w:snapToGrid w:val="0"/>
              <w:rPr>
                <w:rFonts w:ascii="微软雅黑" w:hAnsi="微软雅黑" w:eastAsia="微软雅黑" w:cs="微软雅黑"/>
                <w:b/>
                <w:bCs/>
                <w:sz w:val="18"/>
                <w:szCs w:val="18"/>
              </w:rPr>
            </w:pPr>
            <w:r>
              <w:rPr>
                <w:rFonts w:hint="eastAsia" w:ascii="微软雅黑" w:hAnsi="微软雅黑" w:eastAsia="微软雅黑" w:cs="微软雅黑"/>
                <w:b/>
                <w:bCs/>
                <w:sz w:val="18"/>
                <w:szCs w:val="18"/>
              </w:rPr>
              <w:t>Format</w:t>
            </w:r>
          </w:p>
        </w:tc>
      </w:tr>
      <w:tr w14:paraId="0E0C5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895" w:type="dxa"/>
            <w:vMerge w:val="continue"/>
            <w:tcBorders>
              <w:left w:val="single" w:color="auto" w:sz="4" w:space="0"/>
              <w:right w:val="single" w:color="auto" w:sz="4" w:space="0"/>
            </w:tcBorders>
            <w:vAlign w:val="center"/>
          </w:tcPr>
          <w:p w14:paraId="7C0D2D82">
            <w:pPr>
              <w:snapToGrid w:val="0"/>
              <w:rPr>
                <w:rFonts w:ascii="微软雅黑" w:hAnsi="微软雅黑" w:eastAsia="微软雅黑" w:cs="微软雅黑"/>
                <w:b/>
                <w:bCs/>
                <w:sz w:val="18"/>
                <w:szCs w:val="18"/>
              </w:rPr>
            </w:pPr>
          </w:p>
        </w:tc>
        <w:tc>
          <w:tcPr>
            <w:tcW w:w="1200" w:type="dxa"/>
            <w:tcBorders>
              <w:top w:val="single" w:color="auto" w:sz="4" w:space="0"/>
              <w:left w:val="single" w:color="auto" w:sz="4" w:space="0"/>
              <w:right w:val="single" w:color="auto" w:sz="4" w:space="0"/>
            </w:tcBorders>
          </w:tcPr>
          <w:p w14:paraId="0E87598C">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DVI-U</w:t>
            </w:r>
          </w:p>
        </w:tc>
        <w:tc>
          <w:tcPr>
            <w:tcW w:w="995" w:type="dxa"/>
            <w:tcBorders>
              <w:top w:val="single" w:color="auto" w:sz="4" w:space="0"/>
              <w:left w:val="single" w:color="auto" w:sz="4" w:space="0"/>
              <w:bottom w:val="single" w:color="auto" w:sz="4" w:space="0"/>
              <w:right w:val="single" w:color="auto" w:sz="4" w:space="0"/>
            </w:tcBorders>
          </w:tcPr>
          <w:p w14:paraId="5B6BB309">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HDMI</w:t>
            </w:r>
          </w:p>
          <w:p w14:paraId="502DC86D">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DVI</w:t>
            </w:r>
          </w:p>
          <w:p w14:paraId="0BA93B4A">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VGA</w:t>
            </w:r>
          </w:p>
          <w:p w14:paraId="119229B3">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YPbPr</w:t>
            </w:r>
          </w:p>
          <w:p w14:paraId="77E83E79">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CVBS</w:t>
            </w:r>
          </w:p>
        </w:tc>
        <w:tc>
          <w:tcPr>
            <w:tcW w:w="6759" w:type="dxa"/>
            <w:tcBorders>
              <w:top w:val="single" w:color="auto" w:sz="4" w:space="0"/>
              <w:left w:val="single" w:color="auto" w:sz="4" w:space="0"/>
              <w:bottom w:val="single" w:color="auto" w:sz="4" w:space="0"/>
              <w:right w:val="single" w:color="auto" w:sz="4" w:space="0"/>
            </w:tcBorders>
          </w:tcPr>
          <w:p w14:paraId="57071C5F">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HDMI / DVI / VGA:</w:t>
            </w:r>
          </w:p>
          <w:p w14:paraId="74CBFCDC">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800x600,1024x768,1280x768,1280x800,1280x1024,1360x768,1400x1050,1600x1200,1920x1080</w:t>
            </w:r>
          </w:p>
          <w:p w14:paraId="7018A278">
            <w:pPr>
              <w:snapToGrid w:val="0"/>
              <w:rPr>
                <w:rFonts w:ascii="微软雅黑" w:hAnsi="微软雅黑" w:eastAsia="微软雅黑" w:cs="微软雅黑"/>
                <w:sz w:val="18"/>
                <w:szCs w:val="18"/>
                <w:lang w:val="pl-PL"/>
              </w:rPr>
            </w:pPr>
            <w:r>
              <w:rPr>
                <w:rFonts w:hint="eastAsia" w:ascii="微软雅黑" w:hAnsi="微软雅黑" w:eastAsia="微软雅黑" w:cs="微软雅黑"/>
                <w:sz w:val="18"/>
                <w:szCs w:val="18"/>
              </w:rPr>
              <w:t xml:space="preserve">YPbPr: </w:t>
            </w:r>
            <w:r>
              <w:rPr>
                <w:rFonts w:hint="eastAsia" w:ascii="微软雅黑" w:hAnsi="微软雅黑" w:eastAsia="微软雅黑" w:cs="微软雅黑"/>
                <w:sz w:val="18"/>
                <w:szCs w:val="18"/>
                <w:lang w:val="pl-PL"/>
              </w:rPr>
              <w:t>576i50,720p50,720p60,1080i50,1080i60, 1080p50,1080p60</w:t>
            </w:r>
          </w:p>
          <w:p w14:paraId="32CEA9F1">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CVBS: PAL, NTSC</w:t>
            </w:r>
          </w:p>
        </w:tc>
      </w:tr>
      <w:tr w14:paraId="3C793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5" w:type="dxa"/>
            <w:vMerge w:val="continue"/>
            <w:tcBorders>
              <w:left w:val="single" w:color="auto" w:sz="4" w:space="0"/>
              <w:right w:val="single" w:color="auto" w:sz="4" w:space="0"/>
            </w:tcBorders>
            <w:vAlign w:val="center"/>
          </w:tcPr>
          <w:p w14:paraId="363860FC">
            <w:pPr>
              <w:snapToGrid w:val="0"/>
              <w:rPr>
                <w:rFonts w:ascii="微软雅黑" w:hAnsi="微软雅黑" w:eastAsia="微软雅黑" w:cs="微软雅黑"/>
                <w:b/>
                <w:bCs/>
                <w:sz w:val="18"/>
                <w:szCs w:val="18"/>
              </w:rPr>
            </w:pPr>
          </w:p>
        </w:tc>
        <w:tc>
          <w:tcPr>
            <w:tcW w:w="1200" w:type="dxa"/>
            <w:tcBorders>
              <w:left w:val="single" w:color="auto" w:sz="4" w:space="0"/>
              <w:right w:val="single" w:color="auto" w:sz="4" w:space="0"/>
            </w:tcBorders>
          </w:tcPr>
          <w:p w14:paraId="1AA71CA8">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HDMI</w:t>
            </w:r>
          </w:p>
        </w:tc>
        <w:tc>
          <w:tcPr>
            <w:tcW w:w="995" w:type="dxa"/>
            <w:tcBorders>
              <w:top w:val="single" w:color="auto" w:sz="4" w:space="0"/>
              <w:left w:val="single" w:color="auto" w:sz="4" w:space="0"/>
              <w:bottom w:val="single" w:color="auto" w:sz="4" w:space="0"/>
              <w:right w:val="single" w:color="auto" w:sz="4" w:space="0"/>
            </w:tcBorders>
          </w:tcPr>
          <w:p w14:paraId="66CDD8EE">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HDMI</w:t>
            </w:r>
          </w:p>
        </w:tc>
        <w:tc>
          <w:tcPr>
            <w:tcW w:w="6759" w:type="dxa"/>
            <w:tcBorders>
              <w:top w:val="single" w:color="auto" w:sz="4" w:space="0"/>
              <w:left w:val="single" w:color="auto" w:sz="4" w:space="0"/>
              <w:bottom w:val="single" w:color="auto" w:sz="4" w:space="0"/>
              <w:right w:val="single" w:color="auto" w:sz="4" w:space="0"/>
            </w:tcBorders>
          </w:tcPr>
          <w:p w14:paraId="5E5B2218">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和DVI-U万能卡HDMI输入时相同</w:t>
            </w:r>
          </w:p>
        </w:tc>
      </w:tr>
      <w:tr w14:paraId="557A8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5" w:type="dxa"/>
            <w:vMerge w:val="continue"/>
            <w:tcBorders>
              <w:left w:val="single" w:color="auto" w:sz="4" w:space="0"/>
              <w:right w:val="single" w:color="auto" w:sz="4" w:space="0"/>
            </w:tcBorders>
            <w:vAlign w:val="center"/>
          </w:tcPr>
          <w:p w14:paraId="40F25800">
            <w:pPr>
              <w:snapToGrid w:val="0"/>
              <w:rPr>
                <w:rFonts w:ascii="微软雅黑" w:hAnsi="微软雅黑" w:eastAsia="微软雅黑" w:cs="微软雅黑"/>
                <w:b/>
                <w:bCs/>
                <w:sz w:val="18"/>
                <w:szCs w:val="18"/>
              </w:rPr>
            </w:pPr>
          </w:p>
        </w:tc>
        <w:tc>
          <w:tcPr>
            <w:tcW w:w="1200" w:type="dxa"/>
            <w:tcBorders>
              <w:left w:val="single" w:color="auto" w:sz="4" w:space="0"/>
              <w:right w:val="single" w:color="auto" w:sz="4" w:space="0"/>
            </w:tcBorders>
          </w:tcPr>
          <w:p w14:paraId="6C2F1C18">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VGA</w:t>
            </w:r>
          </w:p>
        </w:tc>
        <w:tc>
          <w:tcPr>
            <w:tcW w:w="995" w:type="dxa"/>
            <w:tcBorders>
              <w:top w:val="single" w:color="auto" w:sz="4" w:space="0"/>
              <w:left w:val="single" w:color="auto" w:sz="4" w:space="0"/>
              <w:bottom w:val="single" w:color="auto" w:sz="4" w:space="0"/>
              <w:right w:val="single" w:color="auto" w:sz="4" w:space="0"/>
            </w:tcBorders>
          </w:tcPr>
          <w:p w14:paraId="4960C837">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VGA</w:t>
            </w:r>
          </w:p>
        </w:tc>
        <w:tc>
          <w:tcPr>
            <w:tcW w:w="6759" w:type="dxa"/>
            <w:tcBorders>
              <w:top w:val="single" w:color="auto" w:sz="4" w:space="0"/>
              <w:left w:val="single" w:color="auto" w:sz="4" w:space="0"/>
              <w:bottom w:val="single" w:color="auto" w:sz="4" w:space="0"/>
              <w:right w:val="single" w:color="auto" w:sz="4" w:space="0"/>
            </w:tcBorders>
          </w:tcPr>
          <w:p w14:paraId="0546ED56">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和DVI-U万能卡VGA输入时相同</w:t>
            </w:r>
          </w:p>
        </w:tc>
      </w:tr>
      <w:tr w14:paraId="66EF6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895" w:type="dxa"/>
            <w:vMerge w:val="continue"/>
            <w:tcBorders>
              <w:left w:val="single" w:color="auto" w:sz="4" w:space="0"/>
              <w:right w:val="single" w:color="auto" w:sz="4" w:space="0"/>
            </w:tcBorders>
            <w:vAlign w:val="center"/>
          </w:tcPr>
          <w:p w14:paraId="6B529950">
            <w:pPr>
              <w:snapToGrid w:val="0"/>
              <w:rPr>
                <w:rFonts w:ascii="微软雅黑" w:hAnsi="微软雅黑" w:eastAsia="微软雅黑" w:cs="微软雅黑"/>
                <w:b/>
                <w:bCs/>
                <w:sz w:val="18"/>
                <w:szCs w:val="18"/>
                <w:lang w:val="pl-PL"/>
              </w:rPr>
            </w:pPr>
          </w:p>
        </w:tc>
        <w:tc>
          <w:tcPr>
            <w:tcW w:w="1200" w:type="dxa"/>
            <w:tcBorders>
              <w:left w:val="single" w:color="auto" w:sz="4" w:space="0"/>
              <w:right w:val="single" w:color="auto" w:sz="4" w:space="0"/>
            </w:tcBorders>
          </w:tcPr>
          <w:p w14:paraId="45007391">
            <w:pPr>
              <w:snapToGrid w:val="0"/>
              <w:rPr>
                <w:rFonts w:ascii="微软雅黑" w:hAnsi="微软雅黑" w:eastAsia="微软雅黑" w:cs="微软雅黑"/>
                <w:sz w:val="18"/>
                <w:szCs w:val="18"/>
                <w:lang w:val="pl-PL"/>
              </w:rPr>
            </w:pPr>
            <w:r>
              <w:rPr>
                <w:rFonts w:hint="eastAsia" w:ascii="微软雅黑" w:hAnsi="微软雅黑" w:eastAsia="微软雅黑" w:cs="微软雅黑"/>
                <w:sz w:val="18"/>
                <w:szCs w:val="18"/>
              </w:rPr>
              <w:t xml:space="preserve">BNC </w:t>
            </w:r>
          </w:p>
        </w:tc>
        <w:tc>
          <w:tcPr>
            <w:tcW w:w="995" w:type="dxa"/>
            <w:tcBorders>
              <w:top w:val="single" w:color="auto" w:sz="4" w:space="0"/>
              <w:left w:val="single" w:color="auto" w:sz="4" w:space="0"/>
              <w:bottom w:val="single" w:color="auto" w:sz="4" w:space="0"/>
              <w:right w:val="single" w:color="auto" w:sz="4" w:space="0"/>
            </w:tcBorders>
          </w:tcPr>
          <w:p w14:paraId="2C5A014B">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SDI</w:t>
            </w:r>
          </w:p>
        </w:tc>
        <w:tc>
          <w:tcPr>
            <w:tcW w:w="6759" w:type="dxa"/>
            <w:tcBorders>
              <w:top w:val="single" w:color="auto" w:sz="4" w:space="0"/>
              <w:left w:val="single" w:color="auto" w:sz="4" w:space="0"/>
              <w:bottom w:val="single" w:color="auto" w:sz="4" w:space="0"/>
              <w:right w:val="single" w:color="auto" w:sz="4" w:space="0"/>
            </w:tcBorders>
          </w:tcPr>
          <w:p w14:paraId="6912402A">
            <w:pPr>
              <w:snapToGrid w:val="0"/>
              <w:rPr>
                <w:rFonts w:ascii="微软雅黑" w:hAnsi="微软雅黑" w:eastAsia="微软雅黑" w:cs="微软雅黑"/>
                <w:sz w:val="18"/>
                <w:szCs w:val="18"/>
                <w:lang w:val="pl-PL"/>
              </w:rPr>
            </w:pPr>
            <w:r>
              <w:rPr>
                <w:rFonts w:hint="eastAsia" w:ascii="微软雅黑" w:hAnsi="微软雅黑" w:eastAsia="微软雅黑" w:cs="微软雅黑"/>
                <w:sz w:val="18"/>
                <w:szCs w:val="18"/>
                <w:lang w:val="pl-PL"/>
              </w:rPr>
              <w:t>480i60,576i50,1080i50/60,720p50/60,1080p24</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val="pl-PL"/>
              </w:rPr>
              <w:t>25</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val="pl-PL"/>
              </w:rPr>
              <w:t>29</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val="pl-PL"/>
              </w:rPr>
              <w:t>30</w:t>
            </w:r>
            <w:r>
              <w:rPr>
                <w:rFonts w:hint="eastAsia" w:ascii="微软雅黑" w:hAnsi="微软雅黑" w:eastAsia="微软雅黑" w:cs="微软雅黑"/>
                <w:sz w:val="18"/>
                <w:szCs w:val="18"/>
              </w:rPr>
              <w:t>/50/60</w:t>
            </w:r>
          </w:p>
        </w:tc>
      </w:tr>
      <w:tr w14:paraId="4E7C6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895" w:type="dxa"/>
            <w:vMerge w:val="continue"/>
            <w:tcBorders>
              <w:left w:val="single" w:color="auto" w:sz="4" w:space="0"/>
              <w:right w:val="single" w:color="auto" w:sz="4" w:space="0"/>
            </w:tcBorders>
            <w:vAlign w:val="center"/>
          </w:tcPr>
          <w:p w14:paraId="4B8225B3">
            <w:pPr>
              <w:snapToGrid w:val="0"/>
              <w:rPr>
                <w:rFonts w:ascii="微软雅黑" w:hAnsi="微软雅黑" w:eastAsia="微软雅黑" w:cs="微软雅黑"/>
                <w:b/>
                <w:bCs/>
                <w:sz w:val="18"/>
                <w:szCs w:val="18"/>
                <w:lang w:val="pl-PL"/>
              </w:rPr>
            </w:pPr>
          </w:p>
        </w:tc>
        <w:tc>
          <w:tcPr>
            <w:tcW w:w="1200" w:type="dxa"/>
            <w:tcBorders>
              <w:left w:val="single" w:color="auto" w:sz="4" w:space="0"/>
              <w:right w:val="single" w:color="auto" w:sz="4" w:space="0"/>
            </w:tcBorders>
          </w:tcPr>
          <w:p w14:paraId="2F4DA2F6">
            <w:pPr>
              <w:snapToGrid w:val="0"/>
              <w:rPr>
                <w:rFonts w:ascii="微软雅黑" w:hAnsi="微软雅黑" w:eastAsia="微软雅黑" w:cs="微软雅黑"/>
                <w:sz w:val="18"/>
                <w:szCs w:val="18"/>
                <w:lang w:val="pl-PL"/>
              </w:rPr>
            </w:pPr>
            <w:r>
              <w:rPr>
                <w:rFonts w:hint="eastAsia" w:ascii="微软雅黑" w:hAnsi="微软雅黑" w:eastAsia="微软雅黑" w:cs="微软雅黑"/>
                <w:sz w:val="18"/>
                <w:szCs w:val="18"/>
              </w:rPr>
              <w:t xml:space="preserve">RJ45 </w:t>
            </w:r>
          </w:p>
        </w:tc>
        <w:tc>
          <w:tcPr>
            <w:tcW w:w="995" w:type="dxa"/>
            <w:tcBorders>
              <w:top w:val="single" w:color="auto" w:sz="4" w:space="0"/>
              <w:left w:val="single" w:color="auto" w:sz="4" w:space="0"/>
              <w:bottom w:val="single" w:color="auto" w:sz="4" w:space="0"/>
              <w:right w:val="single" w:color="auto" w:sz="4" w:space="0"/>
            </w:tcBorders>
          </w:tcPr>
          <w:p w14:paraId="285038F8">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HDbaseT</w:t>
            </w:r>
          </w:p>
        </w:tc>
        <w:tc>
          <w:tcPr>
            <w:tcW w:w="6759" w:type="dxa"/>
            <w:tcBorders>
              <w:top w:val="single" w:color="auto" w:sz="4" w:space="0"/>
              <w:left w:val="single" w:color="auto" w:sz="4" w:space="0"/>
              <w:bottom w:val="single" w:color="auto" w:sz="4" w:space="0"/>
              <w:right w:val="single" w:color="auto" w:sz="4" w:space="0"/>
            </w:tcBorders>
          </w:tcPr>
          <w:p w14:paraId="0FD8BF4E">
            <w:pPr>
              <w:snapToGrid w:val="0"/>
              <w:rPr>
                <w:rFonts w:ascii="微软雅黑" w:hAnsi="微软雅黑" w:eastAsia="微软雅黑" w:cs="微软雅黑"/>
                <w:sz w:val="18"/>
                <w:szCs w:val="18"/>
                <w:lang w:val="pl-PL"/>
              </w:rPr>
            </w:pPr>
            <w:r>
              <w:rPr>
                <w:rFonts w:hint="eastAsia" w:ascii="微软雅黑" w:hAnsi="微软雅黑" w:eastAsia="微软雅黑" w:cs="微软雅黑"/>
                <w:sz w:val="18"/>
                <w:szCs w:val="18"/>
              </w:rPr>
              <w:t>和DVI-U万能卡HDMI输入时相同</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需配合HDbaseT</w:t>
            </w:r>
            <w:r>
              <w:rPr>
                <w:rFonts w:hint="eastAsia" w:ascii="微软雅黑" w:hAnsi="微软雅黑" w:eastAsia="微软雅黑" w:cs="微软雅黑"/>
                <w:sz w:val="18"/>
                <w:szCs w:val="18"/>
                <w:lang w:val="en-US" w:eastAsia="zh-CN"/>
              </w:rPr>
              <w:t>发送器</w:t>
            </w:r>
          </w:p>
        </w:tc>
      </w:tr>
      <w:tr w14:paraId="35439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895" w:type="dxa"/>
            <w:vMerge w:val="continue"/>
            <w:tcBorders>
              <w:left w:val="single" w:color="auto" w:sz="4" w:space="0"/>
              <w:bottom w:val="single" w:color="auto" w:sz="4" w:space="0"/>
              <w:right w:val="single" w:color="auto" w:sz="4" w:space="0"/>
            </w:tcBorders>
            <w:vAlign w:val="center"/>
          </w:tcPr>
          <w:p w14:paraId="3B9F71AD">
            <w:pPr>
              <w:snapToGrid w:val="0"/>
              <w:rPr>
                <w:rFonts w:ascii="微软雅黑" w:hAnsi="微软雅黑" w:eastAsia="微软雅黑" w:cs="微软雅黑"/>
                <w:b/>
                <w:bCs/>
                <w:sz w:val="18"/>
                <w:szCs w:val="18"/>
                <w:lang w:val="pl-PL"/>
              </w:rPr>
            </w:pPr>
          </w:p>
        </w:tc>
        <w:tc>
          <w:tcPr>
            <w:tcW w:w="1200" w:type="dxa"/>
            <w:tcBorders>
              <w:left w:val="single" w:color="auto" w:sz="4" w:space="0"/>
              <w:bottom w:val="single" w:color="auto" w:sz="4" w:space="0"/>
              <w:right w:val="single" w:color="auto" w:sz="4" w:space="0"/>
            </w:tcBorders>
          </w:tcPr>
          <w:p w14:paraId="65CA4960">
            <w:pPr>
              <w:snapToGrid w:val="0"/>
              <w:rPr>
                <w:rFonts w:ascii="微软雅黑" w:hAnsi="微软雅黑" w:eastAsia="微软雅黑" w:cs="微软雅黑"/>
                <w:sz w:val="18"/>
                <w:szCs w:val="18"/>
                <w:lang w:val="pl-PL"/>
              </w:rPr>
            </w:pPr>
            <w:r>
              <w:rPr>
                <w:rFonts w:hint="eastAsia" w:ascii="微软雅黑" w:hAnsi="微软雅黑" w:eastAsia="微软雅黑" w:cs="微软雅黑"/>
                <w:sz w:val="18"/>
                <w:szCs w:val="18"/>
              </w:rPr>
              <w:t xml:space="preserve">LC </w:t>
            </w:r>
          </w:p>
        </w:tc>
        <w:tc>
          <w:tcPr>
            <w:tcW w:w="995" w:type="dxa"/>
            <w:tcBorders>
              <w:top w:val="single" w:color="auto" w:sz="4" w:space="0"/>
              <w:left w:val="single" w:color="auto" w:sz="4" w:space="0"/>
              <w:bottom w:val="single" w:color="auto" w:sz="4" w:space="0"/>
              <w:right w:val="single" w:color="auto" w:sz="4" w:space="0"/>
            </w:tcBorders>
          </w:tcPr>
          <w:p w14:paraId="319C4321">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Fiber</w:t>
            </w:r>
          </w:p>
        </w:tc>
        <w:tc>
          <w:tcPr>
            <w:tcW w:w="6759" w:type="dxa"/>
            <w:tcBorders>
              <w:top w:val="single" w:color="auto" w:sz="4" w:space="0"/>
              <w:left w:val="single" w:color="auto" w:sz="4" w:space="0"/>
              <w:bottom w:val="single" w:color="auto" w:sz="4" w:space="0"/>
              <w:right w:val="single" w:color="auto" w:sz="4" w:space="0"/>
            </w:tcBorders>
          </w:tcPr>
          <w:p w14:paraId="3C4E044F">
            <w:pPr>
              <w:snapToGrid w:val="0"/>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rPr>
              <w:t>单纤单模，1920x1080，1.4Km</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lang w:val="en-US" w:eastAsia="zh-CN"/>
              </w:rPr>
              <w:t>需配合光纤发送器</w:t>
            </w:r>
          </w:p>
        </w:tc>
      </w:tr>
    </w:tbl>
    <w:p w14:paraId="0FB4C266"/>
    <w:tbl>
      <w:tblPr>
        <w:tblStyle w:val="16"/>
        <w:tblW w:w="98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1215"/>
        <w:gridCol w:w="1036"/>
        <w:gridCol w:w="6718"/>
      </w:tblGrid>
      <w:tr w14:paraId="4A74C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0" w:type="dxa"/>
            <w:tcBorders>
              <w:top w:val="single" w:color="auto" w:sz="4" w:space="0"/>
              <w:left w:val="single" w:color="auto" w:sz="4" w:space="0"/>
              <w:right w:val="single" w:color="auto" w:sz="4" w:space="0"/>
            </w:tcBorders>
            <w:vAlign w:val="center"/>
          </w:tcPr>
          <w:p w14:paraId="6D6B90E1">
            <w:pPr>
              <w:snapToGrid w:val="0"/>
              <w:rPr>
                <w:rFonts w:ascii="微软雅黑" w:hAnsi="微软雅黑" w:eastAsia="微软雅黑" w:cs="微软雅黑"/>
                <w:b/>
                <w:bCs/>
                <w:sz w:val="18"/>
                <w:szCs w:val="18"/>
              </w:rPr>
            </w:pPr>
            <w:r>
              <w:rPr>
                <w:rFonts w:hint="eastAsia" w:ascii="微软雅黑" w:hAnsi="微软雅黑" w:eastAsia="微软雅黑" w:cs="微软雅黑"/>
                <w:b/>
                <w:bCs/>
                <w:sz w:val="18"/>
                <w:szCs w:val="18"/>
              </w:rPr>
              <w:t>Output</w:t>
            </w:r>
          </w:p>
        </w:tc>
        <w:tc>
          <w:tcPr>
            <w:tcW w:w="1215" w:type="dxa"/>
            <w:tcBorders>
              <w:top w:val="single" w:color="auto" w:sz="4" w:space="0"/>
              <w:left w:val="single" w:color="auto" w:sz="4" w:space="0"/>
              <w:bottom w:val="single" w:color="auto" w:sz="4" w:space="0"/>
              <w:right w:val="single" w:color="auto" w:sz="4" w:space="0"/>
            </w:tcBorders>
            <w:vAlign w:val="center"/>
          </w:tcPr>
          <w:p w14:paraId="32C769A9">
            <w:pPr>
              <w:snapToGrid w:val="0"/>
              <w:rPr>
                <w:rFonts w:ascii="微软雅黑" w:hAnsi="微软雅黑" w:eastAsia="微软雅黑" w:cs="微软雅黑"/>
                <w:b/>
                <w:bCs/>
                <w:sz w:val="18"/>
                <w:szCs w:val="18"/>
              </w:rPr>
            </w:pPr>
            <w:r>
              <w:rPr>
                <w:rFonts w:hint="eastAsia" w:ascii="微软雅黑" w:hAnsi="微软雅黑" w:eastAsia="微软雅黑" w:cs="微软雅黑"/>
                <w:b/>
                <w:bCs/>
                <w:sz w:val="18"/>
                <w:szCs w:val="18"/>
              </w:rPr>
              <w:t>Interface type</w:t>
            </w:r>
          </w:p>
        </w:tc>
        <w:tc>
          <w:tcPr>
            <w:tcW w:w="1036" w:type="dxa"/>
            <w:tcBorders>
              <w:top w:val="single" w:color="auto" w:sz="4" w:space="0"/>
              <w:left w:val="single" w:color="auto" w:sz="4" w:space="0"/>
              <w:bottom w:val="single" w:color="auto" w:sz="4" w:space="0"/>
              <w:right w:val="single" w:color="auto" w:sz="4" w:space="0"/>
            </w:tcBorders>
          </w:tcPr>
          <w:p w14:paraId="5B88381B">
            <w:pPr>
              <w:snapToGrid w:val="0"/>
              <w:rPr>
                <w:rFonts w:ascii="微软雅黑" w:hAnsi="微软雅黑" w:eastAsia="微软雅黑" w:cs="微软雅黑"/>
                <w:b/>
                <w:bCs/>
                <w:sz w:val="18"/>
                <w:szCs w:val="18"/>
              </w:rPr>
            </w:pPr>
            <w:r>
              <w:rPr>
                <w:rFonts w:hint="eastAsia" w:ascii="微软雅黑" w:hAnsi="微软雅黑" w:eastAsia="微软雅黑" w:cs="微软雅黑"/>
                <w:b/>
                <w:bCs/>
                <w:sz w:val="18"/>
                <w:szCs w:val="18"/>
              </w:rPr>
              <w:t>Signal</w:t>
            </w:r>
          </w:p>
        </w:tc>
        <w:tc>
          <w:tcPr>
            <w:tcW w:w="6718" w:type="dxa"/>
            <w:tcBorders>
              <w:top w:val="single" w:color="auto" w:sz="4" w:space="0"/>
              <w:left w:val="single" w:color="auto" w:sz="4" w:space="0"/>
              <w:bottom w:val="single" w:color="auto" w:sz="4" w:space="0"/>
              <w:right w:val="single" w:color="auto" w:sz="4" w:space="0"/>
            </w:tcBorders>
          </w:tcPr>
          <w:p w14:paraId="65645696">
            <w:pPr>
              <w:snapToGrid w:val="0"/>
              <w:rPr>
                <w:rFonts w:ascii="微软雅黑" w:hAnsi="微软雅黑" w:eastAsia="微软雅黑" w:cs="微软雅黑"/>
                <w:b/>
                <w:bCs/>
                <w:sz w:val="18"/>
                <w:szCs w:val="18"/>
              </w:rPr>
            </w:pPr>
            <w:r>
              <w:rPr>
                <w:rFonts w:hint="eastAsia" w:ascii="微软雅黑" w:hAnsi="微软雅黑" w:eastAsia="微软雅黑" w:cs="微软雅黑"/>
                <w:b/>
                <w:bCs/>
                <w:sz w:val="18"/>
                <w:szCs w:val="18"/>
              </w:rPr>
              <w:t>Format</w:t>
            </w:r>
          </w:p>
        </w:tc>
      </w:tr>
      <w:tr w14:paraId="03F40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80" w:type="dxa"/>
            <w:vMerge w:val="restart"/>
            <w:tcBorders>
              <w:left w:val="single" w:color="auto" w:sz="4" w:space="0"/>
              <w:right w:val="single" w:color="auto" w:sz="4" w:space="0"/>
            </w:tcBorders>
            <w:vAlign w:val="center"/>
          </w:tcPr>
          <w:p w14:paraId="646E8497">
            <w:pPr>
              <w:snapToGrid w:val="0"/>
              <w:rPr>
                <w:rFonts w:ascii="微软雅黑" w:hAnsi="微软雅黑" w:eastAsia="微软雅黑" w:cs="微软雅黑"/>
                <w:sz w:val="18"/>
                <w:szCs w:val="18"/>
              </w:rPr>
            </w:pPr>
          </w:p>
        </w:tc>
        <w:tc>
          <w:tcPr>
            <w:tcW w:w="1215" w:type="dxa"/>
            <w:tcBorders>
              <w:top w:val="single" w:color="auto" w:sz="4" w:space="0"/>
              <w:left w:val="single" w:color="auto" w:sz="4" w:space="0"/>
              <w:right w:val="single" w:color="auto" w:sz="4" w:space="0"/>
            </w:tcBorders>
          </w:tcPr>
          <w:p w14:paraId="69945BA4">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 xml:space="preserve">DVI-U </w:t>
            </w:r>
          </w:p>
        </w:tc>
        <w:tc>
          <w:tcPr>
            <w:tcW w:w="1036" w:type="dxa"/>
            <w:tcBorders>
              <w:top w:val="single" w:color="auto" w:sz="4" w:space="0"/>
              <w:left w:val="single" w:color="auto" w:sz="4" w:space="0"/>
              <w:bottom w:val="single" w:color="auto" w:sz="4" w:space="0"/>
              <w:right w:val="single" w:color="auto" w:sz="4" w:space="0"/>
            </w:tcBorders>
          </w:tcPr>
          <w:p w14:paraId="1A2E05CF">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HDMI</w:t>
            </w:r>
          </w:p>
          <w:p w14:paraId="21437D4D">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DVI</w:t>
            </w:r>
          </w:p>
          <w:p w14:paraId="13FC1735">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VGA</w:t>
            </w:r>
          </w:p>
          <w:p w14:paraId="033F00A9">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YPbPr</w:t>
            </w:r>
          </w:p>
          <w:p w14:paraId="60F77962">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CVBS</w:t>
            </w:r>
          </w:p>
        </w:tc>
        <w:tc>
          <w:tcPr>
            <w:tcW w:w="6718" w:type="dxa"/>
            <w:tcBorders>
              <w:top w:val="single" w:color="auto" w:sz="4" w:space="0"/>
              <w:left w:val="single" w:color="auto" w:sz="4" w:space="0"/>
              <w:bottom w:val="single" w:color="auto" w:sz="4" w:space="0"/>
              <w:right w:val="single" w:color="auto" w:sz="4" w:space="0"/>
            </w:tcBorders>
          </w:tcPr>
          <w:p w14:paraId="3B441DFC">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HDMI / DVI / VGA:</w:t>
            </w:r>
          </w:p>
          <w:p w14:paraId="009D4DDD">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1024x768, 1280x1024, 1360x768, 720p50/60, 1600x1200 ,1680x1050, 1080p30/50/60, 1920x1200, 1080i50/60</w:t>
            </w:r>
          </w:p>
          <w:p w14:paraId="3E09CAB9">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YPbPr: 1080p60, 720p60</w:t>
            </w:r>
          </w:p>
          <w:p w14:paraId="227A1E99">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CVBS: PAL, NTSC</w:t>
            </w:r>
          </w:p>
        </w:tc>
      </w:tr>
      <w:tr w14:paraId="451D1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0" w:type="dxa"/>
            <w:vMerge w:val="continue"/>
            <w:tcBorders>
              <w:left w:val="single" w:color="auto" w:sz="4" w:space="0"/>
              <w:right w:val="single" w:color="auto" w:sz="4" w:space="0"/>
            </w:tcBorders>
            <w:vAlign w:val="center"/>
          </w:tcPr>
          <w:p w14:paraId="0A6A05E3">
            <w:pPr>
              <w:snapToGrid w:val="0"/>
              <w:rPr>
                <w:rFonts w:ascii="微软雅黑" w:hAnsi="微软雅黑" w:eastAsia="微软雅黑" w:cs="微软雅黑"/>
                <w:sz w:val="18"/>
                <w:szCs w:val="18"/>
              </w:rPr>
            </w:pPr>
          </w:p>
        </w:tc>
        <w:tc>
          <w:tcPr>
            <w:tcW w:w="1215" w:type="dxa"/>
            <w:tcBorders>
              <w:left w:val="single" w:color="auto" w:sz="4" w:space="0"/>
              <w:right w:val="single" w:color="auto" w:sz="4" w:space="0"/>
            </w:tcBorders>
          </w:tcPr>
          <w:p w14:paraId="0B2A6FBA">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HDMI</w:t>
            </w:r>
          </w:p>
        </w:tc>
        <w:tc>
          <w:tcPr>
            <w:tcW w:w="1036" w:type="dxa"/>
            <w:tcBorders>
              <w:top w:val="single" w:color="auto" w:sz="4" w:space="0"/>
              <w:left w:val="single" w:color="auto" w:sz="4" w:space="0"/>
              <w:bottom w:val="single" w:color="auto" w:sz="4" w:space="0"/>
              <w:right w:val="single" w:color="auto" w:sz="4" w:space="0"/>
            </w:tcBorders>
          </w:tcPr>
          <w:p w14:paraId="3D5E846C">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HDMI</w:t>
            </w:r>
          </w:p>
        </w:tc>
        <w:tc>
          <w:tcPr>
            <w:tcW w:w="6718" w:type="dxa"/>
            <w:tcBorders>
              <w:top w:val="single" w:color="auto" w:sz="4" w:space="0"/>
              <w:left w:val="single" w:color="auto" w:sz="4" w:space="0"/>
              <w:bottom w:val="single" w:color="auto" w:sz="4" w:space="0"/>
              <w:right w:val="single" w:color="auto" w:sz="4" w:space="0"/>
            </w:tcBorders>
          </w:tcPr>
          <w:p w14:paraId="3551F62C">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和DVI-U万能卡HDMI输出时相同</w:t>
            </w:r>
          </w:p>
        </w:tc>
      </w:tr>
      <w:tr w14:paraId="00B64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trPr>
        <w:tc>
          <w:tcPr>
            <w:tcW w:w="880" w:type="dxa"/>
            <w:vMerge w:val="continue"/>
            <w:tcBorders>
              <w:left w:val="single" w:color="auto" w:sz="4" w:space="0"/>
              <w:right w:val="single" w:color="auto" w:sz="4" w:space="0"/>
            </w:tcBorders>
            <w:vAlign w:val="center"/>
          </w:tcPr>
          <w:p w14:paraId="4C6ED63C">
            <w:pPr>
              <w:snapToGrid w:val="0"/>
              <w:rPr>
                <w:rFonts w:ascii="微软雅黑" w:hAnsi="微软雅黑" w:eastAsia="微软雅黑" w:cs="微软雅黑"/>
                <w:sz w:val="18"/>
                <w:szCs w:val="18"/>
              </w:rPr>
            </w:pPr>
          </w:p>
        </w:tc>
        <w:tc>
          <w:tcPr>
            <w:tcW w:w="1215" w:type="dxa"/>
            <w:tcBorders>
              <w:left w:val="single" w:color="auto" w:sz="4" w:space="0"/>
              <w:right w:val="single" w:color="auto" w:sz="4" w:space="0"/>
            </w:tcBorders>
          </w:tcPr>
          <w:p w14:paraId="1796A6D3">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VGA</w:t>
            </w:r>
          </w:p>
        </w:tc>
        <w:tc>
          <w:tcPr>
            <w:tcW w:w="1036" w:type="dxa"/>
            <w:tcBorders>
              <w:top w:val="single" w:color="auto" w:sz="4" w:space="0"/>
              <w:left w:val="single" w:color="auto" w:sz="4" w:space="0"/>
              <w:bottom w:val="single" w:color="auto" w:sz="4" w:space="0"/>
              <w:right w:val="single" w:color="auto" w:sz="4" w:space="0"/>
            </w:tcBorders>
          </w:tcPr>
          <w:p w14:paraId="07E3D939">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VGA</w:t>
            </w:r>
          </w:p>
        </w:tc>
        <w:tc>
          <w:tcPr>
            <w:tcW w:w="6718" w:type="dxa"/>
            <w:tcBorders>
              <w:top w:val="single" w:color="auto" w:sz="4" w:space="0"/>
              <w:left w:val="single" w:color="auto" w:sz="4" w:space="0"/>
              <w:bottom w:val="single" w:color="auto" w:sz="4" w:space="0"/>
              <w:right w:val="single" w:color="auto" w:sz="4" w:space="0"/>
            </w:tcBorders>
          </w:tcPr>
          <w:p w14:paraId="35732642">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和DVI-U万能卡VGA输出时相同</w:t>
            </w:r>
          </w:p>
        </w:tc>
      </w:tr>
      <w:tr w14:paraId="5E060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0" w:type="dxa"/>
            <w:vMerge w:val="continue"/>
            <w:tcBorders>
              <w:left w:val="single" w:color="auto" w:sz="4" w:space="0"/>
              <w:right w:val="single" w:color="auto" w:sz="4" w:space="0"/>
            </w:tcBorders>
            <w:vAlign w:val="center"/>
          </w:tcPr>
          <w:p w14:paraId="37527DF9">
            <w:pPr>
              <w:snapToGrid w:val="0"/>
              <w:rPr>
                <w:rFonts w:ascii="微软雅黑" w:hAnsi="微软雅黑" w:eastAsia="微软雅黑" w:cs="微软雅黑"/>
                <w:sz w:val="18"/>
                <w:szCs w:val="18"/>
              </w:rPr>
            </w:pPr>
          </w:p>
        </w:tc>
        <w:tc>
          <w:tcPr>
            <w:tcW w:w="1215" w:type="dxa"/>
            <w:tcBorders>
              <w:left w:val="single" w:color="auto" w:sz="4" w:space="0"/>
              <w:right w:val="single" w:color="auto" w:sz="4" w:space="0"/>
            </w:tcBorders>
          </w:tcPr>
          <w:p w14:paraId="1B5A1BF8">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 xml:space="preserve">BNC </w:t>
            </w:r>
          </w:p>
        </w:tc>
        <w:tc>
          <w:tcPr>
            <w:tcW w:w="1036" w:type="dxa"/>
            <w:tcBorders>
              <w:top w:val="single" w:color="auto" w:sz="4" w:space="0"/>
              <w:left w:val="single" w:color="auto" w:sz="4" w:space="0"/>
              <w:bottom w:val="single" w:color="auto" w:sz="4" w:space="0"/>
              <w:right w:val="single" w:color="auto" w:sz="4" w:space="0"/>
            </w:tcBorders>
          </w:tcPr>
          <w:p w14:paraId="70913624">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SDI</w:t>
            </w:r>
          </w:p>
        </w:tc>
        <w:tc>
          <w:tcPr>
            <w:tcW w:w="6718" w:type="dxa"/>
            <w:tcBorders>
              <w:top w:val="single" w:color="auto" w:sz="4" w:space="0"/>
              <w:left w:val="single" w:color="auto" w:sz="4" w:space="0"/>
              <w:bottom w:val="single" w:color="auto" w:sz="4" w:space="0"/>
              <w:right w:val="single" w:color="auto" w:sz="4" w:space="0"/>
            </w:tcBorders>
          </w:tcPr>
          <w:p w14:paraId="58508EF6">
            <w:pPr>
              <w:snapToGrid w:val="0"/>
              <w:rPr>
                <w:rFonts w:ascii="微软雅黑" w:hAnsi="微软雅黑" w:eastAsia="微软雅黑" w:cs="微软雅黑"/>
                <w:sz w:val="18"/>
                <w:szCs w:val="18"/>
              </w:rPr>
            </w:pPr>
            <w:r>
              <w:rPr>
                <w:rFonts w:hint="eastAsia" w:ascii="微软雅黑" w:hAnsi="微软雅黑" w:eastAsia="微软雅黑" w:cs="微软雅黑"/>
                <w:sz w:val="18"/>
                <w:szCs w:val="18"/>
                <w:lang w:val="pl-PL"/>
              </w:rPr>
              <w:t>576i50,480i59,720p50/60,1080i50/59/60,1080p24</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val="pl-PL"/>
              </w:rPr>
              <w:t>25</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val="pl-PL"/>
              </w:rPr>
              <w:t>29</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val="pl-PL"/>
              </w:rPr>
              <w:t>30</w:t>
            </w:r>
            <w:r>
              <w:rPr>
                <w:rFonts w:hint="eastAsia" w:ascii="微软雅黑" w:hAnsi="微软雅黑" w:eastAsia="微软雅黑" w:cs="微软雅黑"/>
                <w:sz w:val="18"/>
                <w:szCs w:val="18"/>
              </w:rPr>
              <w:t>/50/60</w:t>
            </w:r>
          </w:p>
        </w:tc>
      </w:tr>
      <w:tr w14:paraId="3DA85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880" w:type="dxa"/>
            <w:vMerge w:val="continue"/>
            <w:tcBorders>
              <w:left w:val="single" w:color="auto" w:sz="4" w:space="0"/>
              <w:right w:val="single" w:color="auto" w:sz="4" w:space="0"/>
            </w:tcBorders>
            <w:vAlign w:val="center"/>
          </w:tcPr>
          <w:p w14:paraId="0EBA8699">
            <w:pPr>
              <w:snapToGrid w:val="0"/>
              <w:rPr>
                <w:rFonts w:ascii="微软雅黑" w:hAnsi="微软雅黑" w:eastAsia="微软雅黑" w:cs="微软雅黑"/>
                <w:sz w:val="18"/>
                <w:szCs w:val="18"/>
              </w:rPr>
            </w:pPr>
          </w:p>
        </w:tc>
        <w:tc>
          <w:tcPr>
            <w:tcW w:w="1215" w:type="dxa"/>
            <w:tcBorders>
              <w:left w:val="single" w:color="auto" w:sz="4" w:space="0"/>
              <w:right w:val="single" w:color="auto" w:sz="4" w:space="0"/>
            </w:tcBorders>
          </w:tcPr>
          <w:p w14:paraId="0C35A8C8">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RJ45</w:t>
            </w:r>
          </w:p>
        </w:tc>
        <w:tc>
          <w:tcPr>
            <w:tcW w:w="1036" w:type="dxa"/>
            <w:tcBorders>
              <w:top w:val="single" w:color="auto" w:sz="4" w:space="0"/>
              <w:left w:val="single" w:color="auto" w:sz="4" w:space="0"/>
              <w:bottom w:val="single" w:color="auto" w:sz="4" w:space="0"/>
              <w:right w:val="single" w:color="auto" w:sz="4" w:space="0"/>
            </w:tcBorders>
          </w:tcPr>
          <w:p w14:paraId="315DC32E">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HDbaseT</w:t>
            </w:r>
          </w:p>
        </w:tc>
        <w:tc>
          <w:tcPr>
            <w:tcW w:w="6718" w:type="dxa"/>
            <w:tcBorders>
              <w:top w:val="single" w:color="auto" w:sz="4" w:space="0"/>
              <w:left w:val="single" w:color="auto" w:sz="4" w:space="0"/>
              <w:bottom w:val="single" w:color="auto" w:sz="4" w:space="0"/>
              <w:right w:val="single" w:color="auto" w:sz="4" w:space="0"/>
            </w:tcBorders>
          </w:tcPr>
          <w:p w14:paraId="6C07979F">
            <w:pPr>
              <w:snapToGrid w:val="0"/>
              <w:rPr>
                <w:rFonts w:hint="eastAsia" w:ascii="微软雅黑" w:hAnsi="微软雅黑" w:eastAsia="微软雅黑" w:cs="微软雅黑"/>
                <w:sz w:val="18"/>
                <w:szCs w:val="18"/>
                <w:lang w:val="pl-PL" w:eastAsia="zh-CN"/>
              </w:rPr>
            </w:pPr>
            <w:r>
              <w:rPr>
                <w:rFonts w:hint="eastAsia" w:ascii="微软雅黑" w:hAnsi="微软雅黑" w:eastAsia="微软雅黑" w:cs="微软雅黑"/>
                <w:sz w:val="18"/>
                <w:szCs w:val="18"/>
              </w:rPr>
              <w:t>和DVI-U万能卡HDMI输出时相同</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需配合HDbaseT</w:t>
            </w:r>
            <w:r>
              <w:rPr>
                <w:rFonts w:hint="eastAsia" w:ascii="微软雅黑" w:hAnsi="微软雅黑" w:eastAsia="微软雅黑" w:cs="微软雅黑"/>
                <w:sz w:val="18"/>
                <w:szCs w:val="18"/>
                <w:lang w:val="en-US" w:eastAsia="zh-CN"/>
              </w:rPr>
              <w:t>发送器</w:t>
            </w:r>
          </w:p>
        </w:tc>
      </w:tr>
      <w:tr w14:paraId="47824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880" w:type="dxa"/>
            <w:vMerge w:val="continue"/>
            <w:tcBorders>
              <w:left w:val="single" w:color="auto" w:sz="4" w:space="0"/>
              <w:right w:val="single" w:color="auto" w:sz="4" w:space="0"/>
            </w:tcBorders>
            <w:vAlign w:val="center"/>
          </w:tcPr>
          <w:p w14:paraId="69776420">
            <w:pPr>
              <w:snapToGrid w:val="0"/>
              <w:rPr>
                <w:rFonts w:ascii="微软雅黑" w:hAnsi="微软雅黑" w:eastAsia="微软雅黑" w:cs="微软雅黑"/>
                <w:sz w:val="18"/>
                <w:szCs w:val="18"/>
              </w:rPr>
            </w:pPr>
          </w:p>
        </w:tc>
        <w:tc>
          <w:tcPr>
            <w:tcW w:w="1215" w:type="dxa"/>
            <w:tcBorders>
              <w:left w:val="single" w:color="auto" w:sz="4" w:space="0"/>
              <w:right w:val="single" w:color="auto" w:sz="4" w:space="0"/>
            </w:tcBorders>
          </w:tcPr>
          <w:p w14:paraId="0C2DB08E">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LC</w:t>
            </w:r>
          </w:p>
        </w:tc>
        <w:tc>
          <w:tcPr>
            <w:tcW w:w="1036" w:type="dxa"/>
            <w:tcBorders>
              <w:top w:val="single" w:color="auto" w:sz="4" w:space="0"/>
              <w:left w:val="single" w:color="auto" w:sz="4" w:space="0"/>
              <w:bottom w:val="single" w:color="auto" w:sz="4" w:space="0"/>
              <w:right w:val="single" w:color="auto" w:sz="4" w:space="0"/>
            </w:tcBorders>
          </w:tcPr>
          <w:p w14:paraId="07EE5F3B">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Fiber</w:t>
            </w:r>
          </w:p>
        </w:tc>
        <w:tc>
          <w:tcPr>
            <w:tcW w:w="6718" w:type="dxa"/>
            <w:tcBorders>
              <w:top w:val="single" w:color="auto" w:sz="4" w:space="0"/>
              <w:left w:val="single" w:color="auto" w:sz="4" w:space="0"/>
              <w:bottom w:val="single" w:color="auto" w:sz="4" w:space="0"/>
              <w:right w:val="single" w:color="auto" w:sz="4" w:space="0"/>
            </w:tcBorders>
          </w:tcPr>
          <w:p w14:paraId="6D52DD21">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单纤单模，1920x1080，1.4Km</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lang w:val="en-US" w:eastAsia="zh-CN"/>
              </w:rPr>
              <w:t>需配合光纤接收器</w:t>
            </w:r>
          </w:p>
        </w:tc>
      </w:tr>
    </w:tbl>
    <w:p w14:paraId="629CC4D8">
      <w:pPr>
        <w:snapToGrid w:val="0"/>
        <w:rPr>
          <w:rFonts w:ascii="微软雅黑" w:hAnsi="微软雅黑" w:eastAsia="微软雅黑" w:cs="微软雅黑"/>
        </w:rPr>
      </w:pPr>
    </w:p>
    <w:p w14:paraId="0E299826">
      <w:pPr>
        <w:pStyle w:val="3"/>
        <w:numPr>
          <w:ilvl w:val="1"/>
          <w:numId w:val="4"/>
        </w:numPr>
        <w:snapToGrid w:val="0"/>
        <w:spacing w:line="240" w:lineRule="auto"/>
        <w:rPr>
          <w:rFonts w:ascii="微软雅黑" w:hAnsi="微软雅黑" w:eastAsia="微软雅黑" w:cs="微软雅黑"/>
          <w:sz w:val="28"/>
          <w:szCs w:val="28"/>
        </w:rPr>
      </w:pPr>
      <w:r>
        <w:rPr>
          <w:rFonts w:hint="eastAsia" w:ascii="微软雅黑" w:hAnsi="微软雅黑" w:eastAsia="微软雅黑" w:cs="微软雅黑"/>
          <w:sz w:val="28"/>
          <w:szCs w:val="28"/>
        </w:rPr>
        <w:t xml:space="preserve"> </w:t>
      </w:r>
      <w:bookmarkStart w:id="6" w:name="_Toc62481997"/>
      <w:r>
        <w:rPr>
          <w:rFonts w:hint="eastAsia" w:ascii="微软雅黑" w:hAnsi="微软雅黑" w:eastAsia="微软雅黑" w:cs="微软雅黑"/>
          <w:sz w:val="28"/>
          <w:szCs w:val="28"/>
        </w:rPr>
        <w:t>规格参数-4K系列</w:t>
      </w:r>
      <w:bookmarkEnd w:id="6"/>
    </w:p>
    <w:tbl>
      <w:tblPr>
        <w:tblStyle w:val="16"/>
        <w:tblW w:w="98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1215"/>
        <w:gridCol w:w="1036"/>
        <w:gridCol w:w="6718"/>
      </w:tblGrid>
      <w:tr w14:paraId="20C2E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880" w:type="dxa"/>
            <w:vMerge w:val="restart"/>
            <w:tcBorders>
              <w:top w:val="single" w:color="auto" w:sz="4" w:space="0"/>
              <w:left w:val="single" w:color="auto" w:sz="4" w:space="0"/>
              <w:right w:val="single" w:color="auto" w:sz="4" w:space="0"/>
            </w:tcBorders>
            <w:vAlign w:val="center"/>
          </w:tcPr>
          <w:p w14:paraId="13607909">
            <w:pPr>
              <w:snapToGrid w:val="0"/>
              <w:rPr>
                <w:rFonts w:ascii="微软雅黑" w:hAnsi="微软雅黑" w:eastAsia="微软雅黑" w:cs="微软雅黑"/>
                <w:b/>
                <w:bCs/>
                <w:sz w:val="18"/>
                <w:szCs w:val="18"/>
              </w:rPr>
            </w:pPr>
            <w:r>
              <w:rPr>
                <w:rFonts w:hint="eastAsia" w:ascii="微软雅黑" w:hAnsi="微软雅黑" w:eastAsia="微软雅黑" w:cs="微软雅黑"/>
                <w:b/>
                <w:bCs/>
                <w:sz w:val="18"/>
                <w:szCs w:val="18"/>
              </w:rPr>
              <w:t>Input</w:t>
            </w:r>
          </w:p>
        </w:tc>
        <w:tc>
          <w:tcPr>
            <w:tcW w:w="1215" w:type="dxa"/>
            <w:tcBorders>
              <w:top w:val="single" w:color="auto" w:sz="4" w:space="0"/>
              <w:left w:val="single" w:color="auto" w:sz="4" w:space="0"/>
              <w:bottom w:val="single" w:color="auto" w:sz="4" w:space="0"/>
              <w:right w:val="single" w:color="auto" w:sz="4" w:space="0"/>
            </w:tcBorders>
            <w:vAlign w:val="center"/>
          </w:tcPr>
          <w:p w14:paraId="7EAD7128">
            <w:pPr>
              <w:snapToGrid w:val="0"/>
              <w:rPr>
                <w:rFonts w:ascii="微软雅黑" w:hAnsi="微软雅黑" w:eastAsia="微软雅黑" w:cs="微软雅黑"/>
                <w:b/>
                <w:bCs/>
                <w:sz w:val="18"/>
                <w:szCs w:val="18"/>
              </w:rPr>
            </w:pPr>
            <w:r>
              <w:rPr>
                <w:rFonts w:hint="eastAsia" w:ascii="微软雅黑" w:hAnsi="微软雅黑" w:eastAsia="微软雅黑" w:cs="微软雅黑"/>
                <w:b/>
                <w:bCs/>
                <w:sz w:val="18"/>
                <w:szCs w:val="18"/>
              </w:rPr>
              <w:t>Interface type</w:t>
            </w:r>
          </w:p>
        </w:tc>
        <w:tc>
          <w:tcPr>
            <w:tcW w:w="1036" w:type="dxa"/>
            <w:tcBorders>
              <w:top w:val="single" w:color="auto" w:sz="4" w:space="0"/>
              <w:left w:val="single" w:color="auto" w:sz="4" w:space="0"/>
              <w:bottom w:val="single" w:color="auto" w:sz="4" w:space="0"/>
              <w:right w:val="single" w:color="auto" w:sz="4" w:space="0"/>
            </w:tcBorders>
          </w:tcPr>
          <w:p w14:paraId="210A1F02">
            <w:pPr>
              <w:snapToGrid w:val="0"/>
              <w:rPr>
                <w:rFonts w:ascii="微软雅黑" w:hAnsi="微软雅黑" w:eastAsia="微软雅黑" w:cs="微软雅黑"/>
                <w:b/>
                <w:bCs/>
                <w:sz w:val="18"/>
                <w:szCs w:val="18"/>
              </w:rPr>
            </w:pPr>
            <w:r>
              <w:rPr>
                <w:rFonts w:hint="eastAsia" w:ascii="微软雅黑" w:hAnsi="微软雅黑" w:eastAsia="微软雅黑" w:cs="微软雅黑"/>
                <w:b/>
                <w:bCs/>
                <w:sz w:val="18"/>
                <w:szCs w:val="18"/>
              </w:rPr>
              <w:t>Signal</w:t>
            </w:r>
          </w:p>
        </w:tc>
        <w:tc>
          <w:tcPr>
            <w:tcW w:w="6718" w:type="dxa"/>
            <w:tcBorders>
              <w:top w:val="single" w:color="auto" w:sz="4" w:space="0"/>
              <w:left w:val="single" w:color="auto" w:sz="4" w:space="0"/>
              <w:bottom w:val="single" w:color="auto" w:sz="4" w:space="0"/>
              <w:right w:val="single" w:color="auto" w:sz="4" w:space="0"/>
            </w:tcBorders>
          </w:tcPr>
          <w:p w14:paraId="7B56370C">
            <w:pPr>
              <w:snapToGrid w:val="0"/>
              <w:rPr>
                <w:rFonts w:ascii="微软雅黑" w:hAnsi="微软雅黑" w:eastAsia="微软雅黑" w:cs="微软雅黑"/>
                <w:b/>
                <w:bCs/>
                <w:sz w:val="18"/>
                <w:szCs w:val="18"/>
              </w:rPr>
            </w:pPr>
            <w:r>
              <w:rPr>
                <w:rFonts w:hint="eastAsia" w:ascii="微软雅黑" w:hAnsi="微软雅黑" w:eastAsia="微软雅黑" w:cs="微软雅黑"/>
                <w:b/>
                <w:bCs/>
                <w:sz w:val="18"/>
                <w:szCs w:val="18"/>
              </w:rPr>
              <w:t>Format</w:t>
            </w:r>
          </w:p>
        </w:tc>
      </w:tr>
      <w:tr w14:paraId="1ED14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0" w:type="dxa"/>
            <w:vMerge w:val="continue"/>
            <w:tcBorders>
              <w:left w:val="single" w:color="auto" w:sz="4" w:space="0"/>
              <w:right w:val="single" w:color="auto" w:sz="4" w:space="0"/>
            </w:tcBorders>
            <w:vAlign w:val="center"/>
          </w:tcPr>
          <w:p w14:paraId="6286F9A5">
            <w:pPr>
              <w:snapToGrid w:val="0"/>
              <w:rPr>
                <w:rFonts w:ascii="微软雅黑" w:hAnsi="微软雅黑" w:eastAsia="微软雅黑" w:cs="微软雅黑"/>
                <w:b/>
                <w:bCs/>
                <w:sz w:val="18"/>
                <w:szCs w:val="18"/>
              </w:rPr>
            </w:pPr>
          </w:p>
        </w:tc>
        <w:tc>
          <w:tcPr>
            <w:tcW w:w="1215" w:type="dxa"/>
            <w:tcBorders>
              <w:left w:val="single" w:color="auto" w:sz="4" w:space="0"/>
              <w:right w:val="single" w:color="auto" w:sz="4" w:space="0"/>
            </w:tcBorders>
          </w:tcPr>
          <w:p w14:paraId="6418867F">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HDMI</w:t>
            </w:r>
          </w:p>
        </w:tc>
        <w:tc>
          <w:tcPr>
            <w:tcW w:w="1036" w:type="dxa"/>
            <w:tcBorders>
              <w:top w:val="single" w:color="auto" w:sz="4" w:space="0"/>
              <w:left w:val="single" w:color="auto" w:sz="4" w:space="0"/>
              <w:bottom w:val="single" w:color="auto" w:sz="4" w:space="0"/>
              <w:right w:val="single" w:color="auto" w:sz="4" w:space="0"/>
            </w:tcBorders>
          </w:tcPr>
          <w:p w14:paraId="448AA0A5">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HDMI</w:t>
            </w:r>
          </w:p>
        </w:tc>
        <w:tc>
          <w:tcPr>
            <w:tcW w:w="6718" w:type="dxa"/>
            <w:tcBorders>
              <w:top w:val="single" w:color="auto" w:sz="4" w:space="0"/>
              <w:left w:val="single" w:color="auto" w:sz="4" w:space="0"/>
              <w:bottom w:val="single" w:color="auto" w:sz="4" w:space="0"/>
              <w:right w:val="single" w:color="auto" w:sz="4" w:space="0"/>
            </w:tcBorders>
          </w:tcPr>
          <w:p w14:paraId="01F045A7">
            <w:pPr>
              <w:snapToGrid w:val="0"/>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支持</w:t>
            </w:r>
            <w:r>
              <w:rPr>
                <w:rFonts w:hint="eastAsia" w:ascii="微软雅黑" w:hAnsi="微软雅黑" w:eastAsia="微软雅黑" w:cs="微软雅黑"/>
                <w:sz w:val="18"/>
                <w:szCs w:val="18"/>
              </w:rPr>
              <w:t>HDMI 2.0 4K 444@60Hz</w:t>
            </w:r>
            <w:r>
              <w:rPr>
                <w:rFonts w:hint="eastAsia" w:ascii="微软雅黑" w:hAnsi="微软雅黑" w:eastAsia="微软雅黑" w:cs="微软雅黑"/>
                <w:sz w:val="18"/>
                <w:szCs w:val="18"/>
                <w:lang w:val="en-US" w:eastAsia="zh-CN"/>
              </w:rPr>
              <w:t>以下常见分辨率</w:t>
            </w:r>
          </w:p>
        </w:tc>
      </w:tr>
      <w:tr w14:paraId="67E34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80" w:type="dxa"/>
            <w:vMerge w:val="continue"/>
            <w:tcBorders>
              <w:left w:val="single" w:color="auto" w:sz="4" w:space="0"/>
              <w:right w:val="single" w:color="auto" w:sz="4" w:space="0"/>
            </w:tcBorders>
            <w:vAlign w:val="center"/>
          </w:tcPr>
          <w:p w14:paraId="29146DF5">
            <w:pPr>
              <w:snapToGrid w:val="0"/>
              <w:rPr>
                <w:rFonts w:ascii="微软雅黑" w:hAnsi="微软雅黑" w:eastAsia="微软雅黑" w:cs="微软雅黑"/>
                <w:b/>
                <w:bCs/>
                <w:sz w:val="18"/>
                <w:szCs w:val="18"/>
                <w:lang w:val="pl-PL"/>
              </w:rPr>
            </w:pPr>
          </w:p>
        </w:tc>
        <w:tc>
          <w:tcPr>
            <w:tcW w:w="1215" w:type="dxa"/>
            <w:tcBorders>
              <w:left w:val="single" w:color="auto" w:sz="4" w:space="0"/>
              <w:right w:val="single" w:color="auto" w:sz="4" w:space="0"/>
            </w:tcBorders>
          </w:tcPr>
          <w:p w14:paraId="6A3C9A61">
            <w:pPr>
              <w:snapToGrid w:val="0"/>
              <w:rPr>
                <w:rFonts w:ascii="微软雅黑" w:hAnsi="微软雅黑" w:eastAsia="微软雅黑" w:cs="微软雅黑"/>
                <w:sz w:val="18"/>
                <w:szCs w:val="18"/>
                <w:lang w:val="pl-PL"/>
              </w:rPr>
            </w:pPr>
            <w:r>
              <w:rPr>
                <w:rFonts w:hint="eastAsia" w:ascii="微软雅黑" w:hAnsi="微软雅黑" w:eastAsia="微软雅黑" w:cs="微软雅黑"/>
                <w:sz w:val="18"/>
                <w:szCs w:val="18"/>
              </w:rPr>
              <w:t xml:space="preserve">RJ45 </w:t>
            </w:r>
          </w:p>
        </w:tc>
        <w:tc>
          <w:tcPr>
            <w:tcW w:w="1036" w:type="dxa"/>
            <w:tcBorders>
              <w:top w:val="single" w:color="auto" w:sz="4" w:space="0"/>
              <w:left w:val="single" w:color="auto" w:sz="4" w:space="0"/>
              <w:bottom w:val="single" w:color="auto" w:sz="4" w:space="0"/>
              <w:right w:val="single" w:color="auto" w:sz="4" w:space="0"/>
            </w:tcBorders>
          </w:tcPr>
          <w:p w14:paraId="58AF0E33">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HDbaseT</w:t>
            </w:r>
          </w:p>
        </w:tc>
        <w:tc>
          <w:tcPr>
            <w:tcW w:w="6718" w:type="dxa"/>
            <w:tcBorders>
              <w:top w:val="single" w:color="auto" w:sz="4" w:space="0"/>
              <w:left w:val="single" w:color="auto" w:sz="4" w:space="0"/>
              <w:bottom w:val="single" w:color="auto" w:sz="4" w:space="0"/>
              <w:right w:val="single" w:color="auto" w:sz="4" w:space="0"/>
            </w:tcBorders>
          </w:tcPr>
          <w:p w14:paraId="1001C93A">
            <w:pPr>
              <w:snapToGrid w:val="0"/>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rPr>
              <w:t>4K@60Hz，需配合HDbaseT</w:t>
            </w:r>
            <w:r>
              <w:rPr>
                <w:rFonts w:hint="eastAsia" w:ascii="微软雅黑" w:hAnsi="微软雅黑" w:eastAsia="微软雅黑" w:cs="微软雅黑"/>
                <w:sz w:val="18"/>
                <w:szCs w:val="18"/>
                <w:lang w:val="en-US" w:eastAsia="zh-CN"/>
              </w:rPr>
              <w:t>发送器</w:t>
            </w:r>
          </w:p>
        </w:tc>
      </w:tr>
      <w:tr w14:paraId="2B500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0" w:type="dxa"/>
            <w:vMerge w:val="continue"/>
            <w:tcBorders>
              <w:left w:val="single" w:color="auto" w:sz="4" w:space="0"/>
              <w:bottom w:val="single" w:color="auto" w:sz="4" w:space="0"/>
              <w:right w:val="single" w:color="auto" w:sz="4" w:space="0"/>
            </w:tcBorders>
            <w:vAlign w:val="center"/>
          </w:tcPr>
          <w:p w14:paraId="0347EFE3">
            <w:pPr>
              <w:snapToGrid w:val="0"/>
              <w:rPr>
                <w:rFonts w:ascii="微软雅黑" w:hAnsi="微软雅黑" w:eastAsia="微软雅黑" w:cs="微软雅黑"/>
                <w:b/>
                <w:bCs/>
                <w:sz w:val="18"/>
                <w:szCs w:val="18"/>
                <w:lang w:val="pl-PL"/>
              </w:rPr>
            </w:pPr>
          </w:p>
        </w:tc>
        <w:tc>
          <w:tcPr>
            <w:tcW w:w="1215" w:type="dxa"/>
            <w:tcBorders>
              <w:left w:val="single" w:color="auto" w:sz="4" w:space="0"/>
              <w:bottom w:val="single" w:color="auto" w:sz="4" w:space="0"/>
              <w:right w:val="single" w:color="auto" w:sz="4" w:space="0"/>
            </w:tcBorders>
          </w:tcPr>
          <w:p w14:paraId="4DF692E1">
            <w:pPr>
              <w:snapToGrid w:val="0"/>
              <w:rPr>
                <w:rFonts w:ascii="微软雅黑" w:hAnsi="微软雅黑" w:eastAsia="微软雅黑" w:cs="微软雅黑"/>
                <w:sz w:val="18"/>
                <w:szCs w:val="18"/>
                <w:lang w:val="pl-PL"/>
              </w:rPr>
            </w:pPr>
            <w:r>
              <w:rPr>
                <w:rFonts w:hint="eastAsia" w:ascii="微软雅黑" w:hAnsi="微软雅黑" w:eastAsia="微软雅黑" w:cs="微软雅黑"/>
                <w:sz w:val="18"/>
                <w:szCs w:val="18"/>
              </w:rPr>
              <w:t xml:space="preserve">LC </w:t>
            </w:r>
          </w:p>
        </w:tc>
        <w:tc>
          <w:tcPr>
            <w:tcW w:w="1036" w:type="dxa"/>
            <w:tcBorders>
              <w:top w:val="single" w:color="auto" w:sz="4" w:space="0"/>
              <w:left w:val="single" w:color="auto" w:sz="4" w:space="0"/>
              <w:bottom w:val="single" w:color="auto" w:sz="4" w:space="0"/>
              <w:right w:val="single" w:color="auto" w:sz="4" w:space="0"/>
            </w:tcBorders>
          </w:tcPr>
          <w:p w14:paraId="7B50C516">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Fiber</w:t>
            </w:r>
          </w:p>
        </w:tc>
        <w:tc>
          <w:tcPr>
            <w:tcW w:w="6718" w:type="dxa"/>
            <w:tcBorders>
              <w:top w:val="single" w:color="auto" w:sz="4" w:space="0"/>
              <w:left w:val="single" w:color="auto" w:sz="4" w:space="0"/>
              <w:bottom w:val="single" w:color="auto" w:sz="4" w:space="0"/>
              <w:right w:val="single" w:color="auto" w:sz="4" w:space="0"/>
            </w:tcBorders>
          </w:tcPr>
          <w:p w14:paraId="72291005">
            <w:pPr>
              <w:snapToGrid w:val="0"/>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rPr>
              <w:t>单纤</w:t>
            </w:r>
            <w:r>
              <w:rPr>
                <w:rFonts w:hint="eastAsia" w:ascii="微软雅黑" w:hAnsi="微软雅黑" w:eastAsia="微软雅黑" w:cs="微软雅黑"/>
                <w:sz w:val="18"/>
                <w:szCs w:val="18"/>
                <w:lang w:val="en-US" w:eastAsia="zh-CN"/>
              </w:rPr>
              <w:t>多</w:t>
            </w:r>
            <w:r>
              <w:rPr>
                <w:rFonts w:hint="eastAsia" w:ascii="微软雅黑" w:hAnsi="微软雅黑" w:eastAsia="微软雅黑" w:cs="微软雅黑"/>
                <w:sz w:val="18"/>
                <w:szCs w:val="18"/>
              </w:rPr>
              <w:t>模，</w:t>
            </w:r>
            <w:r>
              <w:rPr>
                <w:rFonts w:hint="eastAsia" w:ascii="微软雅黑" w:hAnsi="微软雅黑" w:eastAsia="微软雅黑" w:cs="微软雅黑"/>
                <w:sz w:val="18"/>
                <w:szCs w:val="18"/>
                <w:lang w:val="en-US" w:eastAsia="zh-CN"/>
              </w:rPr>
              <w:t>&gt;500</w:t>
            </w:r>
            <w:r>
              <w:rPr>
                <w:rFonts w:hint="eastAsia" w:ascii="微软雅黑" w:hAnsi="微软雅黑" w:eastAsia="微软雅黑" w:cs="微软雅黑"/>
                <w:sz w:val="18"/>
                <w:szCs w:val="18"/>
              </w:rPr>
              <w:t>m</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lang w:val="en-US" w:eastAsia="zh-CN"/>
              </w:rPr>
              <w:t>需配合光纤发送器</w:t>
            </w:r>
          </w:p>
        </w:tc>
      </w:tr>
      <w:tr w14:paraId="2D440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restart"/>
            <w:tcBorders>
              <w:top w:val="single" w:color="auto" w:sz="4" w:space="0"/>
              <w:left w:val="single" w:color="auto" w:sz="4" w:space="0"/>
              <w:right w:val="single" w:color="auto" w:sz="4" w:space="0"/>
            </w:tcBorders>
            <w:vAlign w:val="center"/>
          </w:tcPr>
          <w:p w14:paraId="084ACA2D">
            <w:pPr>
              <w:snapToGrid w:val="0"/>
              <w:rPr>
                <w:rFonts w:ascii="微软雅黑" w:hAnsi="微软雅黑" w:eastAsia="微软雅黑" w:cs="微软雅黑"/>
                <w:b/>
                <w:bCs/>
                <w:sz w:val="18"/>
                <w:szCs w:val="18"/>
              </w:rPr>
            </w:pPr>
            <w:r>
              <w:rPr>
                <w:rFonts w:hint="eastAsia" w:ascii="微软雅黑" w:hAnsi="微软雅黑" w:eastAsia="微软雅黑" w:cs="微软雅黑"/>
                <w:b/>
                <w:bCs/>
                <w:sz w:val="18"/>
                <w:szCs w:val="18"/>
              </w:rPr>
              <w:t>Output</w:t>
            </w:r>
          </w:p>
        </w:tc>
        <w:tc>
          <w:tcPr>
            <w:tcW w:w="1215" w:type="dxa"/>
            <w:tcBorders>
              <w:top w:val="single" w:color="auto" w:sz="4" w:space="0"/>
              <w:left w:val="single" w:color="auto" w:sz="4" w:space="0"/>
              <w:bottom w:val="single" w:color="auto" w:sz="4" w:space="0"/>
              <w:right w:val="single" w:color="auto" w:sz="4" w:space="0"/>
            </w:tcBorders>
            <w:vAlign w:val="center"/>
          </w:tcPr>
          <w:p w14:paraId="386B7BEB">
            <w:pPr>
              <w:snapToGrid w:val="0"/>
              <w:rPr>
                <w:rFonts w:ascii="微软雅黑" w:hAnsi="微软雅黑" w:eastAsia="微软雅黑" w:cs="微软雅黑"/>
                <w:b/>
                <w:bCs/>
                <w:sz w:val="18"/>
                <w:szCs w:val="18"/>
              </w:rPr>
            </w:pPr>
            <w:r>
              <w:rPr>
                <w:rFonts w:hint="eastAsia" w:ascii="微软雅黑" w:hAnsi="微软雅黑" w:eastAsia="微软雅黑" w:cs="微软雅黑"/>
                <w:b/>
                <w:bCs/>
                <w:sz w:val="18"/>
                <w:szCs w:val="18"/>
              </w:rPr>
              <w:t>Interface type</w:t>
            </w:r>
          </w:p>
        </w:tc>
        <w:tc>
          <w:tcPr>
            <w:tcW w:w="1036" w:type="dxa"/>
            <w:tcBorders>
              <w:top w:val="single" w:color="auto" w:sz="4" w:space="0"/>
              <w:left w:val="single" w:color="auto" w:sz="4" w:space="0"/>
              <w:bottom w:val="single" w:color="auto" w:sz="4" w:space="0"/>
              <w:right w:val="single" w:color="auto" w:sz="4" w:space="0"/>
            </w:tcBorders>
          </w:tcPr>
          <w:p w14:paraId="1663A3F2">
            <w:pPr>
              <w:snapToGrid w:val="0"/>
              <w:rPr>
                <w:rFonts w:ascii="微软雅黑" w:hAnsi="微软雅黑" w:eastAsia="微软雅黑" w:cs="微软雅黑"/>
                <w:b/>
                <w:bCs/>
                <w:sz w:val="18"/>
                <w:szCs w:val="18"/>
              </w:rPr>
            </w:pPr>
            <w:r>
              <w:rPr>
                <w:rFonts w:hint="eastAsia" w:ascii="微软雅黑" w:hAnsi="微软雅黑" w:eastAsia="微软雅黑" w:cs="微软雅黑"/>
                <w:b/>
                <w:bCs/>
                <w:sz w:val="18"/>
                <w:szCs w:val="18"/>
              </w:rPr>
              <w:t>Signal</w:t>
            </w:r>
          </w:p>
        </w:tc>
        <w:tc>
          <w:tcPr>
            <w:tcW w:w="6718" w:type="dxa"/>
            <w:tcBorders>
              <w:top w:val="single" w:color="auto" w:sz="4" w:space="0"/>
              <w:left w:val="single" w:color="auto" w:sz="4" w:space="0"/>
              <w:bottom w:val="single" w:color="auto" w:sz="4" w:space="0"/>
              <w:right w:val="single" w:color="auto" w:sz="4" w:space="0"/>
            </w:tcBorders>
          </w:tcPr>
          <w:p w14:paraId="1175A140">
            <w:pPr>
              <w:snapToGrid w:val="0"/>
              <w:rPr>
                <w:rFonts w:ascii="微软雅黑" w:hAnsi="微软雅黑" w:eastAsia="微软雅黑" w:cs="微软雅黑"/>
                <w:b/>
                <w:bCs/>
                <w:sz w:val="18"/>
                <w:szCs w:val="18"/>
              </w:rPr>
            </w:pPr>
            <w:r>
              <w:rPr>
                <w:rFonts w:hint="eastAsia" w:ascii="微软雅黑" w:hAnsi="微软雅黑" w:eastAsia="微软雅黑" w:cs="微软雅黑"/>
                <w:b/>
                <w:bCs/>
                <w:sz w:val="18"/>
                <w:szCs w:val="18"/>
              </w:rPr>
              <w:t>Format</w:t>
            </w:r>
          </w:p>
        </w:tc>
      </w:tr>
      <w:tr w14:paraId="79E56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880" w:type="dxa"/>
            <w:vMerge w:val="continue"/>
            <w:tcBorders>
              <w:left w:val="single" w:color="auto" w:sz="4" w:space="0"/>
              <w:right w:val="single" w:color="auto" w:sz="4" w:space="0"/>
            </w:tcBorders>
            <w:vAlign w:val="center"/>
          </w:tcPr>
          <w:p w14:paraId="388F0E2D">
            <w:pPr>
              <w:snapToGrid w:val="0"/>
              <w:rPr>
                <w:rFonts w:ascii="微软雅黑" w:hAnsi="微软雅黑" w:eastAsia="微软雅黑" w:cs="微软雅黑"/>
                <w:sz w:val="18"/>
                <w:szCs w:val="18"/>
              </w:rPr>
            </w:pPr>
          </w:p>
        </w:tc>
        <w:tc>
          <w:tcPr>
            <w:tcW w:w="1215" w:type="dxa"/>
            <w:tcBorders>
              <w:left w:val="single" w:color="auto" w:sz="4" w:space="0"/>
              <w:right w:val="single" w:color="auto" w:sz="4" w:space="0"/>
            </w:tcBorders>
          </w:tcPr>
          <w:p w14:paraId="65364D8C">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HDMI</w:t>
            </w:r>
          </w:p>
        </w:tc>
        <w:tc>
          <w:tcPr>
            <w:tcW w:w="1036" w:type="dxa"/>
            <w:tcBorders>
              <w:top w:val="single" w:color="auto" w:sz="4" w:space="0"/>
              <w:left w:val="single" w:color="auto" w:sz="4" w:space="0"/>
              <w:bottom w:val="single" w:color="auto" w:sz="4" w:space="0"/>
              <w:right w:val="single" w:color="auto" w:sz="4" w:space="0"/>
            </w:tcBorders>
          </w:tcPr>
          <w:p w14:paraId="129A9A34">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HDMI</w:t>
            </w:r>
          </w:p>
        </w:tc>
        <w:tc>
          <w:tcPr>
            <w:tcW w:w="6718" w:type="dxa"/>
            <w:tcBorders>
              <w:top w:val="single" w:color="auto" w:sz="4" w:space="0"/>
              <w:left w:val="single" w:color="auto" w:sz="4" w:space="0"/>
              <w:bottom w:val="single" w:color="auto" w:sz="4" w:space="0"/>
              <w:right w:val="single" w:color="auto" w:sz="4" w:space="0"/>
            </w:tcBorders>
          </w:tcPr>
          <w:p w14:paraId="66267827">
            <w:pPr>
              <w:snapToGrid w:val="0"/>
              <w:rPr>
                <w:rFonts w:ascii="微软雅黑" w:hAnsi="微软雅黑" w:eastAsia="微软雅黑" w:cs="微软雅黑"/>
                <w:sz w:val="18"/>
                <w:szCs w:val="18"/>
              </w:rPr>
            </w:pPr>
            <w:r>
              <w:rPr>
                <w:rFonts w:hint="eastAsia" w:ascii="微软雅黑" w:hAnsi="微软雅黑" w:eastAsia="微软雅黑" w:cs="微软雅黑"/>
                <w:sz w:val="18"/>
                <w:szCs w:val="18"/>
                <w:lang w:val="en-US" w:eastAsia="zh-CN"/>
              </w:rPr>
              <w:t>支持</w:t>
            </w:r>
            <w:r>
              <w:rPr>
                <w:rFonts w:hint="eastAsia" w:ascii="微软雅黑" w:hAnsi="微软雅黑" w:eastAsia="微软雅黑" w:cs="微软雅黑"/>
                <w:sz w:val="18"/>
                <w:szCs w:val="18"/>
              </w:rPr>
              <w:t>HDMI 2.0 4K 444@60Hz</w:t>
            </w:r>
            <w:r>
              <w:rPr>
                <w:rFonts w:hint="eastAsia" w:ascii="微软雅黑" w:hAnsi="微软雅黑" w:eastAsia="微软雅黑" w:cs="微软雅黑"/>
                <w:sz w:val="18"/>
                <w:szCs w:val="18"/>
                <w:lang w:val="en-US" w:eastAsia="zh-CN"/>
              </w:rPr>
              <w:t>以下常见分辨率</w:t>
            </w:r>
          </w:p>
        </w:tc>
      </w:tr>
      <w:tr w14:paraId="16BEC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880" w:type="dxa"/>
            <w:vMerge w:val="continue"/>
            <w:tcBorders>
              <w:left w:val="single" w:color="auto" w:sz="4" w:space="0"/>
              <w:right w:val="single" w:color="auto" w:sz="4" w:space="0"/>
            </w:tcBorders>
            <w:vAlign w:val="center"/>
          </w:tcPr>
          <w:p w14:paraId="7948065B">
            <w:pPr>
              <w:snapToGrid w:val="0"/>
              <w:rPr>
                <w:rFonts w:ascii="微软雅黑" w:hAnsi="微软雅黑" w:eastAsia="微软雅黑" w:cs="微软雅黑"/>
                <w:sz w:val="18"/>
                <w:szCs w:val="18"/>
              </w:rPr>
            </w:pPr>
          </w:p>
        </w:tc>
        <w:tc>
          <w:tcPr>
            <w:tcW w:w="1215" w:type="dxa"/>
            <w:tcBorders>
              <w:left w:val="single" w:color="auto" w:sz="4" w:space="0"/>
              <w:right w:val="single" w:color="auto" w:sz="4" w:space="0"/>
            </w:tcBorders>
          </w:tcPr>
          <w:p w14:paraId="6F09A9C4">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 xml:space="preserve">RJ45 </w:t>
            </w:r>
          </w:p>
        </w:tc>
        <w:tc>
          <w:tcPr>
            <w:tcW w:w="1036" w:type="dxa"/>
            <w:tcBorders>
              <w:top w:val="single" w:color="auto" w:sz="4" w:space="0"/>
              <w:left w:val="single" w:color="auto" w:sz="4" w:space="0"/>
              <w:bottom w:val="single" w:color="auto" w:sz="4" w:space="0"/>
              <w:right w:val="single" w:color="auto" w:sz="4" w:space="0"/>
            </w:tcBorders>
          </w:tcPr>
          <w:p w14:paraId="2EDD8F0B">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HDbaseT</w:t>
            </w:r>
          </w:p>
        </w:tc>
        <w:tc>
          <w:tcPr>
            <w:tcW w:w="6718" w:type="dxa"/>
            <w:tcBorders>
              <w:top w:val="single" w:color="auto" w:sz="4" w:space="0"/>
              <w:left w:val="single" w:color="auto" w:sz="4" w:space="0"/>
              <w:bottom w:val="single" w:color="auto" w:sz="4" w:space="0"/>
              <w:right w:val="single" w:color="auto" w:sz="4" w:space="0"/>
            </w:tcBorders>
          </w:tcPr>
          <w:p w14:paraId="70313B81">
            <w:pPr>
              <w:snapToGrid w:val="0"/>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rPr>
              <w:t>4K@60Hz，需配合HDbaseT</w:t>
            </w:r>
            <w:r>
              <w:rPr>
                <w:rFonts w:hint="eastAsia" w:ascii="微软雅黑" w:hAnsi="微软雅黑" w:eastAsia="微软雅黑" w:cs="微软雅黑"/>
                <w:sz w:val="18"/>
                <w:szCs w:val="18"/>
                <w:lang w:val="en-US" w:eastAsia="zh-CN"/>
              </w:rPr>
              <w:t>接收器</w:t>
            </w:r>
          </w:p>
        </w:tc>
      </w:tr>
      <w:tr w14:paraId="09C1B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80" w:type="dxa"/>
            <w:vMerge w:val="continue"/>
            <w:tcBorders>
              <w:left w:val="single" w:color="auto" w:sz="4" w:space="0"/>
              <w:bottom w:val="single" w:color="auto" w:sz="4" w:space="0"/>
              <w:right w:val="single" w:color="auto" w:sz="4" w:space="0"/>
            </w:tcBorders>
            <w:vAlign w:val="center"/>
          </w:tcPr>
          <w:p w14:paraId="37422412">
            <w:pPr>
              <w:snapToGrid w:val="0"/>
              <w:rPr>
                <w:rFonts w:ascii="微软雅黑" w:hAnsi="微软雅黑" w:eastAsia="微软雅黑" w:cs="微软雅黑"/>
                <w:sz w:val="18"/>
                <w:szCs w:val="18"/>
              </w:rPr>
            </w:pPr>
          </w:p>
        </w:tc>
        <w:tc>
          <w:tcPr>
            <w:tcW w:w="1215" w:type="dxa"/>
            <w:tcBorders>
              <w:left w:val="single" w:color="auto" w:sz="4" w:space="0"/>
              <w:bottom w:val="single" w:color="auto" w:sz="4" w:space="0"/>
              <w:right w:val="single" w:color="auto" w:sz="4" w:space="0"/>
            </w:tcBorders>
          </w:tcPr>
          <w:p w14:paraId="66B5E14B">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 xml:space="preserve">LC </w:t>
            </w:r>
          </w:p>
        </w:tc>
        <w:tc>
          <w:tcPr>
            <w:tcW w:w="1036" w:type="dxa"/>
            <w:tcBorders>
              <w:top w:val="single" w:color="auto" w:sz="4" w:space="0"/>
              <w:left w:val="single" w:color="auto" w:sz="4" w:space="0"/>
              <w:bottom w:val="single" w:color="auto" w:sz="4" w:space="0"/>
              <w:right w:val="single" w:color="auto" w:sz="4" w:space="0"/>
            </w:tcBorders>
          </w:tcPr>
          <w:p w14:paraId="5282E9DD">
            <w:pPr>
              <w:snapToGrid w:val="0"/>
              <w:rPr>
                <w:rFonts w:ascii="微软雅黑" w:hAnsi="微软雅黑" w:eastAsia="微软雅黑" w:cs="微软雅黑"/>
                <w:sz w:val="18"/>
                <w:szCs w:val="18"/>
              </w:rPr>
            </w:pPr>
            <w:r>
              <w:rPr>
                <w:rFonts w:hint="eastAsia" w:ascii="微软雅黑" w:hAnsi="微软雅黑" w:eastAsia="微软雅黑" w:cs="微软雅黑"/>
                <w:sz w:val="18"/>
                <w:szCs w:val="18"/>
              </w:rPr>
              <w:t>Fiber</w:t>
            </w:r>
          </w:p>
        </w:tc>
        <w:tc>
          <w:tcPr>
            <w:tcW w:w="6718" w:type="dxa"/>
            <w:tcBorders>
              <w:top w:val="single" w:color="auto" w:sz="4" w:space="0"/>
              <w:left w:val="single" w:color="auto" w:sz="4" w:space="0"/>
              <w:bottom w:val="single" w:color="auto" w:sz="4" w:space="0"/>
              <w:right w:val="single" w:color="auto" w:sz="4" w:space="0"/>
            </w:tcBorders>
          </w:tcPr>
          <w:p w14:paraId="452D9E6E">
            <w:pPr>
              <w:snapToGrid w:val="0"/>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rPr>
              <w:t>单纤</w:t>
            </w:r>
            <w:r>
              <w:rPr>
                <w:rFonts w:hint="eastAsia" w:ascii="微软雅黑" w:hAnsi="微软雅黑" w:eastAsia="微软雅黑" w:cs="微软雅黑"/>
                <w:sz w:val="18"/>
                <w:szCs w:val="18"/>
                <w:lang w:val="en-US" w:eastAsia="zh-CN"/>
              </w:rPr>
              <w:t>多</w:t>
            </w:r>
            <w:r>
              <w:rPr>
                <w:rFonts w:hint="eastAsia" w:ascii="微软雅黑" w:hAnsi="微软雅黑" w:eastAsia="微软雅黑" w:cs="微软雅黑"/>
                <w:sz w:val="18"/>
                <w:szCs w:val="18"/>
              </w:rPr>
              <w:t>模，</w:t>
            </w:r>
            <w:r>
              <w:rPr>
                <w:rFonts w:hint="eastAsia" w:ascii="微软雅黑" w:hAnsi="微软雅黑" w:eastAsia="微软雅黑" w:cs="微软雅黑"/>
                <w:sz w:val="18"/>
                <w:szCs w:val="18"/>
                <w:lang w:val="en-US" w:eastAsia="zh-CN"/>
              </w:rPr>
              <w:t>&gt;500</w:t>
            </w:r>
            <w:r>
              <w:rPr>
                <w:rFonts w:hint="eastAsia" w:ascii="微软雅黑" w:hAnsi="微软雅黑" w:eastAsia="微软雅黑" w:cs="微软雅黑"/>
                <w:sz w:val="18"/>
                <w:szCs w:val="18"/>
              </w:rPr>
              <w:t>m</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lang w:val="en-US" w:eastAsia="zh-CN"/>
              </w:rPr>
              <w:t>徐配合光纤接收器</w:t>
            </w:r>
          </w:p>
        </w:tc>
      </w:tr>
    </w:tbl>
    <w:p w14:paraId="4147A409">
      <w:pPr>
        <w:snapToGrid w:val="0"/>
        <w:rPr>
          <w:rFonts w:ascii="微软雅黑" w:hAnsi="微软雅黑" w:eastAsia="微软雅黑" w:cs="微软雅黑"/>
          <w:b/>
          <w:bCs/>
          <w:color w:val="FF0000"/>
        </w:rPr>
      </w:pPr>
      <w:r>
        <w:rPr>
          <w:rFonts w:hint="eastAsia" w:ascii="微软雅黑" w:hAnsi="微软雅黑" w:eastAsia="微软雅黑" w:cs="微软雅黑"/>
          <w:b/>
          <w:bCs/>
          <w:color w:val="FF0000"/>
        </w:rPr>
        <w:t>Note1: 4</w:t>
      </w:r>
      <w:r>
        <w:rPr>
          <w:rFonts w:ascii="微软雅黑" w:hAnsi="微软雅黑" w:eastAsia="微软雅黑" w:cs="微软雅黑"/>
          <w:b/>
          <w:bCs/>
          <w:color w:val="FF0000"/>
        </w:rPr>
        <w:t>K</w:t>
      </w:r>
      <w:r>
        <w:rPr>
          <w:rFonts w:hint="eastAsia" w:ascii="微软雅黑" w:hAnsi="微软雅黑" w:eastAsia="微软雅黑" w:cs="微软雅黑"/>
          <w:b/>
          <w:bCs/>
          <w:color w:val="FF0000"/>
        </w:rPr>
        <w:t>卡/HDBT卡</w:t>
      </w:r>
      <w:r>
        <w:rPr>
          <w:rFonts w:ascii="微软雅黑" w:hAnsi="微软雅黑" w:eastAsia="微软雅黑" w:cs="微软雅黑"/>
          <w:b/>
          <w:bCs/>
          <w:color w:val="FF0000"/>
        </w:rPr>
        <w:t>/</w:t>
      </w:r>
      <w:r>
        <w:rPr>
          <w:rFonts w:hint="eastAsia" w:ascii="微软雅黑" w:hAnsi="微软雅黑" w:eastAsia="微软雅黑" w:cs="微软雅黑"/>
          <w:b/>
          <w:bCs/>
          <w:color w:val="FF0000"/>
        </w:rPr>
        <w:t>SDI卡/</w:t>
      </w:r>
      <w:r>
        <w:rPr>
          <w:rFonts w:ascii="微软雅黑" w:hAnsi="微软雅黑" w:eastAsia="微软雅黑" w:cs="微软雅黑"/>
          <w:b/>
          <w:bCs/>
          <w:color w:val="FF0000"/>
        </w:rPr>
        <w:t>光纤卡不支持OSD功能</w:t>
      </w:r>
      <w:r>
        <w:rPr>
          <w:rFonts w:hint="eastAsia" w:ascii="微软雅黑" w:hAnsi="微软雅黑" w:eastAsia="微软雅黑" w:cs="微软雅黑"/>
          <w:b/>
          <w:bCs/>
          <w:color w:val="FF0000"/>
        </w:rPr>
        <w:t>。</w:t>
      </w:r>
    </w:p>
    <w:p w14:paraId="2CEF2C01">
      <w:pPr>
        <w:snapToGrid w:val="0"/>
        <w:rPr>
          <w:rFonts w:ascii="微软雅黑" w:hAnsi="微软雅黑" w:eastAsia="微软雅黑" w:cs="微软雅黑"/>
          <w:b/>
          <w:bCs/>
          <w:color w:val="FF0000"/>
        </w:rPr>
      </w:pPr>
      <w:r>
        <w:rPr>
          <w:rFonts w:hint="eastAsia" w:ascii="微软雅黑" w:hAnsi="微软雅黑" w:eastAsia="微软雅黑" w:cs="微软雅黑"/>
          <w:b/>
          <w:bCs/>
          <w:color w:val="FF0000"/>
        </w:rPr>
        <w:t>Note2:</w:t>
      </w:r>
      <w:r>
        <w:rPr>
          <w:rFonts w:ascii="微软雅黑" w:hAnsi="微软雅黑" w:eastAsia="微软雅黑" w:cs="微软雅黑"/>
          <w:b/>
          <w:bCs/>
          <w:color w:val="FF0000"/>
        </w:rPr>
        <w:t xml:space="preserve"> 光纤卡</w:t>
      </w:r>
      <w:r>
        <w:rPr>
          <w:rFonts w:hint="eastAsia" w:ascii="微软雅黑" w:hAnsi="微软雅黑" w:eastAsia="微软雅黑" w:cs="微软雅黑"/>
          <w:b/>
          <w:bCs/>
          <w:color w:val="FF0000"/>
        </w:rPr>
        <w:t>最高支持4K 420@60Hz或4K 444@30Hz，不支持4K 444@60Hz.</w:t>
      </w:r>
    </w:p>
    <w:p w14:paraId="0EB3814F">
      <w:pPr>
        <w:snapToGrid w:val="0"/>
        <w:rPr>
          <w:rFonts w:ascii="微软雅黑" w:hAnsi="微软雅黑" w:eastAsia="微软雅黑" w:cs="微软雅黑"/>
        </w:rPr>
      </w:pPr>
    </w:p>
    <w:p w14:paraId="067261AA">
      <w:pPr>
        <w:pStyle w:val="2"/>
        <w:numPr>
          <w:ilvl w:val="0"/>
          <w:numId w:val="6"/>
        </w:numPr>
        <w:snapToGrid w:val="0"/>
        <w:spacing w:line="240" w:lineRule="auto"/>
        <w:rPr>
          <w:rFonts w:ascii="微软雅黑" w:hAnsi="微软雅黑" w:eastAsia="微软雅黑" w:cs="微软雅黑"/>
          <w:sz w:val="28"/>
          <w:szCs w:val="28"/>
        </w:rPr>
      </w:pPr>
      <w:bookmarkStart w:id="7" w:name="_Toc62481998"/>
      <w:r>
        <w:rPr>
          <w:rFonts w:hint="eastAsia" w:ascii="微软雅黑" w:hAnsi="微软雅黑" w:eastAsia="微软雅黑" w:cs="微软雅黑"/>
          <w:sz w:val="28"/>
          <w:szCs w:val="28"/>
        </w:rPr>
        <w:t>多格式混插无缝切换矩阵端子示意图（以DVI-U卡，8x8为例）</w:t>
      </w:r>
      <w:bookmarkEnd w:id="7"/>
    </w:p>
    <w:p w14:paraId="725C811D">
      <w:pPr>
        <w:snapToGrid w:val="0"/>
        <w:rPr>
          <w:rFonts w:ascii="微软雅黑" w:hAnsi="微软雅黑" w:eastAsia="微软雅黑" w:cs="微软雅黑"/>
          <w:color w:val="999999"/>
          <w:kern w:val="0"/>
          <w:sz w:val="24"/>
        </w:rPr>
      </w:pPr>
      <w:r>
        <w:rPr>
          <w:rFonts w:hint="eastAsia" w:ascii="微软雅黑" w:hAnsi="微软雅黑" w:eastAsia="微软雅黑" w:cs="微软雅黑"/>
          <w:color w:val="999999"/>
          <w:kern w:val="0"/>
          <w:sz w:val="24"/>
        </w:rPr>
        <w:drawing>
          <wp:inline distT="0" distB="0" distL="114300" distR="114300">
            <wp:extent cx="5942330" cy="1621790"/>
            <wp:effectExtent l="0" t="0" r="1270" b="1651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23"/>
                    <a:stretch>
                      <a:fillRect/>
                    </a:stretch>
                  </pic:blipFill>
                  <pic:spPr>
                    <a:xfrm>
                      <a:off x="0" y="0"/>
                      <a:ext cx="5942330" cy="1621790"/>
                    </a:xfrm>
                    <a:prstGeom prst="rect">
                      <a:avLst/>
                    </a:prstGeom>
                    <a:noFill/>
                    <a:ln>
                      <a:noFill/>
                    </a:ln>
                  </pic:spPr>
                </pic:pic>
              </a:graphicData>
            </a:graphic>
          </wp:inline>
        </w:drawing>
      </w:r>
    </w:p>
    <w:p w14:paraId="584D5656">
      <w:pPr>
        <w:pStyle w:val="2"/>
        <w:numPr>
          <w:ilvl w:val="0"/>
          <w:numId w:val="6"/>
        </w:numPr>
        <w:snapToGrid w:val="0"/>
        <w:spacing w:line="240" w:lineRule="auto"/>
        <w:rPr>
          <w:rFonts w:ascii="微软雅黑" w:hAnsi="微软雅黑" w:eastAsia="微软雅黑" w:cs="微软雅黑"/>
          <w:sz w:val="28"/>
          <w:szCs w:val="28"/>
        </w:rPr>
      </w:pPr>
      <w:bookmarkStart w:id="8" w:name="_Toc62481999"/>
      <w:r>
        <w:rPr>
          <w:rFonts w:hint="eastAsia" w:ascii="微软雅黑" w:hAnsi="微软雅黑" w:eastAsia="微软雅黑" w:cs="微软雅黑"/>
          <w:sz w:val="28"/>
          <w:szCs w:val="28"/>
        </w:rPr>
        <w:t>多格式混插无缝切换矩阵与外围设备连接（以DVI-U卡，8x8为例）</w:t>
      </w:r>
      <w:bookmarkEnd w:id="8"/>
    </w:p>
    <w:p w14:paraId="2E52A3D0">
      <w:pPr>
        <w:pStyle w:val="3"/>
        <w:numPr>
          <w:ilvl w:val="1"/>
          <w:numId w:val="7"/>
        </w:numPr>
        <w:snapToGrid w:val="0"/>
        <w:spacing w:line="240" w:lineRule="auto"/>
        <w:rPr>
          <w:rFonts w:ascii="微软雅黑" w:hAnsi="微软雅黑" w:eastAsia="微软雅黑" w:cs="微软雅黑"/>
          <w:sz w:val="28"/>
          <w:szCs w:val="28"/>
        </w:rPr>
      </w:pPr>
      <w:bookmarkStart w:id="9" w:name="_Toc62482000"/>
      <w:r>
        <w:rPr>
          <w:rFonts w:hint="eastAsia" w:ascii="微软雅黑" w:hAnsi="微软雅黑" w:eastAsia="微软雅黑" w:cs="微软雅黑"/>
          <w:sz w:val="28"/>
          <w:szCs w:val="28"/>
        </w:rPr>
        <w:t>输入输出接口</w:t>
      </w:r>
      <w:bookmarkEnd w:id="9"/>
    </w:p>
    <w:p w14:paraId="155BC71E">
      <w:pPr>
        <w:widowControl/>
        <w:snapToGrid w:val="0"/>
        <w:ind w:firstLine="420" w:firstLineChars="200"/>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8x8矩阵最多可配置4个输入板卡、4个输出板卡，每个板卡支持2路视频信号，共8路输入信号、8路输出信号。输入通道标识为IN01～IN08，输出通道为标识OUT01～OUT08；输入输出板卡按照类别通过后插式固定在2U机箱内。</w:t>
      </w:r>
    </w:p>
    <w:p w14:paraId="2A090592">
      <w:pPr>
        <w:widowControl/>
        <w:snapToGrid w:val="0"/>
        <w:ind w:firstLine="420" w:firstLineChars="200"/>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可根据工程实际需要各种板卡。</w:t>
      </w:r>
    </w:p>
    <w:p w14:paraId="1A0081B4">
      <w:pPr>
        <w:widowControl/>
        <w:snapToGrid w:val="0"/>
        <w:ind w:firstLine="420" w:firstLineChars="200"/>
        <w:jc w:val="left"/>
        <w:rPr>
          <w:rFonts w:ascii="微软雅黑" w:hAnsi="微软雅黑" w:eastAsia="微软雅黑" w:cs="微软雅黑"/>
          <w:color w:val="000000"/>
          <w:kern w:val="0"/>
          <w:sz w:val="24"/>
        </w:rPr>
      </w:pPr>
      <w:r>
        <w:rPr>
          <w:rFonts w:hint="eastAsia" w:ascii="微软雅黑" w:hAnsi="微软雅黑" w:eastAsia="微软雅黑" w:cs="微软雅黑"/>
          <w:color w:val="000000"/>
          <w:kern w:val="0"/>
          <w:szCs w:val="21"/>
        </w:rPr>
        <w:t>输入/输出板卡：DVI-U/VGA/HDMI/SDI/HDbaseT/光纤</w:t>
      </w:r>
    </w:p>
    <w:p w14:paraId="3C60F2E4">
      <w:pPr>
        <w:pStyle w:val="3"/>
        <w:numPr>
          <w:ilvl w:val="1"/>
          <w:numId w:val="6"/>
        </w:numPr>
        <w:snapToGrid w:val="0"/>
        <w:spacing w:line="240" w:lineRule="auto"/>
        <w:rPr>
          <w:rFonts w:ascii="微软雅黑" w:hAnsi="微软雅黑" w:eastAsia="微软雅黑" w:cs="微软雅黑"/>
          <w:sz w:val="28"/>
          <w:szCs w:val="28"/>
        </w:rPr>
      </w:pPr>
      <w:bookmarkStart w:id="10" w:name="_Toc62482001"/>
      <w:r>
        <w:rPr>
          <w:rFonts w:hint="eastAsia" w:ascii="微软雅黑" w:hAnsi="微软雅黑" w:eastAsia="微软雅黑" w:cs="微软雅黑"/>
          <w:sz w:val="28"/>
          <w:szCs w:val="28"/>
        </w:rPr>
        <w:t>通讯端口及连接方法</w:t>
      </w:r>
      <w:bookmarkEnd w:id="10"/>
    </w:p>
    <w:p w14:paraId="2A16300F">
      <w:pPr>
        <w:widowControl/>
        <w:snapToGrid w:val="0"/>
        <w:ind w:firstLine="420" w:firstLineChars="200"/>
        <w:jc w:val="left"/>
        <w:rPr>
          <w:rFonts w:ascii="微软雅黑" w:hAnsi="微软雅黑" w:eastAsia="微软雅黑" w:cs="微软雅黑"/>
          <w:color w:val="000000"/>
          <w:kern w:val="0"/>
          <w:szCs w:val="21"/>
        </w:rPr>
      </w:pPr>
      <w:r>
        <w:rPr>
          <w:rFonts w:hint="eastAsia" w:ascii="微软雅黑" w:hAnsi="微软雅黑" w:eastAsia="微软雅黑" w:cs="微软雅黑"/>
          <w:szCs w:val="21"/>
        </w:rPr>
        <w:t xml:space="preserve"> </w:t>
      </w:r>
      <w:r>
        <w:rPr>
          <w:rFonts w:hint="eastAsia" w:ascii="微软雅黑" w:hAnsi="微软雅黑" w:eastAsia="微软雅黑" w:cs="微软雅黑"/>
          <w:color w:val="000000"/>
          <w:kern w:val="0"/>
          <w:szCs w:val="21"/>
        </w:rPr>
        <w:t>该矩阵的通讯使用直连型RS-232串行线；可以使用控制电脑配合专有控制软件实现矩阵的切换、查询等操作。RS232端口为9针母接头，引脚说明说下</w:t>
      </w:r>
    </w:p>
    <w:tbl>
      <w:tblPr>
        <w:tblStyle w:val="16"/>
        <w:tblpPr w:leftFromText="180" w:rightFromText="180" w:vertAnchor="text" w:horzAnchor="page" w:tblpX="4696" w:tblpY="110"/>
        <w:tblW w:w="0" w:type="auto"/>
        <w:tblInd w:w="0" w:type="dxa"/>
        <w:tblLayout w:type="autofit"/>
        <w:tblCellMar>
          <w:top w:w="0" w:type="dxa"/>
          <w:left w:w="108" w:type="dxa"/>
          <w:bottom w:w="0" w:type="dxa"/>
          <w:right w:w="108" w:type="dxa"/>
        </w:tblCellMar>
      </w:tblPr>
      <w:tblGrid>
        <w:gridCol w:w="1080"/>
        <w:gridCol w:w="1438"/>
        <w:gridCol w:w="2410"/>
      </w:tblGrid>
      <w:tr w14:paraId="161FE914">
        <w:tblPrEx>
          <w:tblCellMar>
            <w:top w:w="0" w:type="dxa"/>
            <w:left w:w="108" w:type="dxa"/>
            <w:bottom w:w="0" w:type="dxa"/>
            <w:right w:w="108" w:type="dxa"/>
          </w:tblCellMar>
        </w:tblPrEx>
        <w:trPr>
          <w:trHeight w:val="397" w:hRule="exact"/>
        </w:trPr>
        <w:tc>
          <w:tcPr>
            <w:tcW w:w="1080" w:type="dxa"/>
            <w:tcBorders>
              <w:top w:val="single" w:color="auto" w:sz="4" w:space="0"/>
              <w:left w:val="single" w:color="auto" w:sz="4" w:space="0"/>
              <w:bottom w:val="single" w:color="auto" w:sz="4" w:space="0"/>
              <w:right w:val="single" w:color="auto" w:sz="4" w:space="0"/>
            </w:tcBorders>
            <w:noWrap/>
            <w:vAlign w:val="center"/>
          </w:tcPr>
          <w:p w14:paraId="4067D2A9">
            <w:pPr>
              <w:widowControl/>
              <w:snapToGrid w:val="0"/>
              <w:jc w:val="center"/>
              <w:rPr>
                <w:rFonts w:ascii="微软雅黑" w:hAnsi="微软雅黑" w:eastAsia="微软雅黑" w:cs="微软雅黑"/>
                <w:color w:val="000000"/>
                <w:kern w:val="0"/>
                <w:sz w:val="18"/>
                <w:szCs w:val="18"/>
              </w:rPr>
            </w:pPr>
            <w:r>
              <w:rPr>
                <w:rFonts w:hint="eastAsia" w:ascii="微软雅黑" w:hAnsi="微软雅黑" w:eastAsia="微软雅黑" w:cs="微软雅黑"/>
                <w:color w:val="000000"/>
                <w:kern w:val="0"/>
                <w:sz w:val="18"/>
                <w:szCs w:val="18"/>
              </w:rPr>
              <w:t>针号</w:t>
            </w:r>
          </w:p>
        </w:tc>
        <w:tc>
          <w:tcPr>
            <w:tcW w:w="1438" w:type="dxa"/>
            <w:tcBorders>
              <w:top w:val="single" w:color="auto" w:sz="4" w:space="0"/>
              <w:left w:val="nil"/>
              <w:bottom w:val="single" w:color="auto" w:sz="4" w:space="0"/>
              <w:right w:val="single" w:color="auto" w:sz="4" w:space="0"/>
            </w:tcBorders>
            <w:noWrap/>
            <w:vAlign w:val="center"/>
          </w:tcPr>
          <w:p w14:paraId="40AE26AB">
            <w:pPr>
              <w:widowControl/>
              <w:snapToGrid w:val="0"/>
              <w:jc w:val="left"/>
              <w:rPr>
                <w:rFonts w:ascii="微软雅黑" w:hAnsi="微软雅黑" w:eastAsia="微软雅黑" w:cs="微软雅黑"/>
                <w:color w:val="000000"/>
                <w:kern w:val="0"/>
                <w:sz w:val="18"/>
                <w:szCs w:val="18"/>
              </w:rPr>
            </w:pPr>
            <w:r>
              <w:rPr>
                <w:rFonts w:hint="eastAsia" w:ascii="微软雅黑" w:hAnsi="微软雅黑" w:eastAsia="微软雅黑" w:cs="微软雅黑"/>
                <w:color w:val="000000"/>
                <w:kern w:val="0"/>
                <w:sz w:val="18"/>
                <w:szCs w:val="18"/>
              </w:rPr>
              <w:t>引脚</w:t>
            </w:r>
          </w:p>
        </w:tc>
        <w:tc>
          <w:tcPr>
            <w:tcW w:w="2410" w:type="dxa"/>
            <w:tcBorders>
              <w:top w:val="single" w:color="auto" w:sz="4" w:space="0"/>
              <w:left w:val="nil"/>
              <w:bottom w:val="single" w:color="auto" w:sz="4" w:space="0"/>
              <w:right w:val="single" w:color="auto" w:sz="4" w:space="0"/>
            </w:tcBorders>
            <w:noWrap/>
            <w:vAlign w:val="center"/>
          </w:tcPr>
          <w:p w14:paraId="24843D42">
            <w:pPr>
              <w:widowControl/>
              <w:snapToGrid w:val="0"/>
              <w:jc w:val="left"/>
              <w:rPr>
                <w:rFonts w:ascii="微软雅黑" w:hAnsi="微软雅黑" w:eastAsia="微软雅黑" w:cs="微软雅黑"/>
                <w:color w:val="000000"/>
                <w:kern w:val="0"/>
                <w:sz w:val="18"/>
                <w:szCs w:val="18"/>
              </w:rPr>
            </w:pPr>
            <w:r>
              <w:rPr>
                <w:rFonts w:hint="eastAsia" w:ascii="微软雅黑" w:hAnsi="微软雅黑" w:eastAsia="微软雅黑" w:cs="微软雅黑"/>
                <w:color w:val="000000"/>
                <w:kern w:val="0"/>
                <w:sz w:val="18"/>
                <w:szCs w:val="18"/>
              </w:rPr>
              <w:t>说明</w:t>
            </w:r>
          </w:p>
        </w:tc>
      </w:tr>
      <w:tr w14:paraId="2B309FA5">
        <w:tblPrEx>
          <w:tblCellMar>
            <w:top w:w="0" w:type="dxa"/>
            <w:left w:w="108" w:type="dxa"/>
            <w:bottom w:w="0" w:type="dxa"/>
            <w:right w:w="108" w:type="dxa"/>
          </w:tblCellMar>
        </w:tblPrEx>
        <w:trPr>
          <w:trHeight w:val="397" w:hRule="exact"/>
        </w:trPr>
        <w:tc>
          <w:tcPr>
            <w:tcW w:w="1080" w:type="dxa"/>
            <w:tcBorders>
              <w:top w:val="nil"/>
              <w:left w:val="single" w:color="auto" w:sz="4" w:space="0"/>
              <w:bottom w:val="single" w:color="auto" w:sz="4" w:space="0"/>
              <w:right w:val="single" w:color="auto" w:sz="4" w:space="0"/>
            </w:tcBorders>
            <w:noWrap/>
            <w:vAlign w:val="center"/>
          </w:tcPr>
          <w:p w14:paraId="0D6D4FD2">
            <w:pPr>
              <w:widowControl/>
              <w:snapToGrid w:val="0"/>
              <w:jc w:val="center"/>
              <w:rPr>
                <w:rFonts w:ascii="微软雅黑" w:hAnsi="微软雅黑" w:eastAsia="微软雅黑" w:cs="微软雅黑"/>
                <w:color w:val="000000"/>
                <w:kern w:val="0"/>
                <w:sz w:val="18"/>
                <w:szCs w:val="18"/>
              </w:rPr>
            </w:pPr>
            <w:r>
              <w:rPr>
                <w:rFonts w:hint="eastAsia" w:ascii="微软雅黑" w:hAnsi="微软雅黑" w:eastAsia="微软雅黑" w:cs="微软雅黑"/>
                <w:color w:val="000000"/>
                <w:kern w:val="0"/>
                <w:sz w:val="18"/>
                <w:szCs w:val="18"/>
              </w:rPr>
              <w:t>1</w:t>
            </w:r>
          </w:p>
        </w:tc>
        <w:tc>
          <w:tcPr>
            <w:tcW w:w="1438" w:type="dxa"/>
            <w:tcBorders>
              <w:top w:val="nil"/>
              <w:left w:val="nil"/>
              <w:bottom w:val="single" w:color="auto" w:sz="4" w:space="0"/>
              <w:right w:val="single" w:color="auto" w:sz="4" w:space="0"/>
            </w:tcBorders>
            <w:noWrap/>
            <w:vAlign w:val="center"/>
          </w:tcPr>
          <w:p w14:paraId="624DCDB8">
            <w:pPr>
              <w:widowControl/>
              <w:snapToGrid w:val="0"/>
              <w:jc w:val="left"/>
              <w:rPr>
                <w:rFonts w:ascii="微软雅黑" w:hAnsi="微软雅黑" w:eastAsia="微软雅黑" w:cs="微软雅黑"/>
                <w:color w:val="000000"/>
                <w:kern w:val="0"/>
                <w:sz w:val="18"/>
                <w:szCs w:val="18"/>
              </w:rPr>
            </w:pPr>
            <w:r>
              <w:rPr>
                <w:rFonts w:hint="eastAsia" w:ascii="微软雅黑" w:hAnsi="微软雅黑" w:eastAsia="微软雅黑" w:cs="微软雅黑"/>
                <w:color w:val="000000"/>
                <w:kern w:val="0"/>
                <w:sz w:val="18"/>
                <w:szCs w:val="18"/>
              </w:rPr>
              <w:t>N/u</w:t>
            </w:r>
          </w:p>
        </w:tc>
        <w:tc>
          <w:tcPr>
            <w:tcW w:w="2410" w:type="dxa"/>
            <w:tcBorders>
              <w:top w:val="nil"/>
              <w:left w:val="nil"/>
              <w:bottom w:val="single" w:color="auto" w:sz="4" w:space="0"/>
              <w:right w:val="single" w:color="auto" w:sz="4" w:space="0"/>
            </w:tcBorders>
            <w:noWrap/>
            <w:vAlign w:val="center"/>
          </w:tcPr>
          <w:p w14:paraId="79554FD0">
            <w:pPr>
              <w:widowControl/>
              <w:snapToGrid w:val="0"/>
              <w:jc w:val="left"/>
              <w:rPr>
                <w:rFonts w:ascii="微软雅黑" w:hAnsi="微软雅黑" w:eastAsia="微软雅黑" w:cs="微软雅黑"/>
                <w:color w:val="000000"/>
                <w:kern w:val="0"/>
                <w:sz w:val="18"/>
                <w:szCs w:val="18"/>
              </w:rPr>
            </w:pPr>
            <w:r>
              <w:rPr>
                <w:rFonts w:hint="eastAsia" w:ascii="微软雅黑" w:hAnsi="微软雅黑" w:eastAsia="微软雅黑" w:cs="微软雅黑"/>
                <w:color w:val="000000"/>
                <w:kern w:val="0"/>
                <w:sz w:val="18"/>
                <w:szCs w:val="18"/>
              </w:rPr>
              <w:t>空</w:t>
            </w:r>
          </w:p>
        </w:tc>
      </w:tr>
      <w:tr w14:paraId="23CE43BC">
        <w:tblPrEx>
          <w:tblCellMar>
            <w:top w:w="0" w:type="dxa"/>
            <w:left w:w="108" w:type="dxa"/>
            <w:bottom w:w="0" w:type="dxa"/>
            <w:right w:w="108" w:type="dxa"/>
          </w:tblCellMar>
        </w:tblPrEx>
        <w:trPr>
          <w:trHeight w:val="397" w:hRule="exact"/>
        </w:trPr>
        <w:tc>
          <w:tcPr>
            <w:tcW w:w="1080" w:type="dxa"/>
            <w:tcBorders>
              <w:top w:val="nil"/>
              <w:left w:val="single" w:color="auto" w:sz="4" w:space="0"/>
              <w:bottom w:val="single" w:color="auto" w:sz="4" w:space="0"/>
              <w:right w:val="single" w:color="auto" w:sz="4" w:space="0"/>
            </w:tcBorders>
            <w:noWrap/>
            <w:vAlign w:val="center"/>
          </w:tcPr>
          <w:p w14:paraId="3EADCB7E">
            <w:pPr>
              <w:widowControl/>
              <w:snapToGrid w:val="0"/>
              <w:jc w:val="center"/>
              <w:rPr>
                <w:rFonts w:ascii="微软雅黑" w:hAnsi="微软雅黑" w:eastAsia="微软雅黑" w:cs="微软雅黑"/>
                <w:color w:val="000000"/>
                <w:kern w:val="0"/>
                <w:sz w:val="18"/>
                <w:szCs w:val="18"/>
              </w:rPr>
            </w:pPr>
            <w:r>
              <w:rPr>
                <w:rFonts w:hint="eastAsia" w:ascii="微软雅黑" w:hAnsi="微软雅黑" w:eastAsia="微软雅黑" w:cs="微软雅黑"/>
                <w:color w:val="000000"/>
                <w:kern w:val="0"/>
                <w:sz w:val="18"/>
                <w:szCs w:val="18"/>
              </w:rPr>
              <w:t>2</w:t>
            </w:r>
          </w:p>
        </w:tc>
        <w:tc>
          <w:tcPr>
            <w:tcW w:w="1438" w:type="dxa"/>
            <w:tcBorders>
              <w:top w:val="nil"/>
              <w:left w:val="nil"/>
              <w:bottom w:val="single" w:color="auto" w:sz="4" w:space="0"/>
              <w:right w:val="single" w:color="auto" w:sz="4" w:space="0"/>
            </w:tcBorders>
            <w:noWrap/>
            <w:vAlign w:val="center"/>
          </w:tcPr>
          <w:p w14:paraId="7A4A2128">
            <w:pPr>
              <w:widowControl/>
              <w:snapToGrid w:val="0"/>
              <w:jc w:val="left"/>
              <w:rPr>
                <w:rFonts w:ascii="微软雅黑" w:hAnsi="微软雅黑" w:eastAsia="微软雅黑" w:cs="微软雅黑"/>
                <w:color w:val="000000"/>
                <w:kern w:val="0"/>
                <w:sz w:val="18"/>
                <w:szCs w:val="18"/>
              </w:rPr>
            </w:pPr>
            <w:r>
              <w:rPr>
                <w:rFonts w:hint="eastAsia" w:ascii="微软雅黑" w:hAnsi="微软雅黑" w:eastAsia="微软雅黑" w:cs="微软雅黑"/>
                <w:color w:val="000000"/>
                <w:kern w:val="0"/>
                <w:sz w:val="18"/>
                <w:szCs w:val="18"/>
              </w:rPr>
              <w:t>Tx</w:t>
            </w:r>
          </w:p>
        </w:tc>
        <w:tc>
          <w:tcPr>
            <w:tcW w:w="2410" w:type="dxa"/>
            <w:tcBorders>
              <w:top w:val="nil"/>
              <w:left w:val="nil"/>
              <w:bottom w:val="single" w:color="auto" w:sz="4" w:space="0"/>
              <w:right w:val="single" w:color="auto" w:sz="4" w:space="0"/>
            </w:tcBorders>
            <w:noWrap/>
            <w:vAlign w:val="center"/>
          </w:tcPr>
          <w:p w14:paraId="718FCCDB">
            <w:pPr>
              <w:widowControl/>
              <w:snapToGrid w:val="0"/>
              <w:jc w:val="left"/>
              <w:rPr>
                <w:rFonts w:ascii="微软雅黑" w:hAnsi="微软雅黑" w:eastAsia="微软雅黑" w:cs="微软雅黑"/>
                <w:color w:val="000000"/>
                <w:kern w:val="0"/>
                <w:sz w:val="18"/>
                <w:szCs w:val="18"/>
              </w:rPr>
            </w:pPr>
            <w:r>
              <w:rPr>
                <w:rFonts w:hint="eastAsia" w:ascii="微软雅黑" w:hAnsi="微软雅黑" w:eastAsia="微软雅黑" w:cs="微软雅黑"/>
                <w:color w:val="000000"/>
                <w:kern w:val="0"/>
                <w:sz w:val="18"/>
                <w:szCs w:val="18"/>
              </w:rPr>
              <w:t>发送(矩阵→PC）</w:t>
            </w:r>
          </w:p>
        </w:tc>
      </w:tr>
      <w:tr w14:paraId="01689986">
        <w:tblPrEx>
          <w:tblCellMar>
            <w:top w:w="0" w:type="dxa"/>
            <w:left w:w="108" w:type="dxa"/>
            <w:bottom w:w="0" w:type="dxa"/>
            <w:right w:w="108" w:type="dxa"/>
          </w:tblCellMar>
        </w:tblPrEx>
        <w:trPr>
          <w:trHeight w:val="397" w:hRule="exact"/>
        </w:trPr>
        <w:tc>
          <w:tcPr>
            <w:tcW w:w="1080" w:type="dxa"/>
            <w:tcBorders>
              <w:top w:val="nil"/>
              <w:left w:val="single" w:color="auto" w:sz="4" w:space="0"/>
              <w:bottom w:val="single" w:color="auto" w:sz="4" w:space="0"/>
              <w:right w:val="single" w:color="auto" w:sz="4" w:space="0"/>
            </w:tcBorders>
            <w:noWrap/>
            <w:vAlign w:val="center"/>
          </w:tcPr>
          <w:p w14:paraId="3F6FA041">
            <w:pPr>
              <w:widowControl/>
              <w:snapToGrid w:val="0"/>
              <w:jc w:val="center"/>
              <w:rPr>
                <w:rFonts w:ascii="微软雅黑" w:hAnsi="微软雅黑" w:eastAsia="微软雅黑" w:cs="微软雅黑"/>
                <w:color w:val="000000"/>
                <w:kern w:val="0"/>
                <w:sz w:val="18"/>
                <w:szCs w:val="18"/>
              </w:rPr>
            </w:pPr>
            <w:r>
              <w:rPr>
                <w:rFonts w:hint="eastAsia" w:ascii="微软雅黑" w:hAnsi="微软雅黑" w:eastAsia="微软雅黑" w:cs="微软雅黑"/>
                <w:color w:val="000000"/>
                <w:kern w:val="0"/>
                <w:sz w:val="18"/>
                <w:szCs w:val="18"/>
              </w:rPr>
              <w:t>3</w:t>
            </w:r>
          </w:p>
        </w:tc>
        <w:tc>
          <w:tcPr>
            <w:tcW w:w="1438" w:type="dxa"/>
            <w:tcBorders>
              <w:top w:val="nil"/>
              <w:left w:val="nil"/>
              <w:bottom w:val="single" w:color="auto" w:sz="4" w:space="0"/>
              <w:right w:val="single" w:color="auto" w:sz="4" w:space="0"/>
            </w:tcBorders>
            <w:noWrap/>
            <w:vAlign w:val="center"/>
          </w:tcPr>
          <w:p w14:paraId="698A3823">
            <w:pPr>
              <w:widowControl/>
              <w:snapToGrid w:val="0"/>
              <w:jc w:val="left"/>
              <w:rPr>
                <w:rFonts w:ascii="微软雅黑" w:hAnsi="微软雅黑" w:eastAsia="微软雅黑" w:cs="微软雅黑"/>
                <w:color w:val="000000"/>
                <w:kern w:val="0"/>
                <w:sz w:val="18"/>
                <w:szCs w:val="18"/>
              </w:rPr>
            </w:pPr>
            <w:r>
              <w:rPr>
                <w:rFonts w:hint="eastAsia" w:ascii="微软雅黑" w:hAnsi="微软雅黑" w:eastAsia="微软雅黑" w:cs="微软雅黑"/>
                <w:color w:val="000000"/>
                <w:kern w:val="0"/>
                <w:sz w:val="18"/>
                <w:szCs w:val="18"/>
              </w:rPr>
              <w:t>Rx</w:t>
            </w:r>
          </w:p>
        </w:tc>
        <w:tc>
          <w:tcPr>
            <w:tcW w:w="2410" w:type="dxa"/>
            <w:tcBorders>
              <w:top w:val="nil"/>
              <w:left w:val="nil"/>
              <w:bottom w:val="single" w:color="auto" w:sz="4" w:space="0"/>
              <w:right w:val="single" w:color="auto" w:sz="4" w:space="0"/>
            </w:tcBorders>
            <w:noWrap/>
            <w:vAlign w:val="center"/>
          </w:tcPr>
          <w:p w14:paraId="2B868285">
            <w:pPr>
              <w:widowControl/>
              <w:snapToGrid w:val="0"/>
              <w:jc w:val="left"/>
              <w:rPr>
                <w:rFonts w:ascii="微软雅黑" w:hAnsi="微软雅黑" w:eastAsia="微软雅黑" w:cs="微软雅黑"/>
                <w:color w:val="000000"/>
                <w:kern w:val="0"/>
                <w:sz w:val="18"/>
                <w:szCs w:val="18"/>
              </w:rPr>
            </w:pPr>
            <w:r>
              <w:rPr>
                <w:rFonts w:hint="eastAsia" w:ascii="微软雅黑" w:hAnsi="微软雅黑" w:eastAsia="微软雅黑" w:cs="微软雅黑"/>
                <w:color w:val="000000"/>
                <w:kern w:val="0"/>
                <w:sz w:val="18"/>
                <w:szCs w:val="18"/>
              </w:rPr>
              <w:t>接收(矩阵</w:t>
            </w:r>
            <w:r>
              <w:rPr>
                <w:rFonts w:hint="eastAsia" w:ascii="微软雅黑" w:hAnsi="微软雅黑" w:eastAsia="微软雅黑" w:cs="微软雅黑"/>
                <w:b/>
                <w:color w:val="333333"/>
                <w:sz w:val="18"/>
                <w:szCs w:val="18"/>
                <w:shd w:val="clear" w:color="auto" w:fill="FFFFFF"/>
              </w:rPr>
              <w:t>←</w:t>
            </w:r>
            <w:r>
              <w:rPr>
                <w:rFonts w:hint="eastAsia" w:ascii="微软雅黑" w:hAnsi="微软雅黑" w:eastAsia="微软雅黑" w:cs="微软雅黑"/>
                <w:color w:val="000000"/>
                <w:kern w:val="0"/>
                <w:sz w:val="18"/>
                <w:szCs w:val="18"/>
              </w:rPr>
              <w:t>PC ）</w:t>
            </w:r>
          </w:p>
        </w:tc>
      </w:tr>
      <w:tr w14:paraId="2F0C8BF7">
        <w:tblPrEx>
          <w:tblCellMar>
            <w:top w:w="0" w:type="dxa"/>
            <w:left w:w="108" w:type="dxa"/>
            <w:bottom w:w="0" w:type="dxa"/>
            <w:right w:w="108" w:type="dxa"/>
          </w:tblCellMar>
        </w:tblPrEx>
        <w:trPr>
          <w:trHeight w:val="397" w:hRule="exact"/>
        </w:trPr>
        <w:tc>
          <w:tcPr>
            <w:tcW w:w="1080" w:type="dxa"/>
            <w:tcBorders>
              <w:top w:val="nil"/>
              <w:left w:val="single" w:color="auto" w:sz="4" w:space="0"/>
              <w:bottom w:val="single" w:color="auto" w:sz="4" w:space="0"/>
              <w:right w:val="single" w:color="auto" w:sz="4" w:space="0"/>
            </w:tcBorders>
            <w:noWrap/>
            <w:vAlign w:val="center"/>
          </w:tcPr>
          <w:p w14:paraId="66A7E035">
            <w:pPr>
              <w:widowControl/>
              <w:snapToGrid w:val="0"/>
              <w:jc w:val="center"/>
              <w:rPr>
                <w:rFonts w:ascii="微软雅黑" w:hAnsi="微软雅黑" w:eastAsia="微软雅黑" w:cs="微软雅黑"/>
                <w:color w:val="000000"/>
                <w:kern w:val="0"/>
                <w:sz w:val="18"/>
                <w:szCs w:val="18"/>
              </w:rPr>
            </w:pPr>
            <w:r>
              <w:rPr>
                <w:rFonts w:hint="eastAsia" w:ascii="微软雅黑" w:hAnsi="微软雅黑" w:eastAsia="微软雅黑" w:cs="微软雅黑"/>
                <w:color w:val="000000"/>
                <w:kern w:val="0"/>
                <w:sz w:val="18"/>
                <w:szCs w:val="18"/>
              </w:rPr>
              <w:t>4</w:t>
            </w:r>
          </w:p>
        </w:tc>
        <w:tc>
          <w:tcPr>
            <w:tcW w:w="1438" w:type="dxa"/>
            <w:tcBorders>
              <w:top w:val="nil"/>
              <w:left w:val="nil"/>
              <w:bottom w:val="single" w:color="auto" w:sz="4" w:space="0"/>
              <w:right w:val="single" w:color="auto" w:sz="4" w:space="0"/>
            </w:tcBorders>
            <w:noWrap/>
            <w:vAlign w:val="center"/>
          </w:tcPr>
          <w:p w14:paraId="2D5E95CB">
            <w:pPr>
              <w:widowControl/>
              <w:snapToGrid w:val="0"/>
              <w:jc w:val="left"/>
              <w:rPr>
                <w:rFonts w:ascii="微软雅黑" w:hAnsi="微软雅黑" w:eastAsia="微软雅黑" w:cs="微软雅黑"/>
                <w:color w:val="000000"/>
                <w:kern w:val="0"/>
                <w:sz w:val="18"/>
                <w:szCs w:val="18"/>
              </w:rPr>
            </w:pPr>
            <w:r>
              <w:rPr>
                <w:rFonts w:hint="eastAsia" w:ascii="微软雅黑" w:hAnsi="微软雅黑" w:eastAsia="微软雅黑" w:cs="微软雅黑"/>
                <w:color w:val="000000"/>
                <w:kern w:val="0"/>
                <w:sz w:val="18"/>
                <w:szCs w:val="18"/>
              </w:rPr>
              <w:t>N/u</w:t>
            </w:r>
          </w:p>
        </w:tc>
        <w:tc>
          <w:tcPr>
            <w:tcW w:w="2410" w:type="dxa"/>
            <w:tcBorders>
              <w:top w:val="nil"/>
              <w:left w:val="nil"/>
              <w:bottom w:val="single" w:color="auto" w:sz="4" w:space="0"/>
              <w:right w:val="single" w:color="auto" w:sz="4" w:space="0"/>
            </w:tcBorders>
            <w:noWrap/>
            <w:vAlign w:val="center"/>
          </w:tcPr>
          <w:p w14:paraId="4A5772E6">
            <w:pPr>
              <w:widowControl/>
              <w:snapToGrid w:val="0"/>
              <w:jc w:val="left"/>
              <w:rPr>
                <w:rFonts w:ascii="微软雅黑" w:hAnsi="微软雅黑" w:eastAsia="微软雅黑" w:cs="微软雅黑"/>
                <w:color w:val="000000"/>
                <w:kern w:val="0"/>
                <w:sz w:val="18"/>
                <w:szCs w:val="18"/>
              </w:rPr>
            </w:pPr>
            <w:r>
              <w:rPr>
                <w:rFonts w:hint="eastAsia" w:ascii="微软雅黑" w:hAnsi="微软雅黑" w:eastAsia="微软雅黑" w:cs="微软雅黑"/>
                <w:color w:val="000000"/>
                <w:kern w:val="0"/>
                <w:sz w:val="18"/>
                <w:szCs w:val="18"/>
              </w:rPr>
              <w:t>空</w:t>
            </w:r>
          </w:p>
        </w:tc>
      </w:tr>
      <w:tr w14:paraId="11601863">
        <w:tblPrEx>
          <w:tblCellMar>
            <w:top w:w="0" w:type="dxa"/>
            <w:left w:w="108" w:type="dxa"/>
            <w:bottom w:w="0" w:type="dxa"/>
            <w:right w:w="108" w:type="dxa"/>
          </w:tblCellMar>
        </w:tblPrEx>
        <w:trPr>
          <w:trHeight w:val="397" w:hRule="exact"/>
        </w:trPr>
        <w:tc>
          <w:tcPr>
            <w:tcW w:w="1080" w:type="dxa"/>
            <w:tcBorders>
              <w:top w:val="nil"/>
              <w:left w:val="single" w:color="auto" w:sz="4" w:space="0"/>
              <w:bottom w:val="single" w:color="auto" w:sz="4" w:space="0"/>
              <w:right w:val="single" w:color="auto" w:sz="4" w:space="0"/>
            </w:tcBorders>
            <w:noWrap/>
            <w:vAlign w:val="center"/>
          </w:tcPr>
          <w:p w14:paraId="7948224C">
            <w:pPr>
              <w:widowControl/>
              <w:snapToGrid w:val="0"/>
              <w:jc w:val="center"/>
              <w:rPr>
                <w:rFonts w:ascii="微软雅黑" w:hAnsi="微软雅黑" w:eastAsia="微软雅黑" w:cs="微软雅黑"/>
                <w:color w:val="000000"/>
                <w:kern w:val="0"/>
                <w:sz w:val="18"/>
                <w:szCs w:val="18"/>
              </w:rPr>
            </w:pPr>
            <w:r>
              <w:rPr>
                <w:rFonts w:hint="eastAsia" w:ascii="微软雅黑" w:hAnsi="微软雅黑" w:eastAsia="微软雅黑" w:cs="微软雅黑"/>
                <w:color w:val="000000"/>
                <w:kern w:val="0"/>
                <w:sz w:val="18"/>
                <w:szCs w:val="18"/>
              </w:rPr>
              <w:t>5</w:t>
            </w:r>
          </w:p>
        </w:tc>
        <w:tc>
          <w:tcPr>
            <w:tcW w:w="1438" w:type="dxa"/>
            <w:tcBorders>
              <w:top w:val="nil"/>
              <w:left w:val="nil"/>
              <w:bottom w:val="single" w:color="auto" w:sz="4" w:space="0"/>
              <w:right w:val="single" w:color="auto" w:sz="4" w:space="0"/>
            </w:tcBorders>
            <w:noWrap/>
            <w:vAlign w:val="center"/>
          </w:tcPr>
          <w:p w14:paraId="49CB0466">
            <w:pPr>
              <w:widowControl/>
              <w:snapToGrid w:val="0"/>
              <w:jc w:val="left"/>
              <w:rPr>
                <w:rFonts w:ascii="微软雅黑" w:hAnsi="微软雅黑" w:eastAsia="微软雅黑" w:cs="微软雅黑"/>
                <w:color w:val="000000"/>
                <w:kern w:val="0"/>
                <w:sz w:val="18"/>
                <w:szCs w:val="18"/>
              </w:rPr>
            </w:pPr>
            <w:r>
              <w:rPr>
                <w:rFonts w:hint="eastAsia" w:ascii="微软雅黑" w:hAnsi="微软雅黑" w:eastAsia="微软雅黑" w:cs="微软雅黑"/>
                <w:color w:val="000000"/>
                <w:kern w:val="0"/>
                <w:sz w:val="18"/>
                <w:szCs w:val="18"/>
              </w:rPr>
              <w:t>Gnd</w:t>
            </w:r>
          </w:p>
        </w:tc>
        <w:tc>
          <w:tcPr>
            <w:tcW w:w="2410" w:type="dxa"/>
            <w:tcBorders>
              <w:top w:val="nil"/>
              <w:left w:val="nil"/>
              <w:bottom w:val="single" w:color="auto" w:sz="4" w:space="0"/>
              <w:right w:val="single" w:color="auto" w:sz="4" w:space="0"/>
            </w:tcBorders>
            <w:noWrap/>
            <w:vAlign w:val="center"/>
          </w:tcPr>
          <w:p w14:paraId="56F04D06">
            <w:pPr>
              <w:widowControl/>
              <w:snapToGrid w:val="0"/>
              <w:jc w:val="left"/>
              <w:rPr>
                <w:rFonts w:ascii="微软雅黑" w:hAnsi="微软雅黑" w:eastAsia="微软雅黑" w:cs="微软雅黑"/>
                <w:color w:val="000000"/>
                <w:kern w:val="0"/>
                <w:sz w:val="18"/>
                <w:szCs w:val="18"/>
              </w:rPr>
            </w:pPr>
            <w:r>
              <w:rPr>
                <w:rFonts w:hint="eastAsia" w:ascii="微软雅黑" w:hAnsi="微软雅黑" w:eastAsia="微软雅黑" w:cs="微软雅黑"/>
                <w:color w:val="000000"/>
                <w:kern w:val="0"/>
                <w:sz w:val="18"/>
                <w:szCs w:val="18"/>
              </w:rPr>
              <w:t>公共地</w:t>
            </w:r>
          </w:p>
        </w:tc>
      </w:tr>
      <w:tr w14:paraId="444ACEDD">
        <w:tblPrEx>
          <w:tblCellMar>
            <w:top w:w="0" w:type="dxa"/>
            <w:left w:w="108" w:type="dxa"/>
            <w:bottom w:w="0" w:type="dxa"/>
            <w:right w:w="108" w:type="dxa"/>
          </w:tblCellMar>
        </w:tblPrEx>
        <w:trPr>
          <w:trHeight w:val="397" w:hRule="exact"/>
        </w:trPr>
        <w:tc>
          <w:tcPr>
            <w:tcW w:w="1080" w:type="dxa"/>
            <w:tcBorders>
              <w:top w:val="nil"/>
              <w:left w:val="single" w:color="auto" w:sz="4" w:space="0"/>
              <w:bottom w:val="single" w:color="auto" w:sz="4" w:space="0"/>
              <w:right w:val="single" w:color="auto" w:sz="4" w:space="0"/>
            </w:tcBorders>
            <w:noWrap/>
            <w:vAlign w:val="center"/>
          </w:tcPr>
          <w:p w14:paraId="3C33208E">
            <w:pPr>
              <w:widowControl/>
              <w:snapToGrid w:val="0"/>
              <w:jc w:val="center"/>
              <w:rPr>
                <w:rFonts w:ascii="微软雅黑" w:hAnsi="微软雅黑" w:eastAsia="微软雅黑" w:cs="微软雅黑"/>
                <w:color w:val="000000"/>
                <w:kern w:val="0"/>
                <w:sz w:val="18"/>
                <w:szCs w:val="18"/>
              </w:rPr>
            </w:pPr>
            <w:r>
              <w:rPr>
                <w:rFonts w:hint="eastAsia" w:ascii="微软雅黑" w:hAnsi="微软雅黑" w:eastAsia="微软雅黑" w:cs="微软雅黑"/>
                <w:color w:val="000000"/>
                <w:kern w:val="0"/>
                <w:sz w:val="18"/>
                <w:szCs w:val="18"/>
              </w:rPr>
              <w:t>6</w:t>
            </w:r>
          </w:p>
        </w:tc>
        <w:tc>
          <w:tcPr>
            <w:tcW w:w="1438" w:type="dxa"/>
            <w:tcBorders>
              <w:top w:val="nil"/>
              <w:left w:val="nil"/>
              <w:bottom w:val="single" w:color="auto" w:sz="4" w:space="0"/>
              <w:right w:val="single" w:color="auto" w:sz="4" w:space="0"/>
            </w:tcBorders>
            <w:noWrap/>
            <w:vAlign w:val="center"/>
          </w:tcPr>
          <w:p w14:paraId="22FD430A">
            <w:pPr>
              <w:widowControl/>
              <w:snapToGrid w:val="0"/>
              <w:jc w:val="left"/>
              <w:rPr>
                <w:rFonts w:ascii="微软雅黑" w:hAnsi="微软雅黑" w:eastAsia="微软雅黑" w:cs="微软雅黑"/>
                <w:color w:val="000000"/>
                <w:kern w:val="0"/>
                <w:sz w:val="18"/>
                <w:szCs w:val="18"/>
              </w:rPr>
            </w:pPr>
            <w:r>
              <w:rPr>
                <w:rFonts w:hint="eastAsia" w:ascii="微软雅黑" w:hAnsi="微软雅黑" w:eastAsia="微软雅黑" w:cs="微软雅黑"/>
                <w:color w:val="000000"/>
                <w:kern w:val="0"/>
                <w:sz w:val="18"/>
                <w:szCs w:val="18"/>
              </w:rPr>
              <w:t>N/u</w:t>
            </w:r>
          </w:p>
        </w:tc>
        <w:tc>
          <w:tcPr>
            <w:tcW w:w="2410" w:type="dxa"/>
            <w:tcBorders>
              <w:top w:val="nil"/>
              <w:left w:val="nil"/>
              <w:bottom w:val="single" w:color="auto" w:sz="4" w:space="0"/>
              <w:right w:val="single" w:color="auto" w:sz="4" w:space="0"/>
            </w:tcBorders>
            <w:noWrap/>
            <w:vAlign w:val="center"/>
          </w:tcPr>
          <w:p w14:paraId="7A31F9B1">
            <w:pPr>
              <w:widowControl/>
              <w:snapToGrid w:val="0"/>
              <w:jc w:val="left"/>
              <w:rPr>
                <w:rFonts w:ascii="微软雅黑" w:hAnsi="微软雅黑" w:eastAsia="微软雅黑" w:cs="微软雅黑"/>
                <w:color w:val="000000"/>
                <w:kern w:val="0"/>
                <w:sz w:val="18"/>
                <w:szCs w:val="18"/>
              </w:rPr>
            </w:pPr>
            <w:r>
              <w:rPr>
                <w:rFonts w:hint="eastAsia" w:ascii="微软雅黑" w:hAnsi="微软雅黑" w:eastAsia="微软雅黑" w:cs="微软雅黑"/>
                <w:color w:val="000000"/>
                <w:kern w:val="0"/>
                <w:sz w:val="18"/>
                <w:szCs w:val="18"/>
              </w:rPr>
              <w:t>空</w:t>
            </w:r>
          </w:p>
        </w:tc>
      </w:tr>
      <w:tr w14:paraId="1AB90403">
        <w:tblPrEx>
          <w:tblCellMar>
            <w:top w:w="0" w:type="dxa"/>
            <w:left w:w="108" w:type="dxa"/>
            <w:bottom w:w="0" w:type="dxa"/>
            <w:right w:w="108" w:type="dxa"/>
          </w:tblCellMar>
        </w:tblPrEx>
        <w:trPr>
          <w:trHeight w:val="397" w:hRule="exact"/>
        </w:trPr>
        <w:tc>
          <w:tcPr>
            <w:tcW w:w="1080" w:type="dxa"/>
            <w:tcBorders>
              <w:top w:val="nil"/>
              <w:left w:val="single" w:color="auto" w:sz="4" w:space="0"/>
              <w:bottom w:val="single" w:color="auto" w:sz="4" w:space="0"/>
              <w:right w:val="single" w:color="auto" w:sz="4" w:space="0"/>
            </w:tcBorders>
            <w:noWrap/>
            <w:vAlign w:val="center"/>
          </w:tcPr>
          <w:p w14:paraId="00E8B160">
            <w:pPr>
              <w:widowControl/>
              <w:snapToGrid w:val="0"/>
              <w:jc w:val="center"/>
              <w:rPr>
                <w:rFonts w:ascii="微软雅黑" w:hAnsi="微软雅黑" w:eastAsia="微软雅黑" w:cs="微软雅黑"/>
                <w:color w:val="000000"/>
                <w:kern w:val="0"/>
                <w:sz w:val="18"/>
                <w:szCs w:val="18"/>
              </w:rPr>
            </w:pPr>
            <w:r>
              <w:rPr>
                <w:rFonts w:hint="eastAsia" w:ascii="微软雅黑" w:hAnsi="微软雅黑" w:eastAsia="微软雅黑" w:cs="微软雅黑"/>
                <w:color w:val="000000"/>
                <w:kern w:val="0"/>
                <w:sz w:val="18"/>
                <w:szCs w:val="18"/>
              </w:rPr>
              <w:t>7</w:t>
            </w:r>
          </w:p>
        </w:tc>
        <w:tc>
          <w:tcPr>
            <w:tcW w:w="1438" w:type="dxa"/>
            <w:tcBorders>
              <w:top w:val="nil"/>
              <w:left w:val="nil"/>
              <w:bottom w:val="single" w:color="auto" w:sz="4" w:space="0"/>
              <w:right w:val="single" w:color="auto" w:sz="4" w:space="0"/>
            </w:tcBorders>
            <w:noWrap/>
            <w:vAlign w:val="center"/>
          </w:tcPr>
          <w:p w14:paraId="56BF3EF3">
            <w:pPr>
              <w:widowControl/>
              <w:snapToGrid w:val="0"/>
              <w:jc w:val="left"/>
              <w:rPr>
                <w:rFonts w:ascii="微软雅黑" w:hAnsi="微软雅黑" w:eastAsia="微软雅黑" w:cs="微软雅黑"/>
                <w:color w:val="000000"/>
                <w:kern w:val="0"/>
                <w:sz w:val="18"/>
                <w:szCs w:val="18"/>
              </w:rPr>
            </w:pPr>
            <w:r>
              <w:rPr>
                <w:rFonts w:hint="eastAsia" w:ascii="微软雅黑" w:hAnsi="微软雅黑" w:eastAsia="微软雅黑" w:cs="微软雅黑"/>
                <w:color w:val="000000"/>
                <w:kern w:val="0"/>
                <w:sz w:val="18"/>
                <w:szCs w:val="18"/>
              </w:rPr>
              <w:t>N/u</w:t>
            </w:r>
          </w:p>
        </w:tc>
        <w:tc>
          <w:tcPr>
            <w:tcW w:w="2410" w:type="dxa"/>
            <w:tcBorders>
              <w:top w:val="nil"/>
              <w:left w:val="nil"/>
              <w:bottom w:val="single" w:color="auto" w:sz="4" w:space="0"/>
              <w:right w:val="single" w:color="auto" w:sz="4" w:space="0"/>
            </w:tcBorders>
            <w:noWrap/>
            <w:vAlign w:val="center"/>
          </w:tcPr>
          <w:p w14:paraId="6D9F39F4">
            <w:pPr>
              <w:widowControl/>
              <w:snapToGrid w:val="0"/>
              <w:jc w:val="left"/>
              <w:rPr>
                <w:rFonts w:ascii="微软雅黑" w:hAnsi="微软雅黑" w:eastAsia="微软雅黑" w:cs="微软雅黑"/>
                <w:color w:val="000000"/>
                <w:kern w:val="0"/>
                <w:sz w:val="18"/>
                <w:szCs w:val="18"/>
              </w:rPr>
            </w:pPr>
            <w:r>
              <w:rPr>
                <w:rFonts w:hint="eastAsia" w:ascii="微软雅黑" w:hAnsi="微软雅黑" w:eastAsia="微软雅黑" w:cs="微软雅黑"/>
                <w:color w:val="000000"/>
                <w:kern w:val="0"/>
                <w:sz w:val="18"/>
                <w:szCs w:val="18"/>
              </w:rPr>
              <w:t>空</w:t>
            </w:r>
          </w:p>
        </w:tc>
      </w:tr>
      <w:tr w14:paraId="19DA7F88">
        <w:tblPrEx>
          <w:tblCellMar>
            <w:top w:w="0" w:type="dxa"/>
            <w:left w:w="108" w:type="dxa"/>
            <w:bottom w:w="0" w:type="dxa"/>
            <w:right w:w="108" w:type="dxa"/>
          </w:tblCellMar>
        </w:tblPrEx>
        <w:trPr>
          <w:trHeight w:val="397" w:hRule="exact"/>
        </w:trPr>
        <w:tc>
          <w:tcPr>
            <w:tcW w:w="1080" w:type="dxa"/>
            <w:tcBorders>
              <w:top w:val="nil"/>
              <w:left w:val="single" w:color="auto" w:sz="4" w:space="0"/>
              <w:bottom w:val="single" w:color="auto" w:sz="4" w:space="0"/>
              <w:right w:val="single" w:color="auto" w:sz="4" w:space="0"/>
            </w:tcBorders>
            <w:noWrap/>
            <w:vAlign w:val="center"/>
          </w:tcPr>
          <w:p w14:paraId="5B0AADCC">
            <w:pPr>
              <w:widowControl/>
              <w:snapToGrid w:val="0"/>
              <w:jc w:val="center"/>
              <w:rPr>
                <w:rFonts w:ascii="微软雅黑" w:hAnsi="微软雅黑" w:eastAsia="微软雅黑" w:cs="微软雅黑"/>
                <w:color w:val="000000"/>
                <w:kern w:val="0"/>
                <w:sz w:val="18"/>
                <w:szCs w:val="18"/>
              </w:rPr>
            </w:pPr>
            <w:r>
              <w:rPr>
                <w:rFonts w:hint="eastAsia" w:ascii="微软雅黑" w:hAnsi="微软雅黑" w:eastAsia="微软雅黑" w:cs="微软雅黑"/>
                <w:color w:val="000000"/>
                <w:kern w:val="0"/>
                <w:sz w:val="18"/>
                <w:szCs w:val="18"/>
              </w:rPr>
              <w:t>8</w:t>
            </w:r>
          </w:p>
        </w:tc>
        <w:tc>
          <w:tcPr>
            <w:tcW w:w="1438" w:type="dxa"/>
            <w:tcBorders>
              <w:top w:val="nil"/>
              <w:left w:val="nil"/>
              <w:bottom w:val="single" w:color="auto" w:sz="4" w:space="0"/>
              <w:right w:val="single" w:color="auto" w:sz="4" w:space="0"/>
            </w:tcBorders>
            <w:noWrap/>
            <w:vAlign w:val="center"/>
          </w:tcPr>
          <w:p w14:paraId="608EF114">
            <w:pPr>
              <w:widowControl/>
              <w:snapToGrid w:val="0"/>
              <w:jc w:val="left"/>
              <w:rPr>
                <w:rFonts w:ascii="微软雅黑" w:hAnsi="微软雅黑" w:eastAsia="微软雅黑" w:cs="微软雅黑"/>
                <w:color w:val="000000"/>
                <w:kern w:val="0"/>
                <w:sz w:val="18"/>
                <w:szCs w:val="18"/>
              </w:rPr>
            </w:pPr>
            <w:r>
              <w:rPr>
                <w:rFonts w:hint="eastAsia" w:ascii="微软雅黑" w:hAnsi="微软雅黑" w:eastAsia="微软雅黑" w:cs="微软雅黑"/>
                <w:color w:val="000000"/>
                <w:kern w:val="0"/>
                <w:sz w:val="18"/>
                <w:szCs w:val="18"/>
              </w:rPr>
              <w:t>N/u</w:t>
            </w:r>
          </w:p>
        </w:tc>
        <w:tc>
          <w:tcPr>
            <w:tcW w:w="2410" w:type="dxa"/>
            <w:tcBorders>
              <w:top w:val="nil"/>
              <w:left w:val="nil"/>
              <w:bottom w:val="single" w:color="auto" w:sz="4" w:space="0"/>
              <w:right w:val="single" w:color="auto" w:sz="4" w:space="0"/>
            </w:tcBorders>
            <w:noWrap/>
            <w:vAlign w:val="center"/>
          </w:tcPr>
          <w:p w14:paraId="253C2836">
            <w:pPr>
              <w:widowControl/>
              <w:snapToGrid w:val="0"/>
              <w:jc w:val="left"/>
              <w:rPr>
                <w:rFonts w:ascii="微软雅黑" w:hAnsi="微软雅黑" w:eastAsia="微软雅黑" w:cs="微软雅黑"/>
                <w:color w:val="000000"/>
                <w:kern w:val="0"/>
                <w:sz w:val="18"/>
                <w:szCs w:val="18"/>
              </w:rPr>
            </w:pPr>
            <w:r>
              <w:rPr>
                <w:rFonts w:hint="eastAsia" w:ascii="微软雅黑" w:hAnsi="微软雅黑" w:eastAsia="微软雅黑" w:cs="微软雅黑"/>
                <w:color w:val="000000"/>
                <w:kern w:val="0"/>
                <w:sz w:val="18"/>
                <w:szCs w:val="18"/>
              </w:rPr>
              <w:t>空</w:t>
            </w:r>
          </w:p>
        </w:tc>
      </w:tr>
      <w:tr w14:paraId="6E84DAE1">
        <w:tblPrEx>
          <w:tblCellMar>
            <w:top w:w="0" w:type="dxa"/>
            <w:left w:w="108" w:type="dxa"/>
            <w:bottom w:w="0" w:type="dxa"/>
            <w:right w:w="108" w:type="dxa"/>
          </w:tblCellMar>
        </w:tblPrEx>
        <w:trPr>
          <w:trHeight w:val="397" w:hRule="exact"/>
        </w:trPr>
        <w:tc>
          <w:tcPr>
            <w:tcW w:w="1080" w:type="dxa"/>
            <w:tcBorders>
              <w:top w:val="nil"/>
              <w:left w:val="single" w:color="auto" w:sz="4" w:space="0"/>
              <w:bottom w:val="single" w:color="auto" w:sz="4" w:space="0"/>
              <w:right w:val="single" w:color="auto" w:sz="4" w:space="0"/>
            </w:tcBorders>
            <w:noWrap/>
            <w:vAlign w:val="center"/>
          </w:tcPr>
          <w:p w14:paraId="50239489">
            <w:pPr>
              <w:widowControl/>
              <w:snapToGrid w:val="0"/>
              <w:jc w:val="center"/>
              <w:rPr>
                <w:rFonts w:ascii="微软雅黑" w:hAnsi="微软雅黑" w:eastAsia="微软雅黑" w:cs="微软雅黑"/>
                <w:color w:val="000000"/>
                <w:kern w:val="0"/>
                <w:sz w:val="18"/>
                <w:szCs w:val="18"/>
              </w:rPr>
            </w:pPr>
            <w:r>
              <w:rPr>
                <w:rFonts w:hint="eastAsia" w:ascii="微软雅黑" w:hAnsi="微软雅黑" w:eastAsia="微软雅黑" w:cs="微软雅黑"/>
                <w:color w:val="000000"/>
                <w:kern w:val="0"/>
                <w:sz w:val="18"/>
                <w:szCs w:val="18"/>
              </w:rPr>
              <w:t>9</w:t>
            </w:r>
          </w:p>
        </w:tc>
        <w:tc>
          <w:tcPr>
            <w:tcW w:w="1438" w:type="dxa"/>
            <w:tcBorders>
              <w:top w:val="nil"/>
              <w:left w:val="nil"/>
              <w:bottom w:val="single" w:color="auto" w:sz="4" w:space="0"/>
              <w:right w:val="single" w:color="auto" w:sz="4" w:space="0"/>
            </w:tcBorders>
            <w:noWrap/>
            <w:vAlign w:val="center"/>
          </w:tcPr>
          <w:p w14:paraId="55047AF3">
            <w:pPr>
              <w:widowControl/>
              <w:snapToGrid w:val="0"/>
              <w:jc w:val="left"/>
              <w:rPr>
                <w:rFonts w:ascii="微软雅黑" w:hAnsi="微软雅黑" w:eastAsia="微软雅黑" w:cs="微软雅黑"/>
                <w:color w:val="000000"/>
                <w:kern w:val="0"/>
                <w:sz w:val="18"/>
                <w:szCs w:val="18"/>
              </w:rPr>
            </w:pPr>
            <w:r>
              <w:rPr>
                <w:rFonts w:hint="eastAsia" w:ascii="微软雅黑" w:hAnsi="微软雅黑" w:eastAsia="微软雅黑" w:cs="微软雅黑"/>
                <w:color w:val="000000"/>
                <w:kern w:val="0"/>
                <w:sz w:val="18"/>
                <w:szCs w:val="18"/>
              </w:rPr>
              <w:t>N/u</w:t>
            </w:r>
          </w:p>
        </w:tc>
        <w:tc>
          <w:tcPr>
            <w:tcW w:w="2410" w:type="dxa"/>
            <w:tcBorders>
              <w:top w:val="nil"/>
              <w:left w:val="nil"/>
              <w:bottom w:val="single" w:color="auto" w:sz="4" w:space="0"/>
              <w:right w:val="single" w:color="auto" w:sz="4" w:space="0"/>
            </w:tcBorders>
            <w:noWrap/>
            <w:vAlign w:val="center"/>
          </w:tcPr>
          <w:p w14:paraId="4C01180F">
            <w:pPr>
              <w:widowControl/>
              <w:snapToGrid w:val="0"/>
              <w:jc w:val="left"/>
              <w:rPr>
                <w:rFonts w:ascii="微软雅黑" w:hAnsi="微软雅黑" w:eastAsia="微软雅黑" w:cs="微软雅黑"/>
                <w:color w:val="000000"/>
                <w:kern w:val="0"/>
                <w:sz w:val="18"/>
                <w:szCs w:val="18"/>
              </w:rPr>
            </w:pPr>
            <w:r>
              <w:rPr>
                <w:rFonts w:hint="eastAsia" w:ascii="微软雅黑" w:hAnsi="微软雅黑" w:eastAsia="微软雅黑" w:cs="微软雅黑"/>
                <w:color w:val="000000"/>
                <w:kern w:val="0"/>
                <w:sz w:val="18"/>
                <w:szCs w:val="18"/>
              </w:rPr>
              <w:t>空</w:t>
            </w:r>
          </w:p>
        </w:tc>
      </w:tr>
    </w:tbl>
    <w:p w14:paraId="56824B5D">
      <w:pPr>
        <w:widowControl/>
        <w:snapToGrid w:val="0"/>
        <w:jc w:val="left"/>
        <w:rPr>
          <w:rFonts w:ascii="微软雅黑" w:hAnsi="微软雅黑" w:eastAsia="微软雅黑" w:cs="微软雅黑"/>
          <w:kern w:val="0"/>
          <w:szCs w:val="21"/>
        </w:rPr>
      </w:pPr>
      <w:r>
        <w:rPr>
          <w:rFonts w:hint="eastAsia" w:ascii="微软雅黑" w:hAnsi="微软雅黑" w:eastAsia="微软雅黑" w:cs="微软雅黑"/>
          <w:kern w:val="0"/>
          <w:szCs w:val="21"/>
        </w:rPr>
        <w:t xml:space="preserve">                              </w:t>
      </w:r>
    </w:p>
    <w:p w14:paraId="53AA2157">
      <w:pPr>
        <w:widowControl/>
        <w:snapToGrid w:val="0"/>
        <w:ind w:firstLine="420" w:firstLineChars="200"/>
        <w:jc w:val="left"/>
        <w:rPr>
          <w:rFonts w:ascii="微软雅黑" w:hAnsi="微软雅黑" w:eastAsia="微软雅黑" w:cs="微软雅黑"/>
          <w:color w:val="000000"/>
          <w:kern w:val="0"/>
          <w:szCs w:val="21"/>
        </w:rPr>
      </w:pPr>
    </w:p>
    <w:p w14:paraId="2ECA19B7">
      <w:pPr>
        <w:widowControl/>
        <w:snapToGrid w:val="0"/>
        <w:ind w:firstLine="420" w:firstLineChars="200"/>
        <w:jc w:val="left"/>
        <w:rPr>
          <w:rFonts w:ascii="微软雅黑" w:hAnsi="微软雅黑" w:eastAsia="微软雅黑" w:cs="微软雅黑"/>
          <w:color w:val="000000"/>
          <w:kern w:val="0"/>
          <w:szCs w:val="21"/>
        </w:rPr>
      </w:pPr>
      <w:r>
        <w:rPr>
          <w:rFonts w:hint="eastAsia" w:ascii="微软雅黑" w:hAnsi="微软雅黑" w:eastAsia="微软雅黑" w:cs="微软雅黑"/>
          <w:kern w:val="0"/>
          <w:szCs w:val="21"/>
        </w:rPr>
        <w:drawing>
          <wp:inline distT="0" distB="0" distL="114300" distR="114300">
            <wp:extent cx="1494790" cy="1174115"/>
            <wp:effectExtent l="0" t="0" r="10160" b="6985"/>
            <wp:docPr id="27" name="图片 2" descr="1T}]~EE4[~FY@%9(38DIF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1T}]~EE4[~FY@%9(38DIFLS"/>
                    <pic:cNvPicPr>
                      <a:picLocks noChangeAspect="1"/>
                    </pic:cNvPicPr>
                  </pic:nvPicPr>
                  <pic:blipFill>
                    <a:blip r:embed="rId24"/>
                    <a:stretch>
                      <a:fillRect/>
                    </a:stretch>
                  </pic:blipFill>
                  <pic:spPr>
                    <a:xfrm>
                      <a:off x="0" y="0"/>
                      <a:ext cx="1494790" cy="1174115"/>
                    </a:xfrm>
                    <a:prstGeom prst="rect">
                      <a:avLst/>
                    </a:prstGeom>
                    <a:noFill/>
                    <a:ln>
                      <a:noFill/>
                    </a:ln>
                  </pic:spPr>
                </pic:pic>
              </a:graphicData>
            </a:graphic>
          </wp:inline>
        </w:drawing>
      </w:r>
    </w:p>
    <w:p w14:paraId="0B4DC3D6">
      <w:pPr>
        <w:widowControl/>
        <w:snapToGrid w:val="0"/>
        <w:ind w:firstLine="420" w:firstLineChars="200"/>
        <w:jc w:val="left"/>
        <w:rPr>
          <w:rFonts w:ascii="微软雅黑" w:hAnsi="微软雅黑" w:eastAsia="微软雅黑" w:cs="微软雅黑"/>
          <w:color w:val="000000"/>
          <w:kern w:val="0"/>
          <w:szCs w:val="21"/>
        </w:rPr>
      </w:pPr>
    </w:p>
    <w:p w14:paraId="4EC5072B">
      <w:pPr>
        <w:widowControl/>
        <w:snapToGrid w:val="0"/>
        <w:ind w:firstLine="420" w:firstLineChars="200"/>
        <w:jc w:val="left"/>
        <w:rPr>
          <w:rFonts w:ascii="微软雅黑" w:hAnsi="微软雅黑" w:eastAsia="微软雅黑" w:cs="微软雅黑"/>
          <w:color w:val="000000"/>
          <w:kern w:val="0"/>
          <w:szCs w:val="21"/>
        </w:rPr>
      </w:pPr>
    </w:p>
    <w:p w14:paraId="57119ECC">
      <w:pPr>
        <w:widowControl/>
        <w:snapToGrid w:val="0"/>
        <w:jc w:val="left"/>
        <w:rPr>
          <w:rFonts w:ascii="微软雅黑" w:hAnsi="微软雅黑" w:eastAsia="微软雅黑" w:cs="微软雅黑"/>
          <w:color w:val="000000"/>
          <w:kern w:val="0"/>
          <w:szCs w:val="21"/>
        </w:rPr>
      </w:pPr>
    </w:p>
    <w:p w14:paraId="1F14BE3F">
      <w:pPr>
        <w:widowControl/>
        <w:snapToGrid w:val="0"/>
        <w:ind w:firstLine="480" w:firstLineChars="200"/>
        <w:jc w:val="left"/>
        <w:rPr>
          <w:rFonts w:ascii="微软雅黑" w:hAnsi="微软雅黑" w:eastAsia="微软雅黑" w:cs="微软雅黑"/>
          <w:color w:val="000000"/>
          <w:kern w:val="0"/>
          <w:sz w:val="24"/>
        </w:rPr>
      </w:pPr>
    </w:p>
    <w:p w14:paraId="743F0DA3">
      <w:pPr>
        <w:widowControl/>
        <w:snapToGrid w:val="0"/>
        <w:ind w:firstLine="480" w:firstLineChars="200"/>
        <w:jc w:val="left"/>
        <w:rPr>
          <w:rFonts w:ascii="微软雅黑" w:hAnsi="微软雅黑" w:eastAsia="微软雅黑" w:cs="微软雅黑"/>
          <w:color w:val="000000"/>
          <w:kern w:val="0"/>
          <w:sz w:val="24"/>
        </w:rPr>
      </w:pPr>
    </w:p>
    <w:p w14:paraId="15FB5C23">
      <w:pPr>
        <w:widowControl/>
        <w:snapToGrid w:val="0"/>
        <w:ind w:firstLine="420" w:firstLineChars="200"/>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备注：控制电脑与矩阵的连接也可选用网络接口，遵循TCP/IP协议。</w:t>
      </w:r>
    </w:p>
    <w:p w14:paraId="7BC98961">
      <w:pPr>
        <w:pStyle w:val="4"/>
        <w:numPr>
          <w:ilvl w:val="2"/>
          <w:numId w:val="6"/>
        </w:numPr>
        <w:snapToGrid w:val="0"/>
        <w:spacing w:line="240" w:lineRule="auto"/>
        <w:rPr>
          <w:rFonts w:ascii="微软雅黑" w:hAnsi="微软雅黑" w:eastAsia="微软雅黑" w:cs="微软雅黑"/>
          <w:sz w:val="28"/>
          <w:szCs w:val="28"/>
        </w:rPr>
      </w:pPr>
      <w:bookmarkStart w:id="11" w:name="_Toc366224631"/>
      <w:bookmarkStart w:id="12" w:name="_Toc62482002"/>
      <w:r>
        <w:rPr>
          <w:rFonts w:hint="eastAsia" w:ascii="微软雅黑" w:hAnsi="微软雅黑" w:eastAsia="微软雅黑" w:cs="微软雅黑"/>
          <w:sz w:val="28"/>
          <w:szCs w:val="28"/>
        </w:rPr>
        <w:t>矩阵与控制电脑串口的连接</w:t>
      </w:r>
      <w:bookmarkEnd w:id="11"/>
      <w:bookmarkEnd w:id="12"/>
    </w:p>
    <w:p w14:paraId="0EB82C0F">
      <w:pPr>
        <w:snapToGrid w:val="0"/>
        <w:ind w:firstLine="840" w:firstLineChars="400"/>
        <w:rPr>
          <w:rFonts w:ascii="微软雅黑" w:hAnsi="微软雅黑" w:eastAsia="微软雅黑" w:cs="微软雅黑"/>
        </w:rPr>
      </w:pPr>
    </w:p>
    <w:p w14:paraId="54935B3C">
      <w:pPr>
        <w:snapToGrid w:val="0"/>
        <w:jc w:val="center"/>
        <w:rPr>
          <w:rFonts w:ascii="微软雅黑" w:hAnsi="微软雅黑" w:eastAsia="微软雅黑" w:cs="微软雅黑"/>
        </w:rPr>
      </w:pPr>
      <w:r>
        <w:rPr>
          <w:rFonts w:hint="eastAsia" w:ascii="微软雅黑" w:hAnsi="微软雅黑" w:eastAsia="微软雅黑" w:cs="微软雅黑"/>
        </w:rPr>
        <w:t>固定波特率9600</w:t>
      </w:r>
    </w:p>
    <w:p w14:paraId="63B194CD">
      <w:pPr>
        <w:snapToGrid w:val="0"/>
        <w:rPr>
          <w:rFonts w:ascii="微软雅黑" w:hAnsi="微软雅黑" w:eastAsia="微软雅黑" w:cs="微软雅黑"/>
        </w:rPr>
      </w:pPr>
      <w:r>
        <w:rPr>
          <w:rFonts w:hint="eastAsia" w:ascii="微软雅黑" w:hAnsi="微软雅黑" w:eastAsia="微软雅黑" w:cs="微软雅黑"/>
        </w:rPr>
        <w:t xml:space="preserve">             </w:t>
      </w:r>
      <w:r>
        <w:rPr>
          <w:rFonts w:hint="eastAsia" w:ascii="微软雅黑" w:hAnsi="微软雅黑" w:eastAsia="微软雅黑" w:cs="微软雅黑"/>
        </w:rPr>
        <w:drawing>
          <wp:inline distT="0" distB="0" distL="114300" distR="114300">
            <wp:extent cx="4168140" cy="1227455"/>
            <wp:effectExtent l="0" t="0" r="3810" b="1079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25"/>
                    <a:stretch>
                      <a:fillRect/>
                    </a:stretch>
                  </pic:blipFill>
                  <pic:spPr>
                    <a:xfrm>
                      <a:off x="0" y="0"/>
                      <a:ext cx="4168140" cy="1227455"/>
                    </a:xfrm>
                    <a:prstGeom prst="rect">
                      <a:avLst/>
                    </a:prstGeom>
                    <a:noFill/>
                    <a:ln>
                      <a:noFill/>
                    </a:ln>
                  </pic:spPr>
                </pic:pic>
              </a:graphicData>
            </a:graphic>
          </wp:inline>
        </w:drawing>
      </w:r>
    </w:p>
    <w:p w14:paraId="126E73B9">
      <w:pPr>
        <w:pStyle w:val="4"/>
        <w:numPr>
          <w:ilvl w:val="2"/>
          <w:numId w:val="6"/>
        </w:numPr>
        <w:snapToGrid w:val="0"/>
        <w:spacing w:line="240" w:lineRule="auto"/>
        <w:rPr>
          <w:rFonts w:ascii="微软雅黑" w:hAnsi="微软雅黑" w:eastAsia="微软雅黑" w:cs="微软雅黑"/>
          <w:sz w:val="28"/>
          <w:szCs w:val="28"/>
        </w:rPr>
      </w:pPr>
      <w:bookmarkStart w:id="13" w:name="_Toc62482003"/>
      <w:r>
        <w:rPr>
          <w:rFonts w:hint="eastAsia" w:ascii="微软雅黑" w:hAnsi="微软雅黑" w:eastAsia="微软雅黑" w:cs="微软雅黑"/>
          <w:sz w:val="28"/>
          <w:szCs w:val="28"/>
        </w:rPr>
        <w:t>矩阵与控制电脑网口的连接</w:t>
      </w:r>
      <w:bookmarkEnd w:id="13"/>
    </w:p>
    <w:p w14:paraId="0AD05084">
      <w:pPr>
        <w:snapToGrid w:val="0"/>
        <w:jc w:val="center"/>
        <w:rPr>
          <w:rFonts w:ascii="微软雅黑" w:hAnsi="微软雅黑" w:eastAsia="微软雅黑" w:cs="微软雅黑"/>
          <w:szCs w:val="21"/>
        </w:rPr>
      </w:pPr>
      <w:r>
        <w:rPr>
          <w:rFonts w:hint="eastAsia" w:ascii="微软雅黑" w:hAnsi="微软雅黑" w:eastAsia="微软雅黑" w:cs="微软雅黑"/>
        </w:rPr>
        <w:drawing>
          <wp:inline distT="0" distB="0" distL="114300" distR="114300">
            <wp:extent cx="4154170" cy="1215390"/>
            <wp:effectExtent l="0" t="0" r="17780" b="381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26"/>
                    <a:stretch>
                      <a:fillRect/>
                    </a:stretch>
                  </pic:blipFill>
                  <pic:spPr>
                    <a:xfrm>
                      <a:off x="0" y="0"/>
                      <a:ext cx="4154170" cy="1215390"/>
                    </a:xfrm>
                    <a:prstGeom prst="rect">
                      <a:avLst/>
                    </a:prstGeom>
                    <a:noFill/>
                    <a:ln>
                      <a:noFill/>
                    </a:ln>
                  </pic:spPr>
                </pic:pic>
              </a:graphicData>
            </a:graphic>
          </wp:inline>
        </w:drawing>
      </w:r>
    </w:p>
    <w:p w14:paraId="658FE3DF">
      <w:pPr>
        <w:autoSpaceDE w:val="0"/>
        <w:autoSpaceDN w:val="0"/>
        <w:adjustRightInd w:val="0"/>
        <w:snapToGrid w:val="0"/>
        <w:ind w:left="199" w:leftChars="95" w:firstLine="205" w:firstLineChars="98"/>
        <w:jc w:val="left"/>
        <w:rPr>
          <w:rFonts w:ascii="微软雅黑" w:hAnsi="微软雅黑" w:eastAsia="微软雅黑" w:cs="微软雅黑"/>
          <w:color w:val="000000"/>
          <w:kern w:val="0"/>
          <w:szCs w:val="21"/>
          <w:lang w:val="zh-CN"/>
        </w:rPr>
      </w:pPr>
      <w:r>
        <w:rPr>
          <w:rFonts w:hint="eastAsia" w:ascii="微软雅黑" w:hAnsi="微软雅黑" w:eastAsia="微软雅黑" w:cs="微软雅黑"/>
          <w:szCs w:val="21"/>
        </w:rPr>
        <w:t>注：出厂默认设置：</w:t>
      </w:r>
    </w:p>
    <w:p w14:paraId="56897CFE">
      <w:pPr>
        <w:snapToGrid w:val="0"/>
        <w:ind w:firstLine="1365" w:firstLineChars="650"/>
        <w:rPr>
          <w:rFonts w:ascii="微软雅黑" w:hAnsi="微软雅黑" w:eastAsia="微软雅黑" w:cs="微软雅黑"/>
        </w:rPr>
      </w:pPr>
      <w:r>
        <w:rPr>
          <w:rFonts w:hint="eastAsia" w:ascii="微软雅黑" w:hAnsi="微软雅黑" w:eastAsia="微软雅黑" w:cs="微软雅黑"/>
        </w:rPr>
        <w:drawing>
          <wp:inline distT="0" distB="0" distL="114300" distR="114300">
            <wp:extent cx="2181225" cy="1104900"/>
            <wp:effectExtent l="0" t="0" r="9525" b="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27"/>
                    <a:stretch>
                      <a:fillRect/>
                    </a:stretch>
                  </pic:blipFill>
                  <pic:spPr>
                    <a:xfrm>
                      <a:off x="0" y="0"/>
                      <a:ext cx="2181225" cy="1104900"/>
                    </a:xfrm>
                    <a:prstGeom prst="rect">
                      <a:avLst/>
                    </a:prstGeom>
                    <a:noFill/>
                    <a:ln>
                      <a:noFill/>
                    </a:ln>
                  </pic:spPr>
                </pic:pic>
              </a:graphicData>
            </a:graphic>
          </wp:inline>
        </w:drawing>
      </w:r>
    </w:p>
    <w:p w14:paraId="0E2D83AD">
      <w:pPr>
        <w:pStyle w:val="4"/>
        <w:numPr>
          <w:ilvl w:val="2"/>
          <w:numId w:val="6"/>
        </w:numPr>
        <w:snapToGrid w:val="0"/>
        <w:spacing w:line="240" w:lineRule="auto"/>
        <w:rPr>
          <w:rFonts w:ascii="微软雅黑" w:hAnsi="微软雅黑" w:eastAsia="微软雅黑" w:cs="微软雅黑"/>
          <w:sz w:val="28"/>
          <w:szCs w:val="28"/>
        </w:rPr>
      </w:pPr>
      <w:bookmarkStart w:id="14" w:name="_Toc360522616"/>
      <w:bookmarkStart w:id="15" w:name="_Toc62482004"/>
      <w:r>
        <w:rPr>
          <w:rFonts w:hint="eastAsia" w:ascii="微软雅黑" w:hAnsi="微软雅黑" w:eastAsia="微软雅黑" w:cs="微软雅黑"/>
          <w:sz w:val="28"/>
          <w:szCs w:val="28"/>
        </w:rPr>
        <w:t>总控面板正视图</w:t>
      </w:r>
      <w:bookmarkEnd w:id="14"/>
      <w:r>
        <w:rPr>
          <w:rFonts w:hint="eastAsia" w:ascii="微软雅黑" w:hAnsi="微软雅黑" w:eastAsia="微软雅黑" w:cs="微软雅黑"/>
          <w:sz w:val="28"/>
          <w:szCs w:val="28"/>
        </w:rPr>
        <w:t>（以DVI-U卡，8x8为例）</w:t>
      </w:r>
      <w:bookmarkEnd w:id="15"/>
    </w:p>
    <w:p w14:paraId="5D4164C6">
      <w:pPr>
        <w:widowControl/>
        <w:snapToGrid w:val="0"/>
        <w:jc w:val="left"/>
        <w:rPr>
          <w:rFonts w:ascii="微软雅黑" w:hAnsi="微软雅黑" w:eastAsia="微软雅黑" w:cs="微软雅黑"/>
          <w:kern w:val="0"/>
          <w:sz w:val="24"/>
        </w:rPr>
      </w:pPr>
      <w:r>
        <w:rPr>
          <w:rFonts w:hint="eastAsia" w:ascii="微软雅黑" w:hAnsi="微软雅黑" w:eastAsia="微软雅黑" w:cs="微软雅黑"/>
          <w:kern w:val="0"/>
          <w:szCs w:val="21"/>
        </w:rPr>
        <w:drawing>
          <wp:inline distT="0" distB="0" distL="114300" distR="114300">
            <wp:extent cx="5934710" cy="1139825"/>
            <wp:effectExtent l="0" t="0" r="8890" b="3175"/>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28"/>
                    <a:stretch>
                      <a:fillRect/>
                    </a:stretch>
                  </pic:blipFill>
                  <pic:spPr>
                    <a:xfrm>
                      <a:off x="0" y="0"/>
                      <a:ext cx="5934710" cy="1139825"/>
                    </a:xfrm>
                    <a:prstGeom prst="rect">
                      <a:avLst/>
                    </a:prstGeom>
                    <a:noFill/>
                    <a:ln>
                      <a:noFill/>
                    </a:ln>
                  </pic:spPr>
                </pic:pic>
              </a:graphicData>
            </a:graphic>
          </wp:inline>
        </w:drawing>
      </w:r>
    </w:p>
    <w:p w14:paraId="57ACB083">
      <w:pPr>
        <w:pStyle w:val="14"/>
        <w:widowControl w:val="0"/>
        <w:adjustRightInd w:val="0"/>
        <w:snapToGrid w:val="0"/>
        <w:spacing w:before="0" w:beforeAutospacing="0" w:after="0" w:afterAutospacing="0"/>
        <w:textAlignment w:val="baseline"/>
        <w:rPr>
          <w:rFonts w:ascii="微软雅黑" w:hAnsi="微软雅黑" w:eastAsia="微软雅黑" w:cs="微软雅黑"/>
          <w:sz w:val="21"/>
          <w:szCs w:val="21"/>
        </w:rPr>
      </w:pPr>
      <w:r>
        <w:rPr>
          <w:rFonts w:hint="eastAsia" w:ascii="微软雅黑" w:hAnsi="微软雅黑" w:eastAsia="微软雅黑" w:cs="微软雅黑"/>
          <w:sz w:val="21"/>
          <w:szCs w:val="21"/>
        </w:rPr>
        <w:t xml:space="preserve">                                  </w:t>
      </w:r>
    </w:p>
    <w:p w14:paraId="45C494FF">
      <w:pPr>
        <w:numPr>
          <w:ilvl w:val="0"/>
          <w:numId w:val="8"/>
        </w:numPr>
        <w:snapToGrid w:val="0"/>
        <w:rPr>
          <w:rFonts w:ascii="微软雅黑" w:hAnsi="微软雅黑" w:eastAsia="微软雅黑" w:cs="微软雅黑"/>
          <w:szCs w:val="21"/>
        </w:rPr>
      </w:pPr>
      <w:r>
        <w:rPr>
          <w:rFonts w:hint="eastAsia" w:ascii="微软雅黑" w:hAnsi="微软雅黑" w:eastAsia="微软雅黑" w:cs="微软雅黑"/>
          <w:bCs/>
          <w:color w:val="000000"/>
          <w:szCs w:val="21"/>
        </w:rPr>
        <w:t>安装螺口：</w:t>
      </w:r>
      <w:r>
        <w:rPr>
          <w:rFonts w:hint="eastAsia" w:ascii="微软雅黑" w:hAnsi="微软雅黑" w:eastAsia="微软雅黑" w:cs="微软雅黑"/>
          <w:szCs w:val="21"/>
        </w:rPr>
        <w:t>用以将控制面板固定在机架上。</w:t>
      </w:r>
    </w:p>
    <w:p w14:paraId="61BDF469">
      <w:pPr>
        <w:pStyle w:val="14"/>
        <w:widowControl w:val="0"/>
        <w:numPr>
          <w:ilvl w:val="0"/>
          <w:numId w:val="8"/>
        </w:numPr>
        <w:adjustRightInd w:val="0"/>
        <w:snapToGrid w:val="0"/>
        <w:spacing w:before="0" w:beforeAutospacing="0" w:after="0" w:afterAutospacing="0"/>
        <w:textAlignment w:val="baseline"/>
        <w:rPr>
          <w:rFonts w:ascii="微软雅黑" w:hAnsi="微软雅黑" w:eastAsia="微软雅黑" w:cs="微软雅黑"/>
          <w:sz w:val="21"/>
          <w:szCs w:val="21"/>
        </w:rPr>
      </w:pPr>
      <w:r>
        <w:rPr>
          <w:rFonts w:hint="eastAsia" w:ascii="微软雅黑" w:hAnsi="微软雅黑" w:eastAsia="微软雅黑" w:cs="微软雅黑"/>
          <w:bCs/>
          <w:color w:val="000000"/>
          <w:sz w:val="21"/>
          <w:szCs w:val="21"/>
        </w:rPr>
        <w:t>LCM显示屏：</w:t>
      </w:r>
      <w:r>
        <w:rPr>
          <w:rFonts w:hint="eastAsia" w:ascii="微软雅黑" w:hAnsi="微软雅黑" w:eastAsia="微软雅黑" w:cs="微软雅黑"/>
          <w:sz w:val="21"/>
          <w:szCs w:val="21"/>
        </w:rPr>
        <w:t>显示矩阵各路的输出状态。</w:t>
      </w:r>
    </w:p>
    <w:p w14:paraId="111E3B66">
      <w:pPr>
        <w:pStyle w:val="14"/>
        <w:widowControl w:val="0"/>
        <w:numPr>
          <w:ilvl w:val="0"/>
          <w:numId w:val="8"/>
        </w:numPr>
        <w:adjustRightInd w:val="0"/>
        <w:snapToGrid w:val="0"/>
        <w:spacing w:before="0" w:beforeAutospacing="0" w:after="0" w:afterAutospacing="0"/>
        <w:textAlignment w:val="baseline"/>
        <w:rPr>
          <w:rFonts w:ascii="微软雅黑" w:hAnsi="微软雅黑" w:eastAsia="微软雅黑" w:cs="微软雅黑"/>
          <w:sz w:val="21"/>
          <w:szCs w:val="21"/>
        </w:rPr>
      </w:pPr>
      <w:r>
        <w:rPr>
          <w:rFonts w:hint="eastAsia" w:ascii="微软雅黑" w:hAnsi="微软雅黑" w:eastAsia="微软雅黑" w:cs="微软雅黑"/>
          <w:sz w:val="21"/>
          <w:szCs w:val="21"/>
        </w:rPr>
        <w:t>Lock键：被激活时按键灯亮，此时总控面板除了OUTPUT1,2,…,8键可用于查询输入输出对应状态外，其它按键被锁定，不起作用。再按一次该键，灯熄灭，解锁，可正常执行总控面板的按键操作。</w:t>
      </w:r>
    </w:p>
    <w:p w14:paraId="04488797">
      <w:pPr>
        <w:pStyle w:val="14"/>
        <w:widowControl w:val="0"/>
        <w:numPr>
          <w:ilvl w:val="0"/>
          <w:numId w:val="8"/>
        </w:numPr>
        <w:adjustRightInd w:val="0"/>
        <w:snapToGrid w:val="0"/>
        <w:spacing w:before="0" w:beforeAutospacing="0" w:after="0" w:afterAutospacing="0"/>
        <w:textAlignment w:val="baseline"/>
        <w:rPr>
          <w:rFonts w:ascii="微软雅黑" w:hAnsi="微软雅黑" w:eastAsia="微软雅黑" w:cs="微软雅黑"/>
          <w:sz w:val="21"/>
          <w:szCs w:val="21"/>
        </w:rPr>
      </w:pPr>
      <w:r>
        <w:rPr>
          <w:rFonts w:hint="eastAsia" w:ascii="微软雅黑" w:hAnsi="微软雅黑" w:eastAsia="微软雅黑" w:cs="微软雅黑"/>
          <w:bCs/>
          <w:color w:val="000000"/>
          <w:sz w:val="21"/>
          <w:szCs w:val="21"/>
        </w:rPr>
        <w:t>TAKE/ENTER键：</w:t>
      </w:r>
      <w:r>
        <w:rPr>
          <w:rFonts w:hint="eastAsia" w:ascii="微软雅黑" w:hAnsi="微软雅黑" w:eastAsia="微软雅黑" w:cs="微软雅黑"/>
          <w:sz w:val="21"/>
          <w:szCs w:val="21"/>
        </w:rPr>
        <w:t>执行键。</w:t>
      </w:r>
    </w:p>
    <w:p w14:paraId="5B80A7FA">
      <w:pPr>
        <w:pStyle w:val="14"/>
        <w:widowControl w:val="0"/>
        <w:numPr>
          <w:ilvl w:val="0"/>
          <w:numId w:val="8"/>
        </w:numPr>
        <w:adjustRightInd w:val="0"/>
        <w:snapToGrid w:val="0"/>
        <w:spacing w:before="0" w:beforeAutospacing="0" w:after="0" w:afterAutospacing="0"/>
        <w:textAlignment w:val="baseline"/>
        <w:rPr>
          <w:rFonts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输出按键区（OUT SELECT）：</w:t>
      </w:r>
      <w:r>
        <w:rPr>
          <w:rFonts w:hint="eastAsia" w:ascii="微软雅黑" w:hAnsi="微软雅黑" w:eastAsia="微软雅黑" w:cs="微软雅黑"/>
          <w:sz w:val="21"/>
          <w:szCs w:val="21"/>
        </w:rPr>
        <w:t>用于选择输出端口的按键。</w:t>
      </w:r>
    </w:p>
    <w:p w14:paraId="74803A67">
      <w:pPr>
        <w:pStyle w:val="14"/>
        <w:widowControl w:val="0"/>
        <w:numPr>
          <w:ilvl w:val="0"/>
          <w:numId w:val="8"/>
        </w:numPr>
        <w:adjustRightInd w:val="0"/>
        <w:snapToGrid w:val="0"/>
        <w:spacing w:before="0" w:beforeAutospacing="0" w:after="0" w:afterAutospacing="0"/>
        <w:textAlignment w:val="baseline"/>
        <w:rPr>
          <w:rFonts w:ascii="微软雅黑" w:hAnsi="微软雅黑" w:eastAsia="微软雅黑" w:cs="微软雅黑"/>
          <w:sz w:val="21"/>
          <w:szCs w:val="21"/>
        </w:rPr>
      </w:pPr>
      <w:r>
        <w:rPr>
          <w:rFonts w:hint="eastAsia" w:ascii="微软雅黑" w:hAnsi="微软雅黑" w:eastAsia="微软雅黑" w:cs="微软雅黑"/>
          <w:bCs/>
          <w:color w:val="000000"/>
          <w:sz w:val="21"/>
          <w:szCs w:val="21"/>
        </w:rPr>
        <w:t>输入按键区(IN SELECT)：</w:t>
      </w:r>
      <w:r>
        <w:rPr>
          <w:rFonts w:hint="eastAsia" w:ascii="微软雅黑" w:hAnsi="微软雅黑" w:eastAsia="微软雅黑" w:cs="微软雅黑"/>
          <w:sz w:val="21"/>
          <w:szCs w:val="21"/>
        </w:rPr>
        <w:t>用于选择输入端口的按键。</w:t>
      </w:r>
    </w:p>
    <w:p w14:paraId="65CE5B3E">
      <w:pPr>
        <w:pStyle w:val="14"/>
        <w:widowControl w:val="0"/>
        <w:numPr>
          <w:ilvl w:val="0"/>
          <w:numId w:val="8"/>
        </w:numPr>
        <w:adjustRightInd w:val="0"/>
        <w:snapToGrid w:val="0"/>
        <w:spacing w:before="0" w:beforeAutospacing="0" w:after="0" w:afterAutospacing="0"/>
        <w:textAlignment w:val="baseline"/>
        <w:rPr>
          <w:rFonts w:ascii="微软雅黑" w:hAnsi="微软雅黑" w:eastAsia="微软雅黑" w:cs="微软雅黑"/>
          <w:sz w:val="21"/>
          <w:szCs w:val="21"/>
        </w:rPr>
      </w:pPr>
      <w:r>
        <w:rPr>
          <w:rFonts w:hint="eastAsia" w:ascii="微软雅黑" w:hAnsi="微软雅黑" w:eastAsia="微软雅黑" w:cs="微软雅黑"/>
          <w:sz w:val="21"/>
          <w:szCs w:val="21"/>
        </w:rPr>
        <w:t>ALL键: 按ALL + INPUT n +TAKE, 将输入n切换到所有的输出端口上去</w:t>
      </w:r>
    </w:p>
    <w:p w14:paraId="11C054A6">
      <w:pPr>
        <w:pStyle w:val="14"/>
        <w:widowControl w:val="0"/>
        <w:numPr>
          <w:ilvl w:val="0"/>
          <w:numId w:val="8"/>
        </w:numPr>
        <w:adjustRightInd w:val="0"/>
        <w:snapToGrid w:val="0"/>
        <w:spacing w:before="0" w:beforeAutospacing="0" w:after="0" w:afterAutospacing="0"/>
        <w:textAlignment w:val="baseline"/>
        <w:rPr>
          <w:rFonts w:ascii="微软雅黑" w:hAnsi="微软雅黑" w:eastAsia="微软雅黑" w:cs="微软雅黑"/>
          <w:sz w:val="21"/>
          <w:szCs w:val="21"/>
        </w:rPr>
      </w:pPr>
      <w:r>
        <w:rPr>
          <w:rFonts w:hint="eastAsia" w:ascii="微软雅黑" w:hAnsi="微软雅黑" w:eastAsia="微软雅黑" w:cs="微软雅黑"/>
          <w:sz w:val="21"/>
          <w:szCs w:val="21"/>
        </w:rPr>
        <w:t>SAVE键: 按SAVE+ OUTPUT n +TAKE, 存储当前的显示场景为场景n</w:t>
      </w:r>
    </w:p>
    <w:p w14:paraId="24255057">
      <w:pPr>
        <w:pStyle w:val="14"/>
        <w:widowControl w:val="0"/>
        <w:numPr>
          <w:ilvl w:val="0"/>
          <w:numId w:val="8"/>
        </w:numPr>
        <w:adjustRightInd w:val="0"/>
        <w:snapToGrid w:val="0"/>
        <w:spacing w:before="0" w:beforeAutospacing="0" w:after="0" w:afterAutospacing="0"/>
        <w:textAlignment w:val="baseline"/>
        <w:rPr>
          <w:rFonts w:ascii="微软雅黑" w:hAnsi="微软雅黑" w:eastAsia="微软雅黑" w:cs="微软雅黑"/>
          <w:bCs/>
          <w:szCs w:val="21"/>
        </w:rPr>
      </w:pPr>
      <w:r>
        <w:rPr>
          <w:rFonts w:hint="eastAsia" w:ascii="微软雅黑" w:hAnsi="微软雅黑" w:eastAsia="微软雅黑" w:cs="微软雅黑"/>
          <w:sz w:val="21"/>
          <w:szCs w:val="21"/>
        </w:rPr>
        <w:t>RECALL键: 按RECALL+ OUTPUT n +TAKE, 调用已存储的场景n为当前的显示场景</w:t>
      </w:r>
    </w:p>
    <w:p w14:paraId="507EE258">
      <w:pPr>
        <w:pStyle w:val="14"/>
        <w:widowControl w:val="0"/>
        <w:adjustRightInd w:val="0"/>
        <w:snapToGrid w:val="0"/>
        <w:spacing w:before="0" w:beforeAutospacing="0" w:after="0" w:afterAutospacing="0"/>
        <w:ind w:left="360"/>
        <w:textAlignment w:val="baseline"/>
        <w:rPr>
          <w:rFonts w:ascii="微软雅黑" w:hAnsi="微软雅黑" w:eastAsia="微软雅黑" w:cs="微软雅黑"/>
          <w:bCs/>
          <w:szCs w:val="21"/>
        </w:rPr>
      </w:pPr>
    </w:p>
    <w:p w14:paraId="1D7C3FF3">
      <w:pPr>
        <w:snapToGrid w:val="0"/>
        <w:rPr>
          <w:rFonts w:ascii="微软雅黑" w:hAnsi="微软雅黑" w:eastAsia="微软雅黑" w:cs="微软雅黑"/>
          <w:bCs/>
          <w:szCs w:val="21"/>
        </w:rPr>
      </w:pPr>
      <w:r>
        <w:rPr>
          <w:rFonts w:hint="eastAsia" w:ascii="微软雅黑" w:hAnsi="微软雅黑" w:eastAsia="微软雅黑" w:cs="微软雅黑"/>
          <w:bCs/>
          <w:szCs w:val="21"/>
        </w:rPr>
        <w:t>举例说明：</w:t>
      </w:r>
    </w:p>
    <w:p w14:paraId="04913772">
      <w:pPr>
        <w:snapToGrid w:val="0"/>
        <w:rPr>
          <w:rFonts w:ascii="微软雅黑" w:hAnsi="微软雅黑" w:eastAsia="微软雅黑" w:cs="微软雅黑"/>
        </w:rPr>
      </w:pPr>
      <w:r>
        <w:rPr>
          <w:rFonts w:hint="eastAsia" w:ascii="微软雅黑" w:hAnsi="微软雅黑" w:eastAsia="微软雅黑" w:cs="微软雅黑"/>
        </w:rPr>
        <w:t>OUTPUT m +INPUT n +TAKE,  将输入源n切换到输出端口m上去</w:t>
      </w:r>
    </w:p>
    <w:p w14:paraId="1A550800">
      <w:pPr>
        <w:pStyle w:val="2"/>
        <w:numPr>
          <w:ilvl w:val="0"/>
          <w:numId w:val="6"/>
        </w:numPr>
        <w:snapToGrid w:val="0"/>
        <w:spacing w:line="240" w:lineRule="auto"/>
        <w:rPr>
          <w:rFonts w:ascii="微软雅黑" w:hAnsi="微软雅黑" w:eastAsia="微软雅黑" w:cs="微软雅黑"/>
          <w:sz w:val="28"/>
          <w:szCs w:val="28"/>
        </w:rPr>
      </w:pPr>
      <w:bookmarkStart w:id="16" w:name="_Toc62482005"/>
      <w:r>
        <w:rPr>
          <w:rFonts w:hint="eastAsia" w:ascii="微软雅黑" w:hAnsi="微软雅黑" w:eastAsia="微软雅黑" w:cs="微软雅黑"/>
          <w:sz w:val="28"/>
          <w:szCs w:val="28"/>
        </w:rPr>
        <w:t>多格式混插无缝切换矩阵PC工具使用指南（以DVI-U卡，16x16为例）</w:t>
      </w:r>
      <w:bookmarkEnd w:id="16"/>
    </w:p>
    <w:p w14:paraId="07781324">
      <w:pPr>
        <w:widowControl/>
        <w:snapToGrid w:val="0"/>
        <w:spacing w:before="156" w:beforeLines="50" w:after="156" w:afterLines="50"/>
        <w:ind w:firstLine="420" w:firstLineChars="200"/>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该PC工具为免安装的控制软件，支持通过串口控制和通过网络控制。根据不同的功能分为六个部分：矩阵切换，信号设置，画质&amp;位置，OSD控制，电视墙，网络设置。</w:t>
      </w:r>
    </w:p>
    <w:p w14:paraId="7A8D6D18">
      <w:pPr>
        <w:widowControl/>
        <w:snapToGrid w:val="0"/>
        <w:spacing w:before="156" w:beforeLines="50" w:after="156" w:afterLines="50"/>
        <w:ind w:firstLine="420" w:firstLineChars="200"/>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PC程序界面如下（运行后默认在矩阵切换页面）：</w:t>
      </w:r>
    </w:p>
    <w:p w14:paraId="2D585989">
      <w:pPr>
        <w:widowControl/>
        <w:snapToGrid w:val="0"/>
        <w:spacing w:before="156" w:beforeLines="50" w:after="156" w:afterLines="50"/>
        <w:jc w:val="left"/>
        <w:rPr>
          <w:rFonts w:ascii="微软雅黑" w:hAnsi="微软雅黑" w:eastAsia="微软雅黑" w:cs="微软雅黑"/>
          <w:color w:val="000000"/>
          <w:kern w:val="0"/>
          <w:szCs w:val="21"/>
        </w:rPr>
      </w:pPr>
      <w:r>
        <w:drawing>
          <wp:inline distT="0" distB="0" distL="0" distR="0">
            <wp:extent cx="5078730" cy="341122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9"/>
                    <a:srcRect t="4157" r="7431"/>
                    <a:stretch>
                      <a:fillRect/>
                    </a:stretch>
                  </pic:blipFill>
                  <pic:spPr>
                    <a:xfrm>
                      <a:off x="0" y="0"/>
                      <a:ext cx="5078730" cy="3411220"/>
                    </a:xfrm>
                    <a:prstGeom prst="rect">
                      <a:avLst/>
                    </a:prstGeom>
                  </pic:spPr>
                </pic:pic>
              </a:graphicData>
            </a:graphic>
          </wp:inline>
        </w:drawing>
      </w:r>
    </w:p>
    <w:p w14:paraId="42BAD8BF">
      <w:pPr>
        <w:widowControl/>
        <w:snapToGrid w:val="0"/>
        <w:spacing w:before="240"/>
        <w:jc w:val="left"/>
        <w:rPr>
          <w:rFonts w:ascii="微软雅黑" w:hAnsi="微软雅黑" w:eastAsia="微软雅黑" w:cs="微软雅黑"/>
          <w:b/>
        </w:rPr>
      </w:pPr>
      <w:r>
        <w:rPr>
          <w:rFonts w:hint="eastAsia" w:ascii="微软雅黑" w:hAnsi="微软雅黑" w:eastAsia="微软雅黑" w:cs="微软雅黑"/>
        </w:rPr>
        <w:t xml:space="preserve"> </w:t>
      </w:r>
      <w:r>
        <w:rPr>
          <w:rFonts w:hint="eastAsia" w:ascii="微软雅黑" w:hAnsi="微软雅黑" w:eastAsia="微软雅黑" w:cs="微软雅黑"/>
          <w:b/>
        </w:rPr>
        <w:t>注：</w:t>
      </w:r>
    </w:p>
    <w:p w14:paraId="7E5E87AE">
      <w:pPr>
        <w:widowControl/>
        <w:snapToGrid w:val="0"/>
        <w:spacing w:before="240"/>
        <w:jc w:val="left"/>
        <w:rPr>
          <w:rFonts w:ascii="微软雅黑" w:hAnsi="微软雅黑" w:eastAsia="微软雅黑" w:cs="微软雅黑"/>
          <w:b/>
        </w:rPr>
      </w:pPr>
      <w:r>
        <w:rPr>
          <w:rFonts w:hint="eastAsia" w:ascii="微软雅黑" w:hAnsi="微软雅黑" w:eastAsia="微软雅黑" w:cs="微软雅黑"/>
          <w:b/>
        </w:rPr>
        <w:t>1. 初始</w:t>
      </w:r>
      <w:r>
        <w:rPr>
          <w:rFonts w:ascii="微软雅黑" w:hAnsi="微软雅黑" w:eastAsia="微软雅黑" w:cs="微软雅黑"/>
          <w:b/>
        </w:rPr>
        <w:t>登录密码为</w:t>
      </w:r>
      <w:r>
        <w:rPr>
          <w:rFonts w:hint="eastAsia" w:ascii="微软雅黑" w:hAnsi="微软雅黑" w:eastAsia="微软雅黑" w:cs="微软雅黑"/>
          <w:b/>
        </w:rPr>
        <w:t xml:space="preserve">:111111 </w:t>
      </w:r>
      <w:r>
        <w:rPr>
          <w:rFonts w:ascii="微软雅黑" w:hAnsi="微软雅黑" w:eastAsia="微软雅黑" w:cs="微软雅黑"/>
          <w:b/>
        </w:rPr>
        <w:t>;</w:t>
      </w:r>
    </w:p>
    <w:p w14:paraId="3005A9A2">
      <w:pPr>
        <w:widowControl/>
        <w:snapToGrid w:val="0"/>
        <w:spacing w:before="240"/>
        <w:ind w:left="315" w:hanging="315" w:hangingChars="150"/>
        <w:jc w:val="left"/>
        <w:rPr>
          <w:rFonts w:ascii="微软雅黑" w:hAnsi="微软雅黑" w:eastAsia="微软雅黑" w:cs="微软雅黑"/>
          <w:b/>
          <w:kern w:val="0"/>
          <w:sz w:val="24"/>
        </w:rPr>
      </w:pPr>
      <w:r>
        <w:rPr>
          <w:rFonts w:ascii="微软雅黑" w:hAnsi="微软雅黑" w:eastAsia="微软雅黑" w:cs="微软雅黑"/>
          <w:b/>
        </w:rPr>
        <w:t xml:space="preserve">2. </w:t>
      </w:r>
      <w:r>
        <w:rPr>
          <w:rFonts w:hint="eastAsia" w:ascii="微软雅黑" w:hAnsi="微软雅黑" w:eastAsia="微软雅黑" w:cs="微软雅黑"/>
          <w:b/>
        </w:rPr>
        <w:t>运行</w:t>
      </w:r>
      <w:r>
        <w:rPr>
          <w:rFonts w:ascii="微软雅黑" w:hAnsi="微软雅黑" w:eastAsia="微软雅黑" w:cs="微软雅黑"/>
          <w:b/>
        </w:rPr>
        <w:t>后按Ctrl+Shirft+Fn+F2可以使能PC工具的工程师模式，</w:t>
      </w:r>
      <w:r>
        <w:rPr>
          <w:rFonts w:hint="eastAsia" w:ascii="微软雅黑" w:hAnsi="微软雅黑" w:eastAsia="微软雅黑" w:cs="微软雅黑"/>
          <w:b/>
        </w:rPr>
        <w:t>在</w:t>
      </w:r>
      <w:r>
        <w:rPr>
          <w:rFonts w:ascii="微软雅黑" w:hAnsi="微软雅黑" w:eastAsia="微软雅黑" w:cs="微软雅黑"/>
          <w:b/>
        </w:rPr>
        <w:t>这个模式下可以显示发送和接收的串口命令，可以读取</w:t>
      </w:r>
      <w:r>
        <w:rPr>
          <w:rFonts w:hint="eastAsia" w:ascii="微软雅黑" w:hAnsi="微软雅黑" w:eastAsia="微软雅黑" w:cs="微软雅黑"/>
          <w:b/>
        </w:rPr>
        <w:t>软件</w:t>
      </w:r>
      <w:r>
        <w:rPr>
          <w:rFonts w:ascii="微软雅黑" w:hAnsi="微软雅黑" w:eastAsia="微软雅黑" w:cs="微软雅黑"/>
          <w:b/>
        </w:rPr>
        <w:t>版本等高级功能；</w:t>
      </w:r>
      <w:r>
        <w:rPr>
          <w:rFonts w:hint="eastAsia" w:ascii="微软雅黑" w:hAnsi="微软雅黑" w:eastAsia="微软雅黑" w:cs="微软雅黑"/>
          <w:b/>
        </w:rPr>
        <w:t xml:space="preserve">                         </w:t>
      </w:r>
    </w:p>
    <w:p w14:paraId="23B71ACE">
      <w:pPr>
        <w:pStyle w:val="3"/>
        <w:numPr>
          <w:ilvl w:val="1"/>
          <w:numId w:val="9"/>
        </w:numPr>
        <w:snapToGrid w:val="0"/>
        <w:spacing w:line="240" w:lineRule="auto"/>
        <w:rPr>
          <w:rFonts w:ascii="微软雅黑" w:hAnsi="微软雅黑" w:eastAsia="微软雅黑" w:cs="微软雅黑"/>
          <w:sz w:val="28"/>
          <w:szCs w:val="28"/>
        </w:rPr>
      </w:pPr>
      <w:bookmarkStart w:id="17" w:name="_Toc62482006"/>
      <w:bookmarkStart w:id="18" w:name="_Toc501614772"/>
      <w:r>
        <w:rPr>
          <w:rFonts w:hint="eastAsia" w:ascii="微软雅黑" w:hAnsi="微软雅黑" w:eastAsia="微软雅黑" w:cs="微软雅黑"/>
          <w:sz w:val="28"/>
          <w:szCs w:val="28"/>
        </w:rPr>
        <w:t>串口控制：</w:t>
      </w:r>
      <w:bookmarkEnd w:id="17"/>
      <w:bookmarkEnd w:id="18"/>
    </w:p>
    <w:p w14:paraId="76EC30D1">
      <w:pPr>
        <w:snapToGrid w:val="0"/>
        <w:rPr>
          <w:rFonts w:ascii="微软雅黑" w:hAnsi="微软雅黑" w:eastAsia="微软雅黑" w:cs="微软雅黑"/>
        </w:rPr>
      </w:pPr>
      <w:r>
        <w:rPr>
          <w:rFonts w:hint="eastAsia" w:ascii="微软雅黑" w:hAnsi="微软雅黑" w:eastAsia="微软雅黑" w:cs="微软雅黑"/>
        </w:rPr>
        <w:t>操作步骤如下：</w:t>
      </w:r>
    </w:p>
    <w:p w14:paraId="491D19F9">
      <w:pPr>
        <w:numPr>
          <w:ilvl w:val="0"/>
          <w:numId w:val="10"/>
        </w:numPr>
        <w:snapToGrid w:val="0"/>
        <w:rPr>
          <w:rFonts w:ascii="微软雅黑" w:hAnsi="微软雅黑" w:eastAsia="微软雅黑" w:cs="微软雅黑"/>
        </w:rPr>
      </w:pPr>
      <w:r>
        <w:rPr>
          <w:rFonts w:hint="eastAsia" w:ascii="微软雅黑" w:hAnsi="微软雅黑" w:eastAsia="微软雅黑" w:cs="微软雅黑"/>
        </w:rPr>
        <w:t>使用串口线（直通线）连接设备和电脑</w:t>
      </w:r>
    </w:p>
    <w:p w14:paraId="21E8EAEB">
      <w:pPr>
        <w:numPr>
          <w:ilvl w:val="0"/>
          <w:numId w:val="10"/>
        </w:numPr>
        <w:snapToGrid w:val="0"/>
        <w:rPr>
          <w:rFonts w:ascii="微软雅黑" w:hAnsi="微软雅黑" w:eastAsia="微软雅黑" w:cs="微软雅黑"/>
        </w:rPr>
      </w:pPr>
      <w:r>
        <w:rPr>
          <w:rFonts w:hint="eastAsia" w:ascii="微软雅黑" w:hAnsi="微软雅黑" w:eastAsia="微软雅黑" w:cs="微软雅黑"/>
        </w:rPr>
        <w:t>打开PC控制程序（如果已经打开，点击“矩阵切换”页面）</w:t>
      </w:r>
    </w:p>
    <w:p w14:paraId="4DFE1F54">
      <w:pPr>
        <w:numPr>
          <w:ilvl w:val="0"/>
          <w:numId w:val="10"/>
        </w:numPr>
        <w:snapToGrid w:val="0"/>
        <w:rPr>
          <w:rFonts w:ascii="微软雅黑" w:hAnsi="微软雅黑" w:eastAsia="微软雅黑" w:cs="微软雅黑"/>
        </w:rPr>
      </w:pPr>
      <w:r>
        <w:rPr>
          <w:rFonts w:hint="eastAsia" w:ascii="微软雅黑" w:hAnsi="微软雅黑" w:eastAsia="微软雅黑" w:cs="微软雅黑"/>
        </w:rPr>
        <w:t>点击“控制模式”为“串口”</w:t>
      </w:r>
    </w:p>
    <w:p w14:paraId="12501A6F">
      <w:pPr>
        <w:numPr>
          <w:ilvl w:val="0"/>
          <w:numId w:val="10"/>
        </w:numPr>
        <w:snapToGrid w:val="0"/>
        <w:rPr>
          <w:rFonts w:ascii="微软雅黑" w:hAnsi="微软雅黑" w:eastAsia="微软雅黑" w:cs="微软雅黑"/>
        </w:rPr>
      </w:pPr>
      <w:r>
        <w:rPr>
          <w:rFonts w:hint="eastAsia" w:ascii="微软雅黑" w:hAnsi="微软雅黑" w:eastAsia="微软雅黑" w:cs="微软雅黑"/>
        </w:rPr>
        <w:t>点击“端口”右边的下拉框并选择正确的串口（电脑可能连有多个串口）</w:t>
      </w:r>
    </w:p>
    <w:p w14:paraId="638DACEF">
      <w:pPr>
        <w:numPr>
          <w:ilvl w:val="0"/>
          <w:numId w:val="10"/>
        </w:numPr>
        <w:snapToGrid w:val="0"/>
        <w:rPr>
          <w:rFonts w:ascii="微软雅黑" w:hAnsi="微软雅黑" w:eastAsia="微软雅黑" w:cs="微软雅黑"/>
        </w:rPr>
      </w:pPr>
      <w:r>
        <w:rPr>
          <w:rFonts w:hint="eastAsia" w:ascii="微软雅黑" w:hAnsi="微软雅黑" w:eastAsia="微软雅黑" w:cs="微软雅黑"/>
        </w:rPr>
        <w:t>点击“状态”右边的“已断开连接”按钮进行连接</w:t>
      </w:r>
    </w:p>
    <w:p w14:paraId="033E8231">
      <w:pPr>
        <w:numPr>
          <w:ilvl w:val="0"/>
          <w:numId w:val="10"/>
        </w:numPr>
        <w:snapToGrid w:val="0"/>
        <w:rPr>
          <w:rFonts w:ascii="微软雅黑" w:hAnsi="微软雅黑" w:eastAsia="微软雅黑" w:cs="微软雅黑"/>
        </w:rPr>
      </w:pPr>
      <w:r>
        <w:rPr>
          <w:rFonts w:hint="eastAsia" w:ascii="微软雅黑" w:hAnsi="微软雅黑" w:eastAsia="微软雅黑" w:cs="微软雅黑"/>
        </w:rPr>
        <w:t>连接成功后，“状态”右边的按钮显示为“已连接”（如果此时单击该按钮将会断开连接）</w:t>
      </w:r>
    </w:p>
    <w:p w14:paraId="4D8F5EA3">
      <w:pPr>
        <w:snapToGrid w:val="0"/>
        <w:rPr>
          <w:rFonts w:ascii="微软雅黑" w:hAnsi="微软雅黑" w:eastAsia="微软雅黑" w:cs="微软雅黑"/>
        </w:rPr>
      </w:pPr>
      <w:r>
        <w:drawing>
          <wp:inline distT="0" distB="0" distL="0" distR="0">
            <wp:extent cx="4274820" cy="434340"/>
            <wp:effectExtent l="0" t="0" r="0" b="381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30"/>
                    <a:stretch>
                      <a:fillRect/>
                    </a:stretch>
                  </pic:blipFill>
                  <pic:spPr>
                    <a:xfrm>
                      <a:off x="0" y="0"/>
                      <a:ext cx="4274820" cy="434340"/>
                    </a:xfrm>
                    <a:prstGeom prst="rect">
                      <a:avLst/>
                    </a:prstGeom>
                  </pic:spPr>
                </pic:pic>
              </a:graphicData>
            </a:graphic>
          </wp:inline>
        </w:drawing>
      </w:r>
    </w:p>
    <w:p w14:paraId="71AF2851">
      <w:pPr>
        <w:widowControl/>
        <w:snapToGrid w:val="0"/>
        <w:spacing w:before="156" w:beforeLines="50" w:after="156" w:afterLines="50"/>
        <w:jc w:val="left"/>
        <w:rPr>
          <w:rFonts w:ascii="微软雅黑" w:hAnsi="微软雅黑" w:eastAsia="微软雅黑" w:cs="微软雅黑"/>
        </w:rPr>
      </w:pPr>
      <w:r>
        <w:rPr>
          <w:rFonts w:hint="eastAsia" w:ascii="微软雅黑" w:hAnsi="微软雅黑" w:eastAsia="微软雅黑" w:cs="微软雅黑"/>
        </w:rPr>
        <w:t>连接成功后程序界面如下：</w:t>
      </w:r>
    </w:p>
    <w:p w14:paraId="4FF384A0">
      <w:pPr>
        <w:widowControl/>
        <w:snapToGrid w:val="0"/>
        <w:spacing w:before="156" w:beforeLines="50" w:after="156" w:afterLines="50"/>
        <w:jc w:val="left"/>
        <w:rPr>
          <w:rFonts w:ascii="微软雅黑" w:hAnsi="微软雅黑" w:eastAsia="微软雅黑" w:cs="微软雅黑"/>
          <w:color w:val="000000"/>
          <w:kern w:val="0"/>
          <w:szCs w:val="21"/>
        </w:rPr>
      </w:pPr>
      <w:r>
        <w:drawing>
          <wp:inline distT="0" distB="0" distL="0" distR="0">
            <wp:extent cx="5073015" cy="340868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9"/>
                    <a:srcRect t="4228" r="7535"/>
                    <a:stretch>
                      <a:fillRect/>
                    </a:stretch>
                  </pic:blipFill>
                  <pic:spPr>
                    <a:xfrm>
                      <a:off x="0" y="0"/>
                      <a:ext cx="5073015" cy="3408680"/>
                    </a:xfrm>
                    <a:prstGeom prst="rect">
                      <a:avLst/>
                    </a:prstGeom>
                  </pic:spPr>
                </pic:pic>
              </a:graphicData>
            </a:graphic>
          </wp:inline>
        </w:drawing>
      </w:r>
    </w:p>
    <w:p w14:paraId="43658BD1">
      <w:pPr>
        <w:widowControl/>
        <w:snapToGrid w:val="0"/>
        <w:spacing w:before="156" w:beforeLines="50" w:after="156" w:afterLines="50"/>
        <w:jc w:val="left"/>
        <w:rPr>
          <w:rFonts w:ascii="微软雅黑" w:hAnsi="微软雅黑" w:eastAsia="微软雅黑" w:cs="微软雅黑"/>
          <w:b/>
        </w:rPr>
      </w:pPr>
      <w:r>
        <w:rPr>
          <w:rFonts w:hint="eastAsia" w:ascii="微软雅黑" w:hAnsi="微软雅黑" w:eastAsia="微软雅黑" w:cs="微软雅黑"/>
          <w:b/>
        </w:rPr>
        <w:t>注：</w:t>
      </w:r>
    </w:p>
    <w:p w14:paraId="7879841D">
      <w:pPr>
        <w:widowControl/>
        <w:numPr>
          <w:ilvl w:val="0"/>
          <w:numId w:val="11"/>
        </w:numPr>
        <w:snapToGrid w:val="0"/>
        <w:spacing w:before="156" w:beforeLines="50" w:after="156" w:afterLines="50"/>
        <w:jc w:val="left"/>
        <w:rPr>
          <w:rFonts w:ascii="微软雅黑" w:hAnsi="微软雅黑" w:eastAsia="微软雅黑" w:cs="微软雅黑"/>
        </w:rPr>
      </w:pPr>
      <w:r>
        <w:rPr>
          <w:rFonts w:hint="eastAsia" w:ascii="微软雅黑" w:hAnsi="微软雅黑" w:eastAsia="微软雅黑" w:cs="微软雅黑"/>
        </w:rPr>
        <w:t>程序串口连接波特率9600bps（不需要手动设置）</w:t>
      </w:r>
    </w:p>
    <w:p w14:paraId="6DE15486">
      <w:pPr>
        <w:widowControl/>
        <w:numPr>
          <w:ilvl w:val="0"/>
          <w:numId w:val="11"/>
        </w:numPr>
        <w:snapToGrid w:val="0"/>
        <w:spacing w:before="156" w:beforeLines="50" w:after="156" w:afterLines="50"/>
        <w:jc w:val="left"/>
        <w:rPr>
          <w:rFonts w:ascii="微软雅黑" w:hAnsi="微软雅黑" w:eastAsia="微软雅黑" w:cs="微软雅黑"/>
        </w:rPr>
      </w:pPr>
      <w:r>
        <w:rPr>
          <w:rFonts w:hint="eastAsia" w:ascii="微软雅黑" w:hAnsi="微软雅黑" w:eastAsia="微软雅黑" w:cs="微软雅黑"/>
        </w:rPr>
        <w:t>串口连接到电脑后，再点击“端口”右边的下拉框，将会动态刷新当前系统中的COM口；如果无法识别接入的串口，请确保串口的驱动程序已安装正确，或重启系统后再试</w:t>
      </w:r>
    </w:p>
    <w:p w14:paraId="30658C63">
      <w:pPr>
        <w:widowControl/>
        <w:numPr>
          <w:ilvl w:val="0"/>
          <w:numId w:val="11"/>
        </w:numPr>
        <w:snapToGrid w:val="0"/>
        <w:spacing w:before="156" w:beforeLines="50" w:after="156" w:afterLines="50"/>
        <w:jc w:val="left"/>
        <w:rPr>
          <w:rFonts w:ascii="微软雅黑" w:hAnsi="微软雅黑" w:eastAsia="微软雅黑" w:cs="微软雅黑"/>
        </w:rPr>
      </w:pPr>
      <w:r>
        <w:rPr>
          <w:rFonts w:hint="eastAsia" w:ascii="微软雅黑" w:hAnsi="微软雅黑" w:eastAsia="微软雅黑" w:cs="微软雅黑"/>
        </w:rPr>
        <w:t>“状态”右边的按钮显示为“已连接”，但是程序显示“设备响应超时，请检查连接参数或硬件连接是否正确！”提示信息时，请检查选择的端口是否正确、串口线是否有松动、设备是否上电等。然后断开连接后并重试。</w:t>
      </w:r>
    </w:p>
    <w:p w14:paraId="5AD8088C">
      <w:pPr>
        <w:widowControl/>
        <w:snapToGrid w:val="0"/>
        <w:spacing w:before="156" w:beforeLines="50" w:after="156" w:afterLines="50"/>
        <w:jc w:val="left"/>
        <w:rPr>
          <w:rFonts w:ascii="微软雅黑" w:hAnsi="微软雅黑" w:eastAsia="微软雅黑" w:cs="微软雅黑"/>
          <w:color w:val="000000"/>
          <w:kern w:val="0"/>
          <w:szCs w:val="21"/>
        </w:rPr>
      </w:pPr>
    </w:p>
    <w:p w14:paraId="457F5595">
      <w:pPr>
        <w:pStyle w:val="3"/>
        <w:numPr>
          <w:ilvl w:val="1"/>
          <w:numId w:val="9"/>
        </w:numPr>
        <w:snapToGrid w:val="0"/>
        <w:spacing w:line="240" w:lineRule="auto"/>
        <w:rPr>
          <w:rFonts w:ascii="微软雅黑" w:hAnsi="微软雅黑" w:eastAsia="微软雅黑" w:cs="微软雅黑"/>
          <w:sz w:val="28"/>
          <w:szCs w:val="28"/>
        </w:rPr>
      </w:pPr>
      <w:bookmarkStart w:id="19" w:name="_Toc501614773"/>
      <w:bookmarkStart w:id="20" w:name="_Toc62482007"/>
      <w:r>
        <w:rPr>
          <w:rFonts w:hint="eastAsia" w:ascii="微软雅黑" w:hAnsi="微软雅黑" w:eastAsia="微软雅黑" w:cs="微软雅黑"/>
          <w:sz w:val="28"/>
          <w:szCs w:val="28"/>
        </w:rPr>
        <w:t>网络控制：</w:t>
      </w:r>
      <w:bookmarkEnd w:id="19"/>
      <w:bookmarkEnd w:id="20"/>
      <w:r>
        <w:rPr>
          <w:rFonts w:hint="eastAsia" w:ascii="微软雅黑" w:hAnsi="微软雅黑" w:eastAsia="微软雅黑" w:cs="微软雅黑"/>
          <w:sz w:val="28"/>
          <w:szCs w:val="28"/>
        </w:rPr>
        <w:t xml:space="preserve"> </w:t>
      </w:r>
    </w:p>
    <w:p w14:paraId="367D2D10">
      <w:pPr>
        <w:pStyle w:val="4"/>
        <w:numPr>
          <w:ilvl w:val="2"/>
          <w:numId w:val="6"/>
        </w:numPr>
        <w:snapToGrid w:val="0"/>
        <w:spacing w:line="240" w:lineRule="auto"/>
        <w:rPr>
          <w:rFonts w:ascii="微软雅黑" w:hAnsi="微软雅黑" w:eastAsia="微软雅黑" w:cs="微软雅黑"/>
          <w:sz w:val="28"/>
          <w:szCs w:val="28"/>
        </w:rPr>
      </w:pPr>
      <w:bookmarkStart w:id="21" w:name="_Toc62482008"/>
      <w:bookmarkStart w:id="22" w:name="_Toc501614774"/>
      <w:r>
        <w:rPr>
          <w:rFonts w:hint="eastAsia" w:ascii="微软雅黑" w:hAnsi="微软雅黑" w:eastAsia="微软雅黑" w:cs="微软雅黑"/>
          <w:sz w:val="28"/>
          <w:szCs w:val="28"/>
        </w:rPr>
        <w:t>网线直连控制</w:t>
      </w:r>
      <w:bookmarkEnd w:id="21"/>
      <w:bookmarkEnd w:id="22"/>
    </w:p>
    <w:p w14:paraId="06F55DC5">
      <w:pPr>
        <w:snapToGrid w:val="0"/>
        <w:rPr>
          <w:rFonts w:ascii="微软雅黑" w:hAnsi="微软雅黑" w:eastAsia="微软雅黑" w:cs="微软雅黑"/>
        </w:rPr>
      </w:pPr>
      <w:r>
        <w:rPr>
          <w:rFonts w:hint="eastAsia" w:ascii="微软雅黑" w:hAnsi="微软雅黑" w:eastAsia="微软雅黑" w:cs="微软雅黑"/>
        </w:rPr>
        <w:t>操作步骤如下：</w:t>
      </w:r>
    </w:p>
    <w:p w14:paraId="786B29A3">
      <w:pPr>
        <w:numPr>
          <w:ilvl w:val="0"/>
          <w:numId w:val="12"/>
        </w:numPr>
        <w:snapToGrid w:val="0"/>
        <w:rPr>
          <w:rFonts w:ascii="微软雅黑" w:hAnsi="微软雅黑" w:eastAsia="微软雅黑" w:cs="微软雅黑"/>
        </w:rPr>
      </w:pPr>
      <w:r>
        <w:rPr>
          <w:rFonts w:hint="eastAsia" w:ascii="微软雅黑" w:hAnsi="微软雅黑" w:eastAsia="微软雅黑" w:cs="微软雅黑"/>
        </w:rPr>
        <w:t>将一条网线连接电脑和设备</w:t>
      </w:r>
    </w:p>
    <w:p w14:paraId="28E3A178">
      <w:pPr>
        <w:numPr>
          <w:ilvl w:val="0"/>
          <w:numId w:val="12"/>
        </w:numPr>
        <w:snapToGrid w:val="0"/>
        <w:rPr>
          <w:rFonts w:ascii="微软雅黑" w:hAnsi="微软雅黑" w:eastAsia="微软雅黑" w:cs="微软雅黑"/>
        </w:rPr>
      </w:pPr>
      <w:r>
        <w:rPr>
          <w:rFonts w:hint="eastAsia" w:ascii="微软雅黑" w:hAnsi="微软雅黑" w:eastAsia="微软雅黑" w:cs="微软雅黑"/>
        </w:rPr>
        <w:t>手动设置电脑IP地址，需要与设备为同一个网段（设备出厂默认的IP地址为192.168.0.247，子网掩码255.255.255.0）；设置IP地址截图如下：</w:t>
      </w:r>
    </w:p>
    <w:p w14:paraId="6B9C6481">
      <w:pPr>
        <w:snapToGrid w:val="0"/>
        <w:rPr>
          <w:rFonts w:ascii="微软雅黑" w:hAnsi="微软雅黑" w:eastAsia="微软雅黑" w:cs="微软雅黑"/>
        </w:rPr>
      </w:pPr>
      <w:r>
        <w:rPr>
          <w:rFonts w:hint="eastAsia" w:ascii="微软雅黑" w:hAnsi="微软雅黑" w:eastAsia="微软雅黑" w:cs="微软雅黑"/>
        </w:rPr>
        <w:drawing>
          <wp:inline distT="0" distB="0" distL="114300" distR="114300">
            <wp:extent cx="5942965" cy="2379980"/>
            <wp:effectExtent l="0" t="0" r="635" b="1270"/>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31"/>
                    <a:stretch>
                      <a:fillRect/>
                    </a:stretch>
                  </pic:blipFill>
                  <pic:spPr>
                    <a:xfrm>
                      <a:off x="0" y="0"/>
                      <a:ext cx="5942965" cy="2379980"/>
                    </a:xfrm>
                    <a:prstGeom prst="rect">
                      <a:avLst/>
                    </a:prstGeom>
                    <a:noFill/>
                    <a:ln>
                      <a:noFill/>
                    </a:ln>
                  </pic:spPr>
                </pic:pic>
              </a:graphicData>
            </a:graphic>
          </wp:inline>
        </w:drawing>
      </w:r>
    </w:p>
    <w:p w14:paraId="62E0EB3D">
      <w:pPr>
        <w:snapToGrid w:val="0"/>
        <w:jc w:val="center"/>
        <w:rPr>
          <w:rFonts w:ascii="微软雅黑" w:hAnsi="微软雅黑" w:eastAsia="微软雅黑" w:cs="微软雅黑"/>
        </w:rPr>
      </w:pPr>
      <w:r>
        <w:rPr>
          <w:rFonts w:hint="eastAsia" w:ascii="微软雅黑" w:hAnsi="微软雅黑" w:eastAsia="微软雅黑" w:cs="微软雅黑"/>
        </w:rPr>
        <w:t>手动设置电脑IP地址</w:t>
      </w:r>
    </w:p>
    <w:p w14:paraId="2F29B86E">
      <w:pPr>
        <w:numPr>
          <w:ilvl w:val="0"/>
          <w:numId w:val="12"/>
        </w:numPr>
        <w:snapToGrid w:val="0"/>
        <w:rPr>
          <w:rFonts w:ascii="微软雅黑" w:hAnsi="微软雅黑" w:eastAsia="微软雅黑" w:cs="微软雅黑"/>
        </w:rPr>
      </w:pPr>
      <w:r>
        <w:rPr>
          <w:rFonts w:hint="eastAsia" w:ascii="微软雅黑" w:hAnsi="微软雅黑" w:eastAsia="微软雅黑" w:cs="微软雅黑"/>
        </w:rPr>
        <w:t>打开PC控制程序（</w:t>
      </w:r>
      <w:r>
        <w:rPr>
          <w:rFonts w:hint="eastAsia" w:ascii="微软雅黑" w:hAnsi="微软雅黑" w:eastAsia="微软雅黑" w:cs="微软雅黑"/>
          <w:b/>
        </w:rPr>
        <w:t>如果打开程序后修改了电脑IP地址，则需要关闭程序并重新打开</w:t>
      </w:r>
      <w:r>
        <w:rPr>
          <w:rFonts w:hint="eastAsia" w:ascii="微软雅黑" w:hAnsi="微软雅黑" w:eastAsia="微软雅黑" w:cs="微软雅黑"/>
        </w:rPr>
        <w:t>）</w:t>
      </w:r>
    </w:p>
    <w:p w14:paraId="1B9B00B5">
      <w:pPr>
        <w:numPr>
          <w:ilvl w:val="0"/>
          <w:numId w:val="12"/>
        </w:numPr>
        <w:snapToGrid w:val="0"/>
        <w:rPr>
          <w:rFonts w:ascii="微软雅黑" w:hAnsi="微软雅黑" w:eastAsia="微软雅黑" w:cs="微软雅黑"/>
        </w:rPr>
      </w:pPr>
      <w:r>
        <w:rPr>
          <w:rFonts w:hint="eastAsia" w:ascii="微软雅黑" w:hAnsi="微软雅黑" w:eastAsia="微软雅黑" w:cs="微软雅黑"/>
        </w:rPr>
        <w:t>点击“控制模式”为“网络”</w:t>
      </w:r>
    </w:p>
    <w:p w14:paraId="71B49754">
      <w:pPr>
        <w:numPr>
          <w:ilvl w:val="0"/>
          <w:numId w:val="12"/>
        </w:numPr>
        <w:snapToGrid w:val="0"/>
        <w:rPr>
          <w:rFonts w:ascii="微软雅黑" w:hAnsi="微软雅黑" w:eastAsia="微软雅黑" w:cs="微软雅黑"/>
        </w:rPr>
      </w:pPr>
      <w:r>
        <w:rPr>
          <w:rFonts w:hint="eastAsia" w:ascii="微软雅黑" w:hAnsi="微软雅黑" w:eastAsia="微软雅黑" w:cs="微软雅黑"/>
        </w:rPr>
        <w:t>点击“网络搜索设备”</w:t>
      </w:r>
    </w:p>
    <w:p w14:paraId="3077C4EB">
      <w:pPr>
        <w:numPr>
          <w:ilvl w:val="0"/>
          <w:numId w:val="12"/>
        </w:numPr>
        <w:snapToGrid w:val="0"/>
        <w:rPr>
          <w:rFonts w:ascii="微软雅黑" w:hAnsi="微软雅黑" w:eastAsia="微软雅黑" w:cs="微软雅黑"/>
        </w:rPr>
      </w:pPr>
      <w:r>
        <w:rPr>
          <w:rFonts w:hint="eastAsia" w:ascii="微软雅黑" w:hAnsi="微软雅黑" w:eastAsia="微软雅黑" w:cs="微软雅黑"/>
        </w:rPr>
        <w:t>在搜索结果中，单击需要控制的设备（选中设备后会自动读取该设备的网络参数，如端口号等）</w:t>
      </w:r>
    </w:p>
    <w:p w14:paraId="5A33B79E">
      <w:pPr>
        <w:numPr>
          <w:ilvl w:val="0"/>
          <w:numId w:val="12"/>
        </w:numPr>
        <w:snapToGrid w:val="0"/>
        <w:rPr>
          <w:rFonts w:ascii="微软雅黑" w:hAnsi="微软雅黑" w:eastAsia="微软雅黑" w:cs="微软雅黑"/>
        </w:rPr>
      </w:pPr>
      <w:r>
        <w:rPr>
          <w:rFonts w:hint="eastAsia" w:ascii="微软雅黑" w:hAnsi="微软雅黑" w:eastAsia="微软雅黑" w:cs="微软雅黑"/>
        </w:rPr>
        <w:t>单击“状态”右边的“已断开连接”按钮进行连接</w:t>
      </w:r>
    </w:p>
    <w:p w14:paraId="527949DA">
      <w:pPr>
        <w:numPr>
          <w:ilvl w:val="0"/>
          <w:numId w:val="12"/>
        </w:numPr>
        <w:snapToGrid w:val="0"/>
        <w:rPr>
          <w:rFonts w:ascii="微软雅黑" w:hAnsi="微软雅黑" w:eastAsia="微软雅黑" w:cs="微软雅黑"/>
        </w:rPr>
      </w:pPr>
      <w:r>
        <w:rPr>
          <w:rFonts w:hint="eastAsia" w:ascii="微软雅黑" w:hAnsi="微软雅黑" w:eastAsia="微软雅黑" w:cs="微软雅黑"/>
        </w:rPr>
        <w:t>连接成功后，“状态”右边的按钮显示为“已连接”（如果此时单击该按钮将会断开连接）</w:t>
      </w:r>
    </w:p>
    <w:p w14:paraId="50096858">
      <w:pPr>
        <w:widowControl/>
        <w:snapToGrid w:val="0"/>
        <w:spacing w:before="156" w:beforeLines="50" w:after="156" w:afterLines="50"/>
        <w:jc w:val="left"/>
        <w:rPr>
          <w:rFonts w:ascii="微软雅黑" w:hAnsi="微软雅黑" w:eastAsia="微软雅黑" w:cs="微软雅黑"/>
        </w:rPr>
      </w:pPr>
      <w:r>
        <w:rPr>
          <w:rFonts w:hint="eastAsia" w:ascii="微软雅黑" w:hAnsi="微软雅黑" w:eastAsia="微软雅黑" w:cs="微软雅黑"/>
        </w:rPr>
        <w:t>连接成功后程序界面如下：</w:t>
      </w:r>
    </w:p>
    <w:p w14:paraId="7568351B">
      <w:pPr>
        <w:snapToGrid w:val="0"/>
        <w:rPr>
          <w:rFonts w:ascii="微软雅黑" w:hAnsi="微软雅黑" w:eastAsia="微软雅黑" w:cs="微软雅黑"/>
        </w:rPr>
      </w:pPr>
      <w:r>
        <w:drawing>
          <wp:inline distT="0" distB="0" distL="0" distR="0">
            <wp:extent cx="5476240" cy="37020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2"/>
                    <a:srcRect t="4001" r="185"/>
                    <a:stretch>
                      <a:fillRect/>
                    </a:stretch>
                  </pic:blipFill>
                  <pic:spPr>
                    <a:xfrm>
                      <a:off x="0" y="0"/>
                      <a:ext cx="5476240" cy="3702050"/>
                    </a:xfrm>
                    <a:prstGeom prst="rect">
                      <a:avLst/>
                    </a:prstGeom>
                  </pic:spPr>
                </pic:pic>
              </a:graphicData>
            </a:graphic>
          </wp:inline>
        </w:drawing>
      </w:r>
    </w:p>
    <w:p w14:paraId="75DCD5D8">
      <w:pPr>
        <w:pStyle w:val="4"/>
        <w:numPr>
          <w:ilvl w:val="2"/>
          <w:numId w:val="6"/>
        </w:numPr>
        <w:snapToGrid w:val="0"/>
        <w:spacing w:line="240" w:lineRule="auto"/>
        <w:rPr>
          <w:rFonts w:ascii="微软雅黑" w:hAnsi="微软雅黑" w:eastAsia="微软雅黑" w:cs="微软雅黑"/>
          <w:sz w:val="28"/>
          <w:szCs w:val="28"/>
        </w:rPr>
      </w:pPr>
      <w:bookmarkStart w:id="23" w:name="_Toc62482009"/>
      <w:bookmarkStart w:id="24" w:name="_Toc501614775"/>
      <w:r>
        <w:rPr>
          <w:rFonts w:hint="eastAsia" w:ascii="微软雅黑" w:hAnsi="微软雅黑" w:eastAsia="微软雅黑" w:cs="微软雅黑"/>
          <w:sz w:val="28"/>
          <w:szCs w:val="28"/>
        </w:rPr>
        <w:t>局域网控制</w:t>
      </w:r>
      <w:bookmarkEnd w:id="23"/>
      <w:bookmarkEnd w:id="24"/>
    </w:p>
    <w:p w14:paraId="2ACFA084">
      <w:pPr>
        <w:snapToGrid w:val="0"/>
        <w:rPr>
          <w:rFonts w:ascii="微软雅黑" w:hAnsi="微软雅黑" w:eastAsia="微软雅黑" w:cs="微软雅黑"/>
        </w:rPr>
      </w:pPr>
      <w:r>
        <w:rPr>
          <w:rFonts w:hint="eastAsia" w:ascii="微软雅黑" w:hAnsi="微软雅黑" w:eastAsia="微软雅黑" w:cs="微软雅黑"/>
        </w:rPr>
        <w:t>操作步骤如下：</w:t>
      </w:r>
    </w:p>
    <w:p w14:paraId="36D9A2C5">
      <w:pPr>
        <w:numPr>
          <w:ilvl w:val="0"/>
          <w:numId w:val="13"/>
        </w:numPr>
        <w:snapToGrid w:val="0"/>
        <w:rPr>
          <w:rFonts w:ascii="微软雅黑" w:hAnsi="微软雅黑" w:eastAsia="微软雅黑" w:cs="微软雅黑"/>
        </w:rPr>
      </w:pPr>
      <w:r>
        <w:rPr>
          <w:rFonts w:hint="eastAsia" w:ascii="微软雅黑" w:hAnsi="微软雅黑" w:eastAsia="微软雅黑" w:cs="微软雅黑"/>
        </w:rPr>
        <w:t>将设备和电脑连接到同一条路由器</w:t>
      </w:r>
    </w:p>
    <w:p w14:paraId="6D77A34B">
      <w:pPr>
        <w:numPr>
          <w:ilvl w:val="0"/>
          <w:numId w:val="13"/>
        </w:numPr>
        <w:snapToGrid w:val="0"/>
        <w:rPr>
          <w:rFonts w:ascii="微软雅黑" w:hAnsi="微软雅黑" w:eastAsia="微软雅黑" w:cs="微软雅黑"/>
        </w:rPr>
      </w:pPr>
      <w:r>
        <w:rPr>
          <w:rFonts w:hint="eastAsia" w:ascii="微软雅黑" w:hAnsi="微软雅黑" w:eastAsia="微软雅黑" w:cs="微软雅黑"/>
        </w:rPr>
        <w:t>设置电脑IP地址（手动设置或自动获取均可），需要保证电脑的IP地址和设备的IP地址为同一个网段（自动获取IP地址时，路由器需要有DHCP即分配IP地址的功能）</w:t>
      </w:r>
    </w:p>
    <w:p w14:paraId="67B37C11">
      <w:pPr>
        <w:numPr>
          <w:ilvl w:val="0"/>
          <w:numId w:val="13"/>
        </w:numPr>
        <w:snapToGrid w:val="0"/>
        <w:rPr>
          <w:rFonts w:ascii="微软雅黑" w:hAnsi="微软雅黑" w:eastAsia="微软雅黑" w:cs="微软雅黑"/>
        </w:rPr>
      </w:pPr>
      <w:r>
        <w:rPr>
          <w:rFonts w:hint="eastAsia" w:ascii="微软雅黑" w:hAnsi="微软雅黑" w:eastAsia="微软雅黑" w:cs="微软雅黑"/>
        </w:rPr>
        <w:t>打开PC控制程序（</w:t>
      </w:r>
      <w:r>
        <w:rPr>
          <w:rFonts w:hint="eastAsia" w:ascii="微软雅黑" w:hAnsi="微软雅黑" w:eastAsia="微软雅黑" w:cs="微软雅黑"/>
          <w:b/>
        </w:rPr>
        <w:t>如果打开程序后修电脑IP地址有变化，则需要关闭程序并重新打开</w:t>
      </w:r>
      <w:r>
        <w:rPr>
          <w:rFonts w:hint="eastAsia" w:ascii="微软雅黑" w:hAnsi="微软雅黑" w:eastAsia="微软雅黑" w:cs="微软雅黑"/>
        </w:rPr>
        <w:t>）</w:t>
      </w:r>
    </w:p>
    <w:p w14:paraId="6E09EEE9">
      <w:pPr>
        <w:numPr>
          <w:ilvl w:val="0"/>
          <w:numId w:val="13"/>
        </w:numPr>
        <w:snapToGrid w:val="0"/>
        <w:rPr>
          <w:rFonts w:ascii="微软雅黑" w:hAnsi="微软雅黑" w:eastAsia="微软雅黑" w:cs="微软雅黑"/>
        </w:rPr>
      </w:pPr>
      <w:r>
        <w:rPr>
          <w:rFonts w:hint="eastAsia" w:ascii="微软雅黑" w:hAnsi="微软雅黑" w:eastAsia="微软雅黑" w:cs="微软雅黑"/>
        </w:rPr>
        <w:t>点击“控制模式”为“网络”</w:t>
      </w:r>
    </w:p>
    <w:p w14:paraId="2E37FC8C">
      <w:pPr>
        <w:numPr>
          <w:ilvl w:val="0"/>
          <w:numId w:val="13"/>
        </w:numPr>
        <w:snapToGrid w:val="0"/>
        <w:rPr>
          <w:rFonts w:ascii="微软雅黑" w:hAnsi="微软雅黑" w:eastAsia="微软雅黑" w:cs="微软雅黑"/>
        </w:rPr>
      </w:pPr>
      <w:r>
        <w:rPr>
          <w:rFonts w:hint="eastAsia" w:ascii="微软雅黑" w:hAnsi="微软雅黑" w:eastAsia="微软雅黑" w:cs="微软雅黑"/>
        </w:rPr>
        <w:t>点击“网络搜索设备”</w:t>
      </w:r>
    </w:p>
    <w:p w14:paraId="386B4785">
      <w:pPr>
        <w:numPr>
          <w:ilvl w:val="0"/>
          <w:numId w:val="13"/>
        </w:numPr>
        <w:snapToGrid w:val="0"/>
        <w:rPr>
          <w:rFonts w:ascii="微软雅黑" w:hAnsi="微软雅黑" w:eastAsia="微软雅黑" w:cs="微软雅黑"/>
        </w:rPr>
      </w:pPr>
      <w:r>
        <w:rPr>
          <w:rFonts w:hint="eastAsia" w:ascii="微软雅黑" w:hAnsi="微软雅黑" w:eastAsia="微软雅黑" w:cs="微软雅黑"/>
        </w:rPr>
        <w:t>在搜索结果中，单击需要控制的设备（选中设备后会自动读取该设备的网络参数，如端口号等）</w:t>
      </w:r>
    </w:p>
    <w:p w14:paraId="0D8833A6">
      <w:pPr>
        <w:numPr>
          <w:ilvl w:val="0"/>
          <w:numId w:val="13"/>
        </w:numPr>
        <w:snapToGrid w:val="0"/>
        <w:rPr>
          <w:rFonts w:ascii="微软雅黑" w:hAnsi="微软雅黑" w:eastAsia="微软雅黑" w:cs="微软雅黑"/>
        </w:rPr>
      </w:pPr>
      <w:r>
        <w:rPr>
          <w:rFonts w:hint="eastAsia" w:ascii="微软雅黑" w:hAnsi="微软雅黑" w:eastAsia="微软雅黑" w:cs="微软雅黑"/>
        </w:rPr>
        <w:t>单击“状态”右边的“已断开连接”按钮进行连接</w:t>
      </w:r>
    </w:p>
    <w:p w14:paraId="0319A13F">
      <w:pPr>
        <w:numPr>
          <w:ilvl w:val="0"/>
          <w:numId w:val="13"/>
        </w:numPr>
        <w:snapToGrid w:val="0"/>
        <w:rPr>
          <w:rFonts w:ascii="微软雅黑" w:hAnsi="微软雅黑" w:eastAsia="微软雅黑" w:cs="微软雅黑"/>
        </w:rPr>
      </w:pPr>
      <w:r>
        <w:rPr>
          <w:rFonts w:hint="eastAsia" w:ascii="微软雅黑" w:hAnsi="微软雅黑" w:eastAsia="微软雅黑" w:cs="微软雅黑"/>
        </w:rPr>
        <w:t>连接成功后，“状态”右边的按钮显示为“已连接”（如果此时单击该按钮将会断开连接）</w:t>
      </w:r>
    </w:p>
    <w:p w14:paraId="7C87C3DD">
      <w:pPr>
        <w:pStyle w:val="4"/>
        <w:numPr>
          <w:ilvl w:val="2"/>
          <w:numId w:val="6"/>
        </w:numPr>
        <w:snapToGrid w:val="0"/>
        <w:spacing w:line="240" w:lineRule="auto"/>
        <w:rPr>
          <w:rFonts w:ascii="微软雅黑" w:hAnsi="微软雅黑" w:eastAsia="微软雅黑" w:cs="微软雅黑"/>
          <w:sz w:val="28"/>
          <w:szCs w:val="28"/>
        </w:rPr>
      </w:pPr>
      <w:bookmarkStart w:id="25" w:name="_Toc501614776"/>
      <w:bookmarkStart w:id="26" w:name="_Toc62482010"/>
      <w:r>
        <w:rPr>
          <w:rFonts w:hint="eastAsia" w:ascii="微软雅黑" w:hAnsi="微软雅黑" w:eastAsia="微软雅黑" w:cs="微软雅黑"/>
          <w:sz w:val="28"/>
          <w:szCs w:val="28"/>
        </w:rPr>
        <w:t>设备网络模块参数配置</w:t>
      </w:r>
      <w:bookmarkEnd w:id="25"/>
      <w:bookmarkEnd w:id="26"/>
    </w:p>
    <w:p w14:paraId="5FD5B1E2">
      <w:pPr>
        <w:numPr>
          <w:ilvl w:val="0"/>
          <w:numId w:val="14"/>
        </w:numPr>
        <w:snapToGrid w:val="0"/>
        <w:rPr>
          <w:rFonts w:ascii="微软雅黑" w:hAnsi="微软雅黑" w:eastAsia="微软雅黑" w:cs="微软雅黑"/>
          <w:b/>
        </w:rPr>
      </w:pPr>
      <w:r>
        <w:rPr>
          <w:rFonts w:hint="eastAsia" w:ascii="微软雅黑" w:hAnsi="微软雅黑" w:eastAsia="微软雅黑" w:cs="微软雅黑"/>
          <w:b/>
        </w:rPr>
        <w:t>通过串口修改网络模块参数：</w:t>
      </w:r>
    </w:p>
    <w:p w14:paraId="5EE9A785">
      <w:pPr>
        <w:snapToGrid w:val="0"/>
        <w:ind w:left="360"/>
        <w:rPr>
          <w:rFonts w:ascii="微软雅黑" w:hAnsi="微软雅黑" w:eastAsia="微软雅黑" w:cs="微软雅黑"/>
        </w:rPr>
      </w:pPr>
      <w:r>
        <w:rPr>
          <w:rFonts w:hint="eastAsia" w:ascii="微软雅黑" w:hAnsi="微软雅黑" w:eastAsia="微软雅黑" w:cs="微软雅黑"/>
        </w:rPr>
        <w:t>步骤A：在“矩阵切换”页面下，通过串口连接到设备</w:t>
      </w:r>
    </w:p>
    <w:p w14:paraId="5929AEBB">
      <w:pPr>
        <w:snapToGrid w:val="0"/>
        <w:ind w:left="360"/>
        <w:rPr>
          <w:rFonts w:ascii="微软雅黑" w:hAnsi="微软雅黑" w:eastAsia="微软雅黑" w:cs="微软雅黑"/>
        </w:rPr>
      </w:pPr>
      <w:r>
        <w:rPr>
          <w:rFonts w:ascii="微软雅黑" w:hAnsi="微软雅黑" w:eastAsia="微软雅黑" w:cs="微软雅黑"/>
        </w:rPr>
        <w:drawing>
          <wp:inline distT="0" distB="0" distL="0" distR="0">
            <wp:extent cx="5382260" cy="561975"/>
            <wp:effectExtent l="0" t="0" r="8890" b="952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33"/>
                    <a:stretch>
                      <a:fillRect/>
                    </a:stretch>
                  </pic:blipFill>
                  <pic:spPr>
                    <a:xfrm>
                      <a:off x="0" y="0"/>
                      <a:ext cx="5382376" cy="562053"/>
                    </a:xfrm>
                    <a:prstGeom prst="rect">
                      <a:avLst/>
                    </a:prstGeom>
                  </pic:spPr>
                </pic:pic>
              </a:graphicData>
            </a:graphic>
          </wp:inline>
        </w:drawing>
      </w:r>
    </w:p>
    <w:p w14:paraId="4FB3F92D">
      <w:pPr>
        <w:snapToGrid w:val="0"/>
        <w:ind w:left="360"/>
        <w:rPr>
          <w:rFonts w:ascii="微软雅黑" w:hAnsi="微软雅黑" w:eastAsia="微软雅黑" w:cs="微软雅黑"/>
        </w:rPr>
      </w:pPr>
      <w:r>
        <w:rPr>
          <w:rFonts w:hint="eastAsia" w:ascii="微软雅黑" w:hAnsi="微软雅黑" w:eastAsia="微软雅黑" w:cs="微软雅黑"/>
        </w:rPr>
        <w:t>步骤B：在“网络设置”页面下，单击“串口读取设备”</w:t>
      </w:r>
    </w:p>
    <w:p w14:paraId="52A3C942">
      <w:pPr>
        <w:snapToGrid w:val="0"/>
        <w:ind w:left="360"/>
        <w:rPr>
          <w:rFonts w:ascii="微软雅黑" w:hAnsi="微软雅黑" w:eastAsia="微软雅黑" w:cs="微软雅黑"/>
        </w:rPr>
      </w:pPr>
      <w:r>
        <w:rPr>
          <w:rFonts w:hint="eastAsia" w:ascii="微软雅黑" w:hAnsi="微软雅黑" w:eastAsia="微软雅黑" w:cs="微软雅黑"/>
        </w:rPr>
        <w:t>步骤C：修改IP地址或IP地址类型</w:t>
      </w:r>
    </w:p>
    <w:p w14:paraId="4BF66EBC">
      <w:pPr>
        <w:snapToGrid w:val="0"/>
        <w:ind w:left="360"/>
        <w:rPr>
          <w:rFonts w:ascii="微软雅黑" w:hAnsi="微软雅黑" w:eastAsia="微软雅黑" w:cs="微软雅黑"/>
        </w:rPr>
      </w:pPr>
      <w:r>
        <w:rPr>
          <w:rFonts w:hint="eastAsia" w:ascii="微软雅黑" w:hAnsi="微软雅黑" w:eastAsia="微软雅黑" w:cs="微软雅黑"/>
        </w:rPr>
        <w:t>步骤D：点击“保存配置”</w:t>
      </w:r>
    </w:p>
    <w:p w14:paraId="5FE0FF8C">
      <w:pPr>
        <w:snapToGrid w:val="0"/>
        <w:ind w:left="360"/>
        <w:rPr>
          <w:rFonts w:ascii="微软雅黑" w:hAnsi="微软雅黑" w:eastAsia="微软雅黑" w:cs="微软雅黑"/>
        </w:rPr>
      </w:pPr>
      <w:r>
        <w:rPr>
          <w:rFonts w:hint="eastAsia" w:ascii="微软雅黑" w:hAnsi="微软雅黑" w:eastAsia="微软雅黑" w:cs="微软雅黑"/>
        </w:rPr>
        <w:t>步骤E：提示“成功”后表明修改成功</w:t>
      </w:r>
    </w:p>
    <w:p w14:paraId="4054907A">
      <w:pPr>
        <w:snapToGrid w:val="0"/>
        <w:ind w:left="360"/>
        <w:rPr>
          <w:rFonts w:ascii="微软雅黑" w:hAnsi="微软雅黑" w:eastAsia="微软雅黑" w:cs="微软雅黑"/>
        </w:rPr>
      </w:pPr>
      <w:r>
        <w:rPr>
          <w:rFonts w:hint="eastAsia" w:ascii="微软雅黑" w:hAnsi="微软雅黑" w:eastAsia="微软雅黑" w:cs="微软雅黑"/>
        </w:rPr>
        <w:t>步骤F：重新点击“串口读取设备”，以确认是否真的修改成功</w:t>
      </w:r>
    </w:p>
    <w:p w14:paraId="3BD442B1">
      <w:pPr>
        <w:snapToGrid w:val="0"/>
        <w:ind w:left="360"/>
        <w:rPr>
          <w:rFonts w:ascii="微软雅黑" w:hAnsi="微软雅黑" w:eastAsia="微软雅黑" w:cs="微软雅黑"/>
        </w:rPr>
      </w:pPr>
      <w:r>
        <w:rPr>
          <w:rFonts w:ascii="微软雅黑" w:hAnsi="微软雅黑" w:eastAsia="微软雅黑" w:cs="微软雅黑"/>
        </w:rPr>
        <w:drawing>
          <wp:inline distT="0" distB="0" distL="0" distR="0">
            <wp:extent cx="5486400" cy="370141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4"/>
                    <a:srcRect t="4018"/>
                    <a:stretch>
                      <a:fillRect/>
                    </a:stretch>
                  </pic:blipFill>
                  <pic:spPr>
                    <a:xfrm>
                      <a:off x="0" y="0"/>
                      <a:ext cx="5486400" cy="3701415"/>
                    </a:xfrm>
                    <a:prstGeom prst="rect">
                      <a:avLst/>
                    </a:prstGeom>
                  </pic:spPr>
                </pic:pic>
              </a:graphicData>
            </a:graphic>
          </wp:inline>
        </w:drawing>
      </w:r>
    </w:p>
    <w:p w14:paraId="43162078">
      <w:pPr>
        <w:numPr>
          <w:ilvl w:val="0"/>
          <w:numId w:val="14"/>
        </w:numPr>
        <w:snapToGrid w:val="0"/>
        <w:rPr>
          <w:rFonts w:ascii="微软雅黑" w:hAnsi="微软雅黑" w:eastAsia="微软雅黑" w:cs="微软雅黑"/>
          <w:b/>
        </w:rPr>
      </w:pPr>
      <w:r>
        <w:rPr>
          <w:rFonts w:hint="eastAsia" w:ascii="微软雅黑" w:hAnsi="微软雅黑" w:eastAsia="微软雅黑" w:cs="微软雅黑"/>
          <w:b/>
        </w:rPr>
        <w:t>通过网络修改网络模块参数：</w:t>
      </w:r>
    </w:p>
    <w:p w14:paraId="4D9D9FC2">
      <w:pPr>
        <w:snapToGrid w:val="0"/>
        <w:ind w:left="360"/>
        <w:rPr>
          <w:rFonts w:ascii="微软雅黑" w:hAnsi="微软雅黑" w:eastAsia="微软雅黑" w:cs="微软雅黑"/>
        </w:rPr>
      </w:pPr>
      <w:r>
        <w:rPr>
          <w:rFonts w:hint="eastAsia" w:ascii="微软雅黑" w:hAnsi="微软雅黑" w:eastAsia="微软雅黑" w:cs="微软雅黑"/>
        </w:rPr>
        <w:t>步骤A：在“网络设置”页面下，单击“网络搜索设备”</w:t>
      </w:r>
    </w:p>
    <w:p w14:paraId="6549837D">
      <w:pPr>
        <w:snapToGrid w:val="0"/>
        <w:ind w:left="360"/>
        <w:rPr>
          <w:rFonts w:ascii="微软雅黑" w:hAnsi="微软雅黑" w:eastAsia="微软雅黑" w:cs="微软雅黑"/>
        </w:rPr>
      </w:pPr>
      <w:r>
        <w:rPr>
          <w:rFonts w:hint="eastAsia" w:ascii="微软雅黑" w:hAnsi="微软雅黑" w:eastAsia="微软雅黑" w:cs="微软雅黑"/>
        </w:rPr>
        <w:t>步骤B：在搜索列表中点击需要修改的设备（单击后读取其网络参数）</w:t>
      </w:r>
    </w:p>
    <w:p w14:paraId="68180D7E">
      <w:pPr>
        <w:snapToGrid w:val="0"/>
        <w:ind w:left="360"/>
        <w:rPr>
          <w:rFonts w:ascii="微软雅黑" w:hAnsi="微软雅黑" w:eastAsia="微软雅黑" w:cs="微软雅黑"/>
        </w:rPr>
      </w:pPr>
      <w:r>
        <w:rPr>
          <w:rFonts w:hint="eastAsia" w:ascii="微软雅黑" w:hAnsi="微软雅黑" w:eastAsia="微软雅黑" w:cs="微软雅黑"/>
        </w:rPr>
        <w:t>步骤C：网络参数读取后，修改IP地址或IP地址类型</w:t>
      </w:r>
    </w:p>
    <w:p w14:paraId="513B8E0E">
      <w:pPr>
        <w:snapToGrid w:val="0"/>
        <w:ind w:left="360"/>
        <w:rPr>
          <w:rFonts w:ascii="微软雅黑" w:hAnsi="微软雅黑" w:eastAsia="微软雅黑" w:cs="微软雅黑"/>
        </w:rPr>
      </w:pPr>
      <w:r>
        <w:rPr>
          <w:rFonts w:hint="eastAsia" w:ascii="微软雅黑" w:hAnsi="微软雅黑" w:eastAsia="微软雅黑" w:cs="微软雅黑"/>
        </w:rPr>
        <w:t>步骤D：点击“保存配置”</w:t>
      </w:r>
    </w:p>
    <w:p w14:paraId="44E913A4">
      <w:pPr>
        <w:snapToGrid w:val="0"/>
        <w:ind w:left="360"/>
        <w:rPr>
          <w:rFonts w:ascii="微软雅黑" w:hAnsi="微软雅黑" w:eastAsia="微软雅黑" w:cs="微软雅黑"/>
        </w:rPr>
      </w:pPr>
      <w:r>
        <w:rPr>
          <w:rFonts w:hint="eastAsia" w:ascii="微软雅黑" w:hAnsi="微软雅黑" w:eastAsia="微软雅黑" w:cs="微软雅黑"/>
        </w:rPr>
        <w:t>步骤E：提示“保存配置：成功”后表明修改成功</w:t>
      </w:r>
    </w:p>
    <w:p w14:paraId="1ECF06A9">
      <w:pPr>
        <w:snapToGrid w:val="0"/>
        <w:ind w:left="360"/>
        <w:rPr>
          <w:rFonts w:ascii="微软雅黑" w:hAnsi="微软雅黑" w:eastAsia="微软雅黑" w:cs="微软雅黑"/>
        </w:rPr>
      </w:pPr>
      <w:r>
        <w:rPr>
          <w:rFonts w:hint="eastAsia" w:ascii="微软雅黑" w:hAnsi="微软雅黑" w:eastAsia="微软雅黑" w:cs="微软雅黑"/>
        </w:rPr>
        <w:t>步骤F：重新搜索设备并读取其网络参数，以确认是否真的修改成功</w:t>
      </w:r>
    </w:p>
    <w:p w14:paraId="7EC9E2D3">
      <w:pPr>
        <w:snapToGrid w:val="0"/>
        <w:ind w:left="360"/>
        <w:rPr>
          <w:rFonts w:ascii="微软雅黑" w:hAnsi="微软雅黑" w:eastAsia="微软雅黑" w:cs="微软雅黑"/>
        </w:rPr>
      </w:pPr>
      <w:r>
        <w:rPr>
          <w:rFonts w:ascii="微软雅黑" w:hAnsi="微软雅黑" w:eastAsia="微软雅黑" w:cs="微软雅黑"/>
        </w:rPr>
        <w:drawing>
          <wp:inline distT="0" distB="0" distL="0" distR="0">
            <wp:extent cx="5486400" cy="370141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35"/>
                    <a:srcRect t="4018"/>
                    <a:stretch>
                      <a:fillRect/>
                    </a:stretch>
                  </pic:blipFill>
                  <pic:spPr>
                    <a:xfrm>
                      <a:off x="0" y="0"/>
                      <a:ext cx="5486400" cy="3701415"/>
                    </a:xfrm>
                    <a:prstGeom prst="rect">
                      <a:avLst/>
                    </a:prstGeom>
                  </pic:spPr>
                </pic:pic>
              </a:graphicData>
            </a:graphic>
          </wp:inline>
        </w:drawing>
      </w:r>
    </w:p>
    <w:p w14:paraId="386AC6F6">
      <w:pPr>
        <w:widowControl/>
        <w:snapToGrid w:val="0"/>
        <w:spacing w:before="156" w:beforeLines="50" w:after="156" w:afterLines="50"/>
        <w:ind w:firstLine="360"/>
        <w:jc w:val="left"/>
        <w:rPr>
          <w:rFonts w:ascii="微软雅黑" w:hAnsi="微软雅黑" w:eastAsia="微软雅黑" w:cs="微软雅黑"/>
        </w:rPr>
      </w:pPr>
      <w:r>
        <w:rPr>
          <w:rFonts w:hint="eastAsia" w:ascii="微软雅黑" w:hAnsi="微软雅黑" w:eastAsia="微软雅黑" w:cs="微软雅黑"/>
        </w:rPr>
        <w:t>注：</w:t>
      </w:r>
    </w:p>
    <w:p w14:paraId="73738805">
      <w:pPr>
        <w:widowControl/>
        <w:numPr>
          <w:ilvl w:val="0"/>
          <w:numId w:val="15"/>
        </w:numPr>
        <w:snapToGrid w:val="0"/>
        <w:spacing w:before="156" w:beforeLines="50" w:after="156" w:afterLines="50"/>
        <w:jc w:val="left"/>
        <w:rPr>
          <w:rFonts w:ascii="微软雅黑" w:hAnsi="微软雅黑" w:eastAsia="微软雅黑" w:cs="微软雅黑"/>
        </w:rPr>
      </w:pPr>
      <w:r>
        <w:rPr>
          <w:rFonts w:hint="eastAsia" w:ascii="微软雅黑" w:hAnsi="微软雅黑" w:eastAsia="微软雅黑" w:cs="微软雅黑"/>
        </w:rPr>
        <w:t>通过鼠标选中该设备，将会显示该设备的信息，用户可以编辑设备名称，以便更好的识别设备。用户可以设置动态IP/静态IP，子网掩码，网关等网络信息。同时也可以设置设备端口。串口的波特率为9600（用户不能更改波特率，否则会导致无法网络控制）.</w:t>
      </w:r>
    </w:p>
    <w:p w14:paraId="24E8613B">
      <w:pPr>
        <w:numPr>
          <w:ilvl w:val="0"/>
          <w:numId w:val="15"/>
        </w:numPr>
        <w:snapToGrid w:val="0"/>
        <w:rPr>
          <w:rFonts w:ascii="微软雅黑" w:hAnsi="微软雅黑" w:eastAsia="微软雅黑" w:cs="微软雅黑"/>
        </w:rPr>
      </w:pPr>
      <w:r>
        <w:rPr>
          <w:rFonts w:hint="eastAsia" w:ascii="微软雅黑" w:hAnsi="微软雅黑" w:eastAsia="微软雅黑" w:cs="微软雅黑"/>
        </w:rPr>
        <w:t>通过串口修改网络模块参数时，仅支持修改IP地址和IP地址类型，其他参数暂不支持修改；如需修改请通过网络去修改模块参数</w:t>
      </w:r>
    </w:p>
    <w:p w14:paraId="2B2847BF">
      <w:pPr>
        <w:pStyle w:val="4"/>
        <w:numPr>
          <w:ilvl w:val="2"/>
          <w:numId w:val="6"/>
        </w:numPr>
        <w:snapToGrid w:val="0"/>
        <w:spacing w:line="240" w:lineRule="auto"/>
        <w:rPr>
          <w:rFonts w:ascii="微软雅黑" w:hAnsi="微软雅黑" w:eastAsia="微软雅黑" w:cs="微软雅黑"/>
          <w:sz w:val="28"/>
          <w:szCs w:val="28"/>
        </w:rPr>
      </w:pPr>
      <w:bookmarkStart w:id="27" w:name="_Toc501614777"/>
      <w:bookmarkStart w:id="28" w:name="_Toc62482011"/>
      <w:r>
        <w:rPr>
          <w:rFonts w:hint="eastAsia" w:ascii="微软雅黑" w:hAnsi="微软雅黑" w:eastAsia="微软雅黑" w:cs="微软雅黑"/>
          <w:sz w:val="28"/>
          <w:szCs w:val="28"/>
        </w:rPr>
        <w:t>网络控制出错解决办法</w:t>
      </w:r>
      <w:bookmarkEnd w:id="27"/>
      <w:bookmarkEnd w:id="28"/>
    </w:p>
    <w:p w14:paraId="15AF1254">
      <w:pPr>
        <w:numPr>
          <w:ilvl w:val="0"/>
          <w:numId w:val="16"/>
        </w:numPr>
        <w:snapToGrid w:val="0"/>
        <w:rPr>
          <w:rFonts w:ascii="微软雅黑" w:hAnsi="微软雅黑" w:eastAsia="微软雅黑" w:cs="微软雅黑"/>
          <w:b/>
        </w:rPr>
      </w:pPr>
      <w:r>
        <w:rPr>
          <w:rFonts w:hint="eastAsia" w:ascii="微软雅黑" w:hAnsi="微软雅黑" w:eastAsia="微软雅黑" w:cs="微软雅黑"/>
          <w:b/>
        </w:rPr>
        <w:t>搜索不到设备</w:t>
      </w:r>
    </w:p>
    <w:p w14:paraId="29CF8E5B">
      <w:pPr>
        <w:snapToGrid w:val="0"/>
        <w:rPr>
          <w:rFonts w:ascii="微软雅黑" w:hAnsi="微软雅黑" w:eastAsia="微软雅黑" w:cs="微软雅黑"/>
        </w:rPr>
      </w:pPr>
      <w:r>
        <w:rPr>
          <w:rFonts w:hint="eastAsia" w:ascii="微软雅黑" w:hAnsi="微软雅黑" w:eastAsia="微软雅黑" w:cs="微软雅黑"/>
        </w:rPr>
        <w:t>可能原因A：设备的IP地址类型被修改为动态获取（DHCP）模式，此时使用网线直连或连接到了没有DHCP（自动分配IP地址）功能的路由器、交换机等设备</w:t>
      </w:r>
    </w:p>
    <w:p w14:paraId="672CBD1C">
      <w:pPr>
        <w:snapToGrid w:val="0"/>
        <w:rPr>
          <w:rFonts w:ascii="微软雅黑" w:hAnsi="微软雅黑" w:eastAsia="微软雅黑" w:cs="微软雅黑"/>
        </w:rPr>
      </w:pPr>
      <w:r>
        <w:rPr>
          <w:rFonts w:hint="eastAsia" w:ascii="微软雅黑" w:hAnsi="微软雅黑" w:eastAsia="微软雅黑" w:cs="微软雅黑"/>
        </w:rPr>
        <w:t>解决方法A：修改设备的IP地址类型为静态IP地址，或者连接到具有DHCP功能的路由器等设备</w:t>
      </w:r>
    </w:p>
    <w:p w14:paraId="5ECB8466">
      <w:pPr>
        <w:snapToGrid w:val="0"/>
        <w:rPr>
          <w:rFonts w:ascii="微软雅黑" w:hAnsi="微软雅黑" w:eastAsia="微软雅黑" w:cs="微软雅黑"/>
        </w:rPr>
      </w:pPr>
    </w:p>
    <w:p w14:paraId="4278F435">
      <w:pPr>
        <w:snapToGrid w:val="0"/>
        <w:rPr>
          <w:rFonts w:ascii="微软雅黑" w:hAnsi="微软雅黑" w:eastAsia="微软雅黑" w:cs="微软雅黑"/>
        </w:rPr>
      </w:pPr>
      <w:r>
        <w:rPr>
          <w:rFonts w:hint="eastAsia" w:ascii="微软雅黑" w:hAnsi="微软雅黑" w:eastAsia="微软雅黑" w:cs="微软雅黑"/>
        </w:rPr>
        <w:t>可能原因B：设备未上电</w:t>
      </w:r>
    </w:p>
    <w:p w14:paraId="79D068DC">
      <w:pPr>
        <w:snapToGrid w:val="0"/>
        <w:rPr>
          <w:rFonts w:ascii="微软雅黑" w:hAnsi="微软雅黑" w:eastAsia="微软雅黑" w:cs="微软雅黑"/>
        </w:rPr>
      </w:pPr>
      <w:r>
        <w:rPr>
          <w:rFonts w:hint="eastAsia" w:ascii="微软雅黑" w:hAnsi="微软雅黑" w:eastAsia="微软雅黑" w:cs="微软雅黑"/>
        </w:rPr>
        <w:t>解决方法B：给设备上电</w:t>
      </w:r>
    </w:p>
    <w:p w14:paraId="0FA4023B">
      <w:pPr>
        <w:snapToGrid w:val="0"/>
        <w:rPr>
          <w:rFonts w:ascii="微软雅黑" w:hAnsi="微软雅黑" w:eastAsia="微软雅黑" w:cs="微软雅黑"/>
        </w:rPr>
      </w:pPr>
    </w:p>
    <w:p w14:paraId="0693FC96">
      <w:pPr>
        <w:snapToGrid w:val="0"/>
        <w:rPr>
          <w:rFonts w:ascii="微软雅黑" w:hAnsi="微软雅黑" w:eastAsia="微软雅黑" w:cs="微软雅黑"/>
        </w:rPr>
      </w:pPr>
      <w:r>
        <w:rPr>
          <w:rFonts w:hint="eastAsia" w:ascii="微软雅黑" w:hAnsi="微软雅黑" w:eastAsia="微软雅黑" w:cs="微软雅黑"/>
        </w:rPr>
        <w:t>可能原因C：网线为连接好</w:t>
      </w:r>
    </w:p>
    <w:p w14:paraId="3D792578">
      <w:pPr>
        <w:snapToGrid w:val="0"/>
        <w:rPr>
          <w:rFonts w:ascii="微软雅黑" w:hAnsi="微软雅黑" w:eastAsia="微软雅黑" w:cs="微软雅黑"/>
        </w:rPr>
      </w:pPr>
      <w:r>
        <w:rPr>
          <w:rFonts w:hint="eastAsia" w:ascii="微软雅黑" w:hAnsi="微软雅黑" w:eastAsia="微软雅黑" w:cs="微软雅黑"/>
        </w:rPr>
        <w:t>解决方法C：检测网络连接，将接触不良的网线接好</w:t>
      </w:r>
    </w:p>
    <w:p w14:paraId="0DFB90A2">
      <w:pPr>
        <w:snapToGrid w:val="0"/>
        <w:rPr>
          <w:rFonts w:ascii="微软雅黑" w:hAnsi="微软雅黑" w:eastAsia="微软雅黑" w:cs="微软雅黑"/>
        </w:rPr>
      </w:pPr>
    </w:p>
    <w:p w14:paraId="6EC42999">
      <w:pPr>
        <w:snapToGrid w:val="0"/>
        <w:rPr>
          <w:rFonts w:ascii="微软雅黑" w:hAnsi="微软雅黑" w:eastAsia="微软雅黑" w:cs="微软雅黑"/>
        </w:rPr>
      </w:pPr>
      <w:r>
        <w:rPr>
          <w:rFonts w:hint="eastAsia" w:ascii="微软雅黑" w:hAnsi="微软雅黑" w:eastAsia="微软雅黑" w:cs="微软雅黑"/>
        </w:rPr>
        <w:t>可能原因D：电脑的IP地址类型为HDCP模式，此时使用网线直连或连接到了没有DHCP（自动分配IP地址）功能的路由器、交换机等设备</w:t>
      </w:r>
    </w:p>
    <w:p w14:paraId="327C0818">
      <w:pPr>
        <w:snapToGrid w:val="0"/>
        <w:rPr>
          <w:rFonts w:ascii="微软雅黑" w:hAnsi="微软雅黑" w:eastAsia="微软雅黑" w:cs="微软雅黑"/>
        </w:rPr>
      </w:pPr>
      <w:r>
        <w:rPr>
          <w:rFonts w:hint="eastAsia" w:ascii="微软雅黑" w:hAnsi="微软雅黑" w:eastAsia="微软雅黑" w:cs="微软雅黑"/>
        </w:rPr>
        <w:t>解决方法D：修改电脑的IP地址类型为静态IP地址，或者连接到具有DHCP功能的路由器等设备</w:t>
      </w:r>
    </w:p>
    <w:p w14:paraId="1EFED044">
      <w:pPr>
        <w:snapToGrid w:val="0"/>
        <w:rPr>
          <w:rFonts w:ascii="微软雅黑" w:hAnsi="微软雅黑" w:eastAsia="微软雅黑" w:cs="微软雅黑"/>
        </w:rPr>
      </w:pPr>
    </w:p>
    <w:p w14:paraId="0F747F12">
      <w:pPr>
        <w:snapToGrid w:val="0"/>
        <w:rPr>
          <w:rFonts w:ascii="微软雅黑" w:hAnsi="微软雅黑" w:eastAsia="微软雅黑" w:cs="微软雅黑"/>
        </w:rPr>
      </w:pPr>
      <w:r>
        <w:rPr>
          <w:rFonts w:hint="eastAsia" w:ascii="微软雅黑" w:hAnsi="微软雅黑" w:eastAsia="微软雅黑" w:cs="微软雅黑"/>
        </w:rPr>
        <w:t>可能原因E：其他未知原因</w:t>
      </w:r>
    </w:p>
    <w:p w14:paraId="40D41518">
      <w:pPr>
        <w:snapToGrid w:val="0"/>
        <w:rPr>
          <w:rFonts w:ascii="微软雅黑" w:hAnsi="微软雅黑" w:eastAsia="微软雅黑" w:cs="微软雅黑"/>
        </w:rPr>
      </w:pPr>
      <w:r>
        <w:rPr>
          <w:rFonts w:hint="eastAsia" w:ascii="微软雅黑" w:hAnsi="微软雅黑" w:eastAsia="微软雅黑" w:cs="微软雅黑"/>
        </w:rPr>
        <w:t>解决方法E：网线直连时，修改电脑和设备IP地址都为静态IP地址且在同一个网段；或者局域网控制时，将电脑和设备连接到同一个具有HDCP功能的路由器上</w:t>
      </w:r>
    </w:p>
    <w:p w14:paraId="1D03CAF8">
      <w:pPr>
        <w:snapToGrid w:val="0"/>
        <w:rPr>
          <w:rFonts w:ascii="微软雅黑" w:hAnsi="微软雅黑" w:eastAsia="微软雅黑" w:cs="微软雅黑"/>
        </w:rPr>
      </w:pPr>
    </w:p>
    <w:p w14:paraId="6C270916">
      <w:pPr>
        <w:numPr>
          <w:ilvl w:val="0"/>
          <w:numId w:val="16"/>
        </w:numPr>
        <w:snapToGrid w:val="0"/>
        <w:rPr>
          <w:rFonts w:ascii="微软雅黑" w:hAnsi="微软雅黑" w:eastAsia="微软雅黑" w:cs="微软雅黑"/>
          <w:b/>
        </w:rPr>
      </w:pPr>
      <w:r>
        <w:rPr>
          <w:rFonts w:hint="eastAsia" w:ascii="微软雅黑" w:hAnsi="微软雅黑" w:eastAsia="微软雅黑" w:cs="微软雅黑"/>
          <w:b/>
        </w:rPr>
        <w:t>网络搜索到设备并连接后，提示“设备反馈超时，请检查连接参数或硬件连接是否正确！”</w:t>
      </w:r>
    </w:p>
    <w:p w14:paraId="79D70833">
      <w:pPr>
        <w:snapToGrid w:val="0"/>
        <w:rPr>
          <w:rFonts w:ascii="微软雅黑" w:hAnsi="微软雅黑" w:eastAsia="微软雅黑" w:cs="微软雅黑"/>
        </w:rPr>
      </w:pPr>
      <w:r>
        <w:rPr>
          <w:rFonts w:hint="eastAsia" w:ascii="微软雅黑" w:hAnsi="微软雅黑" w:eastAsia="微软雅黑" w:cs="微软雅黑"/>
        </w:rPr>
        <w:t>可能原因：设备和电脑的IP地址不在同一个网段</w:t>
      </w:r>
    </w:p>
    <w:p w14:paraId="081718A2">
      <w:pPr>
        <w:snapToGrid w:val="0"/>
        <w:rPr>
          <w:rFonts w:ascii="微软雅黑" w:hAnsi="微软雅黑" w:eastAsia="微软雅黑" w:cs="微软雅黑"/>
        </w:rPr>
      </w:pPr>
      <w:r>
        <w:rPr>
          <w:rFonts w:hint="eastAsia" w:ascii="微软雅黑" w:hAnsi="微软雅黑" w:eastAsia="微软雅黑" w:cs="微软雅黑"/>
        </w:rPr>
        <w:t>解决方法：修改设备和电脑的IP地址为同一个网段的地址</w:t>
      </w:r>
    </w:p>
    <w:p w14:paraId="5BE7D045">
      <w:pPr>
        <w:snapToGrid w:val="0"/>
        <w:rPr>
          <w:rFonts w:ascii="微软雅黑" w:hAnsi="微软雅黑" w:eastAsia="微软雅黑" w:cs="微软雅黑"/>
          <w:b/>
        </w:rPr>
      </w:pPr>
    </w:p>
    <w:p w14:paraId="5257F53A">
      <w:pPr>
        <w:numPr>
          <w:ilvl w:val="0"/>
          <w:numId w:val="16"/>
        </w:numPr>
        <w:snapToGrid w:val="0"/>
        <w:rPr>
          <w:rFonts w:ascii="微软雅黑" w:hAnsi="微软雅黑" w:eastAsia="微软雅黑" w:cs="微软雅黑"/>
          <w:b/>
        </w:rPr>
      </w:pPr>
      <w:r>
        <w:rPr>
          <w:rFonts w:hint="eastAsia" w:ascii="微软雅黑" w:hAnsi="微软雅黑" w:eastAsia="微软雅黑" w:cs="微软雅黑"/>
          <w:b/>
        </w:rPr>
        <w:t>网络搜索到设备并连接后，提示“TCP客户端连接失败！错误代码：xxxxx”</w:t>
      </w:r>
    </w:p>
    <w:p w14:paraId="46DC6D54">
      <w:pPr>
        <w:snapToGrid w:val="0"/>
        <w:rPr>
          <w:rFonts w:ascii="微软雅黑" w:hAnsi="微软雅黑" w:eastAsia="微软雅黑" w:cs="微软雅黑"/>
        </w:rPr>
      </w:pPr>
      <w:r>
        <w:rPr>
          <w:rFonts w:hint="eastAsia" w:ascii="微软雅黑" w:hAnsi="微软雅黑" w:eastAsia="微软雅黑" w:cs="微软雅黑"/>
        </w:rPr>
        <w:t>可能原因：设备和电脑之间TCP连接失败</w:t>
      </w:r>
    </w:p>
    <w:p w14:paraId="3EB6B15E">
      <w:pPr>
        <w:snapToGrid w:val="0"/>
        <w:rPr>
          <w:rFonts w:ascii="微软雅黑" w:hAnsi="微软雅黑" w:eastAsia="微软雅黑" w:cs="微软雅黑"/>
        </w:rPr>
      </w:pPr>
      <w:r>
        <w:rPr>
          <w:rFonts w:hint="eastAsia" w:ascii="微软雅黑" w:hAnsi="微软雅黑" w:eastAsia="微软雅黑" w:cs="微软雅黑"/>
        </w:rPr>
        <w:t>解决方法：修改设备和电脑的IP地址为同一个网段的地址</w:t>
      </w:r>
    </w:p>
    <w:p w14:paraId="159A44C1">
      <w:pPr>
        <w:snapToGrid w:val="0"/>
        <w:rPr>
          <w:rFonts w:ascii="微软雅黑" w:hAnsi="微软雅黑" w:eastAsia="微软雅黑" w:cs="微软雅黑"/>
          <w:b/>
        </w:rPr>
      </w:pPr>
    </w:p>
    <w:p w14:paraId="1D7DC6D3">
      <w:pPr>
        <w:snapToGrid w:val="0"/>
        <w:rPr>
          <w:rFonts w:ascii="微软雅黑" w:hAnsi="微软雅黑" w:eastAsia="微软雅黑" w:cs="微软雅黑"/>
        </w:rPr>
      </w:pPr>
      <w:r>
        <w:rPr>
          <w:rFonts w:hint="eastAsia" w:ascii="微软雅黑" w:hAnsi="微软雅黑" w:eastAsia="微软雅黑" w:cs="微软雅黑"/>
          <w:b/>
        </w:rPr>
        <w:t>注</w:t>
      </w:r>
      <w:r>
        <w:rPr>
          <w:rFonts w:hint="eastAsia" w:ascii="微软雅黑" w:hAnsi="微软雅黑" w:eastAsia="微软雅黑" w:cs="微软雅黑"/>
        </w:rPr>
        <w:t>: 如果设备的IP地址类型为动态获取（DHCP）模式，我们可以先通过串口连接到设备，然后点击‘串口读取设备’ 按钮去读取设备的IP地址。如果此时设备的IP地址显示为255.255.255.255，那么说明设备连接到的路由器不支持HDCP功能。</w:t>
      </w:r>
    </w:p>
    <w:p w14:paraId="197FCF37">
      <w:pPr>
        <w:pStyle w:val="3"/>
        <w:numPr>
          <w:ilvl w:val="1"/>
          <w:numId w:val="9"/>
        </w:numPr>
        <w:snapToGrid w:val="0"/>
        <w:spacing w:line="240" w:lineRule="auto"/>
        <w:rPr>
          <w:rFonts w:ascii="微软雅黑" w:hAnsi="微软雅黑" w:eastAsia="微软雅黑" w:cs="微软雅黑"/>
          <w:sz w:val="28"/>
          <w:szCs w:val="28"/>
        </w:rPr>
      </w:pPr>
      <w:bookmarkStart w:id="29" w:name="_Toc62482012"/>
      <w:r>
        <w:rPr>
          <w:rFonts w:hint="eastAsia" w:ascii="微软雅黑" w:hAnsi="微软雅黑" w:eastAsia="微软雅黑" w:cs="微软雅黑"/>
          <w:sz w:val="28"/>
          <w:szCs w:val="28"/>
        </w:rPr>
        <w:t>矩阵切换：</w:t>
      </w:r>
      <w:bookmarkEnd w:id="29"/>
    </w:p>
    <w:p w14:paraId="587B7615">
      <w:pPr>
        <w:numPr>
          <w:ilvl w:val="0"/>
          <w:numId w:val="17"/>
        </w:numPr>
        <w:snapToGrid w:val="0"/>
        <w:rPr>
          <w:rFonts w:ascii="微软雅黑" w:hAnsi="微软雅黑" w:eastAsia="微软雅黑" w:cs="微软雅黑"/>
        </w:rPr>
      </w:pPr>
      <w:r>
        <w:rPr>
          <w:rFonts w:hint="eastAsia" w:ascii="微软雅黑" w:hAnsi="微软雅黑" w:eastAsia="微软雅黑" w:cs="微软雅黑"/>
        </w:rPr>
        <w:t>当用户通过串口连接上设备后，会显示矩阵的输入输出对应关系。</w:t>
      </w:r>
    </w:p>
    <w:p w14:paraId="3474D24F">
      <w:pPr>
        <w:snapToGrid w:val="0"/>
        <w:ind w:left="360"/>
        <w:rPr>
          <w:rFonts w:ascii="微软雅黑" w:hAnsi="微软雅黑" w:eastAsia="微软雅黑" w:cs="微软雅黑"/>
        </w:rPr>
      </w:pPr>
      <w:r>
        <w:drawing>
          <wp:inline distT="0" distB="0" distL="0" distR="0">
            <wp:extent cx="5073015" cy="340423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9"/>
                    <a:srcRect t="4353" r="7535"/>
                    <a:stretch>
                      <a:fillRect/>
                    </a:stretch>
                  </pic:blipFill>
                  <pic:spPr>
                    <a:xfrm>
                      <a:off x="0" y="0"/>
                      <a:ext cx="5073015" cy="3404235"/>
                    </a:xfrm>
                    <a:prstGeom prst="rect">
                      <a:avLst/>
                    </a:prstGeom>
                  </pic:spPr>
                </pic:pic>
              </a:graphicData>
            </a:graphic>
          </wp:inline>
        </w:drawing>
      </w:r>
    </w:p>
    <w:p w14:paraId="04629F30">
      <w:pPr>
        <w:snapToGrid w:val="0"/>
        <w:ind w:left="315" w:hanging="315" w:hangingChars="150"/>
        <w:rPr>
          <w:rFonts w:ascii="微软雅黑" w:hAnsi="微软雅黑" w:eastAsia="微软雅黑" w:cs="微软雅黑"/>
        </w:rPr>
      </w:pPr>
      <w:r>
        <w:rPr>
          <w:rFonts w:hint="eastAsia" w:ascii="微软雅黑" w:hAnsi="微软雅黑" w:eastAsia="微软雅黑" w:cs="微软雅黑"/>
        </w:rPr>
        <w:t>2. 用于可以通过鼠标单击对应的方框切换输入。用户可以编辑输入对应的信号源名称（例如输入1用户可以编辑为机顶盒），也可以编辑输出对应的显示设备的名称（例如输出1用户可以编辑为电视机）。以使得更加直观。</w:t>
      </w:r>
    </w:p>
    <w:p w14:paraId="46833772">
      <w:pPr>
        <w:snapToGrid w:val="0"/>
        <w:ind w:left="315" w:hanging="315" w:hangingChars="150"/>
        <w:rPr>
          <w:rFonts w:ascii="微软雅黑" w:hAnsi="微软雅黑" w:eastAsia="微软雅黑" w:cs="微软雅黑"/>
        </w:rPr>
      </w:pPr>
      <w:r>
        <w:rPr>
          <w:rFonts w:hint="eastAsia" w:ascii="微软雅黑" w:hAnsi="微软雅黑" w:eastAsia="微软雅黑" w:cs="微软雅黑"/>
        </w:rPr>
        <w:t>3. 支持场景保存（用户可以下拉存储对应的下拉菜单，选择把当前的输入输出对应关系保存到模式X，支持存储8种不同的模式）；</w:t>
      </w:r>
    </w:p>
    <w:p w14:paraId="689F7413">
      <w:pPr>
        <w:snapToGrid w:val="0"/>
        <w:rPr>
          <w:rFonts w:ascii="微软雅黑" w:hAnsi="微软雅黑" w:eastAsia="微软雅黑" w:cs="微软雅黑"/>
        </w:rPr>
      </w:pPr>
      <w:r>
        <w:rPr>
          <w:rFonts w:hint="eastAsia" w:ascii="微软雅黑" w:hAnsi="微软雅黑" w:eastAsia="微软雅黑" w:cs="微软雅黑"/>
        </w:rPr>
        <w:t>4. 支持场景调用（用户可以通过下拉调用对应的下拉菜单，把模式X的输入输出对应关系设置到矩阵）；</w:t>
      </w:r>
    </w:p>
    <w:p w14:paraId="74A6B70F">
      <w:pPr>
        <w:snapToGrid w:val="0"/>
        <w:ind w:left="315" w:hanging="315" w:hangingChars="150"/>
        <w:rPr>
          <w:rFonts w:ascii="微软雅黑" w:hAnsi="微软雅黑" w:eastAsia="微软雅黑" w:cs="微软雅黑"/>
        </w:rPr>
      </w:pPr>
      <w:r>
        <w:rPr>
          <w:rFonts w:hint="eastAsia" w:ascii="微软雅黑" w:hAnsi="微软雅黑" w:eastAsia="微软雅黑" w:cs="微软雅黑"/>
        </w:rPr>
        <w:t>5. 支持一路输入到多路输出的设置（用户可以通过下拉全设置对应的下来菜单，把输入X输出到所有的输出端口）。</w:t>
      </w:r>
    </w:p>
    <w:p w14:paraId="19F31C4B">
      <w:pPr>
        <w:snapToGrid w:val="0"/>
        <w:rPr>
          <w:rFonts w:ascii="微软雅黑" w:hAnsi="微软雅黑" w:eastAsia="微软雅黑" w:cs="微软雅黑"/>
        </w:rPr>
      </w:pPr>
      <w:r>
        <w:rPr>
          <w:rFonts w:hint="eastAsia" w:ascii="微软雅黑" w:hAnsi="微软雅黑" w:eastAsia="微软雅黑" w:cs="微软雅黑"/>
        </w:rPr>
        <w:t>6. 支持系统复位：点击重置，用户确认后会把矩阵的恢复到出厂设置；</w:t>
      </w:r>
    </w:p>
    <w:p w14:paraId="604708E6">
      <w:pPr>
        <w:snapToGrid w:val="0"/>
        <w:rPr>
          <w:rFonts w:ascii="微软雅黑" w:hAnsi="微软雅黑" w:eastAsia="微软雅黑" w:cs="微软雅黑"/>
        </w:rPr>
      </w:pPr>
    </w:p>
    <w:p w14:paraId="3AD50802">
      <w:pPr>
        <w:pStyle w:val="3"/>
        <w:numPr>
          <w:ilvl w:val="1"/>
          <w:numId w:val="9"/>
        </w:numPr>
        <w:snapToGrid w:val="0"/>
        <w:spacing w:line="240" w:lineRule="auto"/>
        <w:rPr>
          <w:rFonts w:ascii="微软雅黑" w:hAnsi="微软雅黑" w:eastAsia="微软雅黑" w:cs="微软雅黑"/>
          <w:sz w:val="28"/>
          <w:szCs w:val="28"/>
        </w:rPr>
      </w:pPr>
      <w:bookmarkStart w:id="30" w:name="_Toc62482013"/>
      <w:r>
        <w:rPr>
          <w:rFonts w:hint="eastAsia" w:ascii="微软雅黑" w:hAnsi="微软雅黑" w:eastAsia="微软雅黑" w:cs="微软雅黑"/>
          <w:sz w:val="28"/>
          <w:szCs w:val="28"/>
        </w:rPr>
        <w:t>信号设置：</w:t>
      </w:r>
      <w:bookmarkEnd w:id="30"/>
    </w:p>
    <w:p w14:paraId="59E086B7">
      <w:pPr>
        <w:snapToGrid w:val="0"/>
        <w:ind w:firstLine="315" w:firstLineChars="150"/>
        <w:rPr>
          <w:rFonts w:ascii="微软雅黑" w:hAnsi="微软雅黑" w:eastAsia="微软雅黑" w:cs="微软雅黑"/>
        </w:rPr>
      </w:pPr>
      <w:r>
        <w:drawing>
          <wp:inline distT="0" distB="0" distL="114300" distR="114300">
            <wp:extent cx="5935980" cy="1831975"/>
            <wp:effectExtent l="0" t="0" r="7620" b="1206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36"/>
                    <a:stretch>
                      <a:fillRect/>
                    </a:stretch>
                  </pic:blipFill>
                  <pic:spPr>
                    <a:xfrm>
                      <a:off x="0" y="0"/>
                      <a:ext cx="5935980" cy="1831975"/>
                    </a:xfrm>
                    <a:prstGeom prst="rect">
                      <a:avLst/>
                    </a:prstGeom>
                    <a:noFill/>
                    <a:ln>
                      <a:noFill/>
                    </a:ln>
                  </pic:spPr>
                </pic:pic>
              </a:graphicData>
            </a:graphic>
          </wp:inline>
        </w:drawing>
      </w:r>
    </w:p>
    <w:p w14:paraId="06ED2D9B">
      <w:pPr>
        <w:numPr>
          <w:ilvl w:val="0"/>
          <w:numId w:val="18"/>
        </w:numPr>
        <w:snapToGrid w:val="0"/>
        <w:rPr>
          <w:rFonts w:ascii="微软雅黑" w:hAnsi="微软雅黑" w:eastAsia="微软雅黑" w:cs="微软雅黑"/>
        </w:rPr>
      </w:pPr>
      <w:r>
        <w:rPr>
          <w:rFonts w:hint="eastAsia" w:ascii="微软雅黑" w:hAnsi="微软雅黑" w:eastAsia="微软雅黑" w:cs="微软雅黑"/>
        </w:rPr>
        <w:t>读取所有输入口的端子类型（HDMI/DVI/VGA/YPbPr/CVBS）</w:t>
      </w:r>
    </w:p>
    <w:p w14:paraId="18EB7999">
      <w:pPr>
        <w:numPr>
          <w:ilvl w:val="0"/>
          <w:numId w:val="18"/>
        </w:numPr>
        <w:snapToGrid w:val="0"/>
        <w:rPr>
          <w:rFonts w:ascii="微软雅黑" w:hAnsi="微软雅黑" w:eastAsia="微软雅黑" w:cs="微软雅黑"/>
        </w:rPr>
      </w:pPr>
      <w:r>
        <w:rPr>
          <w:rFonts w:hint="eastAsia" w:ascii="微软雅黑" w:hAnsi="微软雅黑" w:eastAsia="微软雅黑" w:cs="微软雅黑"/>
        </w:rPr>
        <w:t>读取所有输入口的输入分辨率(或输入格式)；为了不影响无缝切换的效果,输出分辨率固定为1080P60HZ；</w:t>
      </w:r>
    </w:p>
    <w:p w14:paraId="7646C6EF">
      <w:pPr>
        <w:snapToGrid w:val="0"/>
        <w:ind w:left="315" w:hanging="315" w:hangingChars="150"/>
        <w:rPr>
          <w:rFonts w:ascii="微软雅黑" w:hAnsi="微软雅黑" w:eastAsia="微软雅黑" w:cs="微软雅黑"/>
        </w:rPr>
      </w:pPr>
      <w:r>
        <w:rPr>
          <w:rFonts w:hint="eastAsia" w:ascii="微软雅黑" w:hAnsi="微软雅黑" w:eastAsia="微软雅黑" w:cs="微软雅黑"/>
        </w:rPr>
        <w:t>3. 读取和设置输出口的输出端子类型；用户需要根据输出口和显示设备连接的端子类型来设置输出的端子类型：HDMI/DVI/VGA/YPbPr/CVBS</w:t>
      </w:r>
    </w:p>
    <w:p w14:paraId="76CA3D11">
      <w:pPr>
        <w:snapToGrid w:val="0"/>
        <w:ind w:firstLine="210" w:firstLineChars="100"/>
        <w:rPr>
          <w:rFonts w:ascii="微软雅黑" w:hAnsi="微软雅黑" w:eastAsia="微软雅黑" w:cs="微软雅黑"/>
        </w:rPr>
      </w:pPr>
      <w:r>
        <w:rPr>
          <w:rFonts w:hint="eastAsia" w:ascii="微软雅黑" w:hAnsi="微软雅黑" w:eastAsia="微软雅黑" w:cs="微软雅黑"/>
        </w:rPr>
        <w:t>备注：仅在DVI-U输出板卡时才有此项设置，对于SDI/HDBaseT/光纤 等输出板卡，此项设置无效。</w:t>
      </w:r>
    </w:p>
    <w:p w14:paraId="30EBD4A4">
      <w:pPr>
        <w:snapToGrid w:val="0"/>
        <w:rPr>
          <w:rFonts w:ascii="微软雅黑" w:hAnsi="微软雅黑" w:eastAsia="微软雅黑" w:cs="微软雅黑"/>
        </w:rPr>
      </w:pPr>
      <w:r>
        <w:rPr>
          <w:rFonts w:hint="eastAsia" w:ascii="微软雅黑" w:hAnsi="微软雅黑" w:eastAsia="微软雅黑" w:cs="微软雅黑"/>
        </w:rPr>
        <w:t>4. 读取和设置输出口的输出分辨率；</w:t>
      </w:r>
    </w:p>
    <w:p w14:paraId="7041539E">
      <w:pPr>
        <w:snapToGrid w:val="0"/>
        <w:rPr>
          <w:rFonts w:ascii="微软雅黑" w:hAnsi="微软雅黑" w:eastAsia="微软雅黑" w:cs="微软雅黑"/>
        </w:rPr>
      </w:pPr>
    </w:p>
    <w:p w14:paraId="0CC4DDF4">
      <w:pPr>
        <w:pStyle w:val="3"/>
        <w:numPr>
          <w:ilvl w:val="1"/>
          <w:numId w:val="9"/>
        </w:numPr>
        <w:snapToGrid w:val="0"/>
        <w:spacing w:line="240" w:lineRule="auto"/>
        <w:rPr>
          <w:rFonts w:ascii="微软雅黑" w:hAnsi="微软雅黑" w:eastAsia="微软雅黑" w:cs="微软雅黑"/>
          <w:sz w:val="28"/>
          <w:szCs w:val="28"/>
        </w:rPr>
      </w:pPr>
      <w:bookmarkStart w:id="31" w:name="_Toc62482014"/>
      <w:r>
        <w:rPr>
          <w:rFonts w:hint="eastAsia" w:ascii="微软雅黑" w:hAnsi="微软雅黑" w:eastAsia="微软雅黑" w:cs="微软雅黑"/>
          <w:sz w:val="28"/>
          <w:szCs w:val="28"/>
        </w:rPr>
        <w:t>画质和位置调整：</w:t>
      </w:r>
      <w:bookmarkEnd w:id="31"/>
    </w:p>
    <w:p w14:paraId="0FF97108">
      <w:pPr>
        <w:snapToGrid w:val="0"/>
        <w:ind w:left="360"/>
        <w:rPr>
          <w:rFonts w:ascii="微软雅黑" w:hAnsi="微软雅黑" w:eastAsia="微软雅黑" w:cs="微软雅黑"/>
        </w:rPr>
      </w:pPr>
      <w:r>
        <w:rPr>
          <w:rFonts w:hint="eastAsia" w:ascii="微软雅黑" w:hAnsi="微软雅黑" w:eastAsia="微软雅黑" w:cs="微软雅黑"/>
        </w:rPr>
        <w:t>用户可以读取和设置任何一个输入口/输出口的输出的亮度，对比度，色饱和度等信息，同时也可以读取或者设置任何一个输入口/输出口的位置；</w:t>
      </w:r>
    </w:p>
    <w:p w14:paraId="370B9589">
      <w:pPr>
        <w:snapToGrid w:val="0"/>
        <w:ind w:left="360"/>
        <w:rPr>
          <w:rFonts w:ascii="微软雅黑" w:hAnsi="微软雅黑" w:eastAsia="微软雅黑" w:cs="微软雅黑"/>
        </w:rPr>
      </w:pPr>
      <w:r>
        <w:rPr>
          <w:rFonts w:hint="eastAsia" w:ascii="微软雅黑" w:hAnsi="微软雅黑" w:eastAsia="微软雅黑" w:cs="微软雅黑"/>
        </w:rPr>
        <w:t>注：非特殊场合需要，不要更改默认设置；如果更改后出现问题，可以点击重置，恢复到出厂设置；</w:t>
      </w:r>
    </w:p>
    <w:p w14:paraId="5BA5D307">
      <w:pPr>
        <w:snapToGrid w:val="0"/>
        <w:ind w:firstLine="315" w:firstLineChars="150"/>
        <w:rPr>
          <w:rFonts w:ascii="微软雅黑" w:hAnsi="微软雅黑" w:eastAsia="微软雅黑" w:cs="微软雅黑"/>
        </w:rPr>
      </w:pPr>
      <w:r>
        <w:drawing>
          <wp:inline distT="0" distB="0" distL="0" distR="0">
            <wp:extent cx="5486400" cy="278130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7"/>
                    <a:srcRect t="5133"/>
                    <a:stretch>
                      <a:fillRect/>
                    </a:stretch>
                  </pic:blipFill>
                  <pic:spPr>
                    <a:xfrm>
                      <a:off x="0" y="0"/>
                      <a:ext cx="5486400" cy="2781300"/>
                    </a:xfrm>
                    <a:prstGeom prst="rect">
                      <a:avLst/>
                    </a:prstGeom>
                  </pic:spPr>
                </pic:pic>
              </a:graphicData>
            </a:graphic>
          </wp:inline>
        </w:drawing>
      </w:r>
    </w:p>
    <w:p w14:paraId="6514F600">
      <w:pPr>
        <w:snapToGrid w:val="0"/>
        <w:ind w:firstLine="315" w:firstLineChars="150"/>
        <w:rPr>
          <w:rFonts w:ascii="微软雅黑" w:hAnsi="微软雅黑" w:eastAsia="微软雅黑" w:cs="微软雅黑"/>
        </w:rPr>
      </w:pPr>
    </w:p>
    <w:p w14:paraId="2C01D474">
      <w:pPr>
        <w:pStyle w:val="3"/>
        <w:numPr>
          <w:ilvl w:val="1"/>
          <w:numId w:val="9"/>
        </w:numPr>
        <w:snapToGrid w:val="0"/>
        <w:spacing w:line="240" w:lineRule="auto"/>
        <w:rPr>
          <w:rFonts w:ascii="微软雅黑" w:hAnsi="微软雅黑" w:eastAsia="微软雅黑" w:cs="微软雅黑"/>
          <w:sz w:val="28"/>
          <w:szCs w:val="28"/>
        </w:rPr>
      </w:pPr>
      <w:bookmarkStart w:id="32" w:name="_Toc62482015"/>
      <w:r>
        <w:rPr>
          <w:rFonts w:hint="eastAsia" w:ascii="微软雅黑" w:hAnsi="微软雅黑" w:eastAsia="微软雅黑" w:cs="微软雅黑"/>
          <w:sz w:val="28"/>
          <w:szCs w:val="28"/>
        </w:rPr>
        <w:t>OSD字符控制：</w:t>
      </w:r>
      <w:bookmarkEnd w:id="32"/>
    </w:p>
    <w:p w14:paraId="61A8C1F9">
      <w:pPr>
        <w:snapToGrid w:val="0"/>
        <w:ind w:left="360"/>
        <w:rPr>
          <w:rFonts w:ascii="微软雅黑" w:hAnsi="微软雅黑" w:eastAsia="微软雅黑" w:cs="微软雅黑"/>
        </w:rPr>
      </w:pPr>
      <w:r>
        <w:rPr>
          <w:rFonts w:hint="eastAsia" w:ascii="微软雅黑" w:hAnsi="微软雅黑" w:eastAsia="微软雅黑" w:cs="微软雅黑"/>
        </w:rPr>
        <w:t>设置在输出端口上字符显示的开关，以及显示字符的背景色，透明度，字符颜色等信息；</w:t>
      </w:r>
    </w:p>
    <w:p w14:paraId="34536A47">
      <w:pPr>
        <w:snapToGrid w:val="0"/>
        <w:ind w:left="360"/>
        <w:rPr>
          <w:rFonts w:ascii="微软雅黑" w:hAnsi="微软雅黑" w:eastAsia="微软雅黑" w:cs="微软雅黑"/>
        </w:rPr>
      </w:pPr>
      <w:r>
        <w:drawing>
          <wp:inline distT="0" distB="0" distL="0" distR="0">
            <wp:extent cx="5486400" cy="27844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38"/>
                    <a:srcRect t="5025"/>
                    <a:stretch>
                      <a:fillRect/>
                    </a:stretch>
                  </pic:blipFill>
                  <pic:spPr>
                    <a:xfrm>
                      <a:off x="0" y="0"/>
                      <a:ext cx="5486400" cy="2784475"/>
                    </a:xfrm>
                    <a:prstGeom prst="rect">
                      <a:avLst/>
                    </a:prstGeom>
                  </pic:spPr>
                </pic:pic>
              </a:graphicData>
            </a:graphic>
          </wp:inline>
        </w:drawing>
      </w:r>
    </w:p>
    <w:p w14:paraId="12A608D1">
      <w:pPr>
        <w:snapToGrid w:val="0"/>
        <w:ind w:firstLine="525" w:firstLineChars="250"/>
        <w:rPr>
          <w:rFonts w:ascii="微软雅黑" w:hAnsi="微软雅黑" w:eastAsia="微软雅黑" w:cs="微软雅黑"/>
          <w:szCs w:val="21"/>
        </w:rPr>
      </w:pPr>
      <w:r>
        <w:rPr>
          <w:rFonts w:hint="eastAsia" w:ascii="微软雅黑" w:hAnsi="微软雅黑" w:eastAsia="微软雅黑" w:cs="微软雅黑"/>
          <w:szCs w:val="21"/>
        </w:rPr>
        <w:t>设置方法：</w:t>
      </w:r>
    </w:p>
    <w:p w14:paraId="783C55F2">
      <w:pPr>
        <w:numPr>
          <w:ilvl w:val="0"/>
          <w:numId w:val="19"/>
        </w:numPr>
        <w:snapToGrid w:val="0"/>
        <w:rPr>
          <w:rFonts w:ascii="微软雅黑" w:hAnsi="微软雅黑" w:eastAsia="微软雅黑" w:cs="微软雅黑"/>
          <w:szCs w:val="21"/>
        </w:rPr>
      </w:pPr>
      <w:r>
        <w:rPr>
          <w:rFonts w:hint="eastAsia" w:ascii="微软雅黑" w:hAnsi="微软雅黑" w:eastAsia="微软雅黑" w:cs="微软雅黑"/>
          <w:szCs w:val="21"/>
        </w:rPr>
        <w:t>通过“输出通道号”的下拉菜单选择要显示字符的输出板卡的端口号（目前只支持在输出板卡上叠加字符）；</w:t>
      </w:r>
    </w:p>
    <w:p w14:paraId="2F06D9B0">
      <w:pPr>
        <w:numPr>
          <w:ilvl w:val="0"/>
          <w:numId w:val="19"/>
        </w:numPr>
        <w:snapToGrid w:val="0"/>
        <w:rPr>
          <w:rFonts w:ascii="微软雅黑" w:hAnsi="微软雅黑" w:eastAsia="微软雅黑" w:cs="微软雅黑"/>
          <w:szCs w:val="21"/>
        </w:rPr>
      </w:pPr>
      <w:r>
        <w:rPr>
          <w:rFonts w:hint="eastAsia" w:ascii="微软雅黑" w:hAnsi="微软雅黑" w:eastAsia="微软雅黑" w:cs="微软雅黑"/>
          <w:szCs w:val="21"/>
        </w:rPr>
        <w:t>通过“OSD位置”设置字符显示的位置；</w:t>
      </w:r>
    </w:p>
    <w:p w14:paraId="43E5DD1A">
      <w:pPr>
        <w:numPr>
          <w:ilvl w:val="0"/>
          <w:numId w:val="19"/>
        </w:numPr>
        <w:snapToGrid w:val="0"/>
        <w:rPr>
          <w:rFonts w:ascii="微软雅黑" w:hAnsi="微软雅黑" w:eastAsia="微软雅黑" w:cs="微软雅黑"/>
          <w:szCs w:val="21"/>
        </w:rPr>
      </w:pPr>
      <w:r>
        <w:rPr>
          <w:rFonts w:hint="eastAsia" w:ascii="微软雅黑" w:hAnsi="微软雅黑" w:eastAsia="微软雅黑" w:cs="微软雅黑"/>
          <w:szCs w:val="21"/>
        </w:rPr>
        <w:t>通过“字体”选择显示字符用的字体和字符大小；</w:t>
      </w:r>
    </w:p>
    <w:p w14:paraId="49ADF5F7">
      <w:pPr>
        <w:numPr>
          <w:ilvl w:val="0"/>
          <w:numId w:val="19"/>
        </w:numPr>
        <w:snapToGrid w:val="0"/>
        <w:rPr>
          <w:rFonts w:ascii="微软雅黑" w:hAnsi="微软雅黑" w:eastAsia="微软雅黑" w:cs="微软雅黑"/>
          <w:szCs w:val="21"/>
        </w:rPr>
      </w:pPr>
      <w:r>
        <w:rPr>
          <w:rFonts w:hint="eastAsia" w:ascii="微软雅黑" w:hAnsi="微软雅黑" w:eastAsia="微软雅黑" w:cs="微软雅黑"/>
          <w:szCs w:val="21"/>
        </w:rPr>
        <w:t>通过“文本内容”输入框输入要显示的字符；</w:t>
      </w:r>
    </w:p>
    <w:p w14:paraId="50816251">
      <w:pPr>
        <w:numPr>
          <w:ilvl w:val="0"/>
          <w:numId w:val="19"/>
        </w:numPr>
        <w:snapToGrid w:val="0"/>
        <w:rPr>
          <w:rFonts w:ascii="微软雅黑" w:hAnsi="微软雅黑" w:eastAsia="微软雅黑" w:cs="微软雅黑"/>
          <w:szCs w:val="21"/>
        </w:rPr>
      </w:pPr>
      <w:r>
        <w:rPr>
          <w:rFonts w:hint="eastAsia" w:ascii="微软雅黑" w:hAnsi="微软雅黑" w:eastAsia="微软雅黑" w:cs="微软雅黑"/>
          <w:szCs w:val="21"/>
        </w:rPr>
        <w:t>通过“OSD开关”设置字符显示的开关；</w:t>
      </w:r>
    </w:p>
    <w:p w14:paraId="3D07EAD1">
      <w:pPr>
        <w:numPr>
          <w:ilvl w:val="0"/>
          <w:numId w:val="19"/>
        </w:numPr>
        <w:snapToGrid w:val="0"/>
        <w:rPr>
          <w:rFonts w:ascii="微软雅黑" w:hAnsi="微软雅黑" w:eastAsia="微软雅黑" w:cs="微软雅黑"/>
          <w:szCs w:val="21"/>
        </w:rPr>
      </w:pPr>
      <w:r>
        <w:rPr>
          <w:rFonts w:hint="eastAsia" w:ascii="微软雅黑" w:hAnsi="微软雅黑" w:eastAsia="微软雅黑" w:cs="微软雅黑"/>
          <w:szCs w:val="21"/>
        </w:rPr>
        <w:t>通过“背景色透明”设置是否显示字符背景；</w:t>
      </w:r>
    </w:p>
    <w:p w14:paraId="095B0AC6">
      <w:pPr>
        <w:numPr>
          <w:ilvl w:val="0"/>
          <w:numId w:val="19"/>
        </w:numPr>
        <w:snapToGrid w:val="0"/>
        <w:rPr>
          <w:rFonts w:ascii="微软雅黑" w:hAnsi="微软雅黑" w:eastAsia="微软雅黑" w:cs="微软雅黑"/>
          <w:szCs w:val="21"/>
        </w:rPr>
      </w:pPr>
      <w:r>
        <w:rPr>
          <w:rFonts w:hint="eastAsia" w:ascii="微软雅黑" w:hAnsi="微软雅黑" w:eastAsia="微软雅黑" w:cs="微软雅黑"/>
          <w:szCs w:val="21"/>
        </w:rPr>
        <w:t>通过“文本颜色”设置显示字符的颜色；</w:t>
      </w:r>
    </w:p>
    <w:p w14:paraId="66D71297">
      <w:pPr>
        <w:numPr>
          <w:ilvl w:val="0"/>
          <w:numId w:val="19"/>
        </w:numPr>
        <w:snapToGrid w:val="0"/>
        <w:rPr>
          <w:rFonts w:ascii="微软雅黑" w:hAnsi="微软雅黑" w:eastAsia="微软雅黑" w:cs="微软雅黑"/>
          <w:szCs w:val="21"/>
        </w:rPr>
      </w:pPr>
      <w:r>
        <w:rPr>
          <w:rFonts w:hint="eastAsia" w:ascii="微软雅黑" w:hAnsi="微软雅黑" w:eastAsia="微软雅黑" w:cs="微软雅黑"/>
          <w:szCs w:val="21"/>
        </w:rPr>
        <w:t>通过“背景色颜色”设置字符显示的背景颜色；</w:t>
      </w:r>
    </w:p>
    <w:p w14:paraId="376735C9">
      <w:pPr>
        <w:pStyle w:val="4"/>
        <w:snapToGrid w:val="0"/>
        <w:spacing w:before="120" w:after="60" w:line="240" w:lineRule="auto"/>
        <w:rPr>
          <w:rFonts w:ascii="微软雅黑" w:hAnsi="微软雅黑" w:eastAsia="微软雅黑" w:cs="微软雅黑"/>
        </w:rPr>
      </w:pPr>
      <w:bookmarkStart w:id="33" w:name="_Toc501614782"/>
      <w:bookmarkStart w:id="34" w:name="_Toc496278227"/>
      <w:bookmarkStart w:id="35" w:name="_Toc501616107"/>
      <w:bookmarkStart w:id="36" w:name="_Toc62482016"/>
      <w:r>
        <w:rPr>
          <w:rFonts w:hint="eastAsia" w:ascii="微软雅黑" w:hAnsi="微软雅黑" w:eastAsia="微软雅黑" w:cs="微软雅黑"/>
        </w:rPr>
        <w:t>选择输出口</w:t>
      </w:r>
      <w:bookmarkEnd w:id="33"/>
      <w:bookmarkEnd w:id="34"/>
      <w:bookmarkEnd w:id="35"/>
      <w:bookmarkEnd w:id="36"/>
    </w:p>
    <w:p w14:paraId="17A28B46">
      <w:pPr>
        <w:snapToGrid w:val="0"/>
        <w:rPr>
          <w:rFonts w:ascii="微软雅黑" w:hAnsi="微软雅黑" w:eastAsia="微软雅黑" w:cs="微软雅黑"/>
        </w:rPr>
      </w:pPr>
      <w:r>
        <w:drawing>
          <wp:inline distT="0" distB="0" distL="0" distR="0">
            <wp:extent cx="1798320" cy="358140"/>
            <wp:effectExtent l="0" t="0" r="0" b="381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9"/>
                    <a:stretch>
                      <a:fillRect/>
                    </a:stretch>
                  </pic:blipFill>
                  <pic:spPr>
                    <a:xfrm>
                      <a:off x="0" y="0"/>
                      <a:ext cx="1798320" cy="358140"/>
                    </a:xfrm>
                    <a:prstGeom prst="rect">
                      <a:avLst/>
                    </a:prstGeom>
                  </pic:spPr>
                </pic:pic>
              </a:graphicData>
            </a:graphic>
          </wp:inline>
        </w:drawing>
      </w:r>
    </w:p>
    <w:p w14:paraId="73C6CF6E">
      <w:pPr>
        <w:snapToGrid w:val="0"/>
        <w:rPr>
          <w:rFonts w:ascii="微软雅黑" w:hAnsi="微软雅黑" w:eastAsia="微软雅黑" w:cs="微软雅黑"/>
        </w:rPr>
      </w:pPr>
    </w:p>
    <w:p w14:paraId="06CCD378">
      <w:pPr>
        <w:pStyle w:val="4"/>
        <w:snapToGrid w:val="0"/>
        <w:spacing w:before="120" w:after="60" w:line="240" w:lineRule="auto"/>
        <w:rPr>
          <w:rFonts w:ascii="微软雅黑" w:hAnsi="微软雅黑" w:eastAsia="微软雅黑" w:cs="微软雅黑"/>
        </w:rPr>
      </w:pPr>
      <w:bookmarkStart w:id="37" w:name="_Toc501616108"/>
      <w:bookmarkStart w:id="38" w:name="_Toc496278228"/>
      <w:bookmarkStart w:id="39" w:name="_Toc62482017"/>
      <w:bookmarkStart w:id="40" w:name="_Toc501614783"/>
      <w:r>
        <w:rPr>
          <w:rFonts w:hint="eastAsia" w:ascii="微软雅黑" w:hAnsi="微软雅黑" w:eastAsia="微软雅黑" w:cs="微软雅黑"/>
        </w:rPr>
        <w:t>打开/关闭OSD</w:t>
      </w:r>
      <w:bookmarkEnd w:id="37"/>
      <w:bookmarkEnd w:id="38"/>
      <w:bookmarkEnd w:id="39"/>
      <w:bookmarkEnd w:id="40"/>
    </w:p>
    <w:p w14:paraId="70B665E7">
      <w:pPr>
        <w:pStyle w:val="23"/>
        <w:numPr>
          <w:ilvl w:val="0"/>
          <w:numId w:val="20"/>
        </w:numPr>
        <w:snapToGrid w:val="0"/>
        <w:ind w:firstLineChars="0"/>
        <w:rPr>
          <w:rFonts w:ascii="微软雅黑" w:hAnsi="微软雅黑" w:eastAsia="微软雅黑" w:cs="微软雅黑"/>
        </w:rPr>
      </w:pPr>
      <w:r>
        <w:rPr>
          <w:rFonts w:hint="eastAsia" w:ascii="微软雅黑" w:hAnsi="微软雅黑" w:eastAsia="微软雅黑" w:cs="微软雅黑"/>
        </w:rPr>
        <w:t>比如当前OSD为关闭状态，单击‘开’按钮打开OSD</w:t>
      </w:r>
    </w:p>
    <w:p w14:paraId="0ECC5001">
      <w:pPr>
        <w:pStyle w:val="23"/>
        <w:snapToGrid w:val="0"/>
        <w:ind w:left="660" w:firstLine="60" w:firstLineChars="0"/>
        <w:rPr>
          <w:rFonts w:ascii="微软雅黑" w:hAnsi="微软雅黑" w:eastAsia="微软雅黑" w:cs="微软雅黑"/>
        </w:rPr>
      </w:pPr>
      <w:r>
        <w:drawing>
          <wp:inline distT="0" distB="0" distL="0" distR="0">
            <wp:extent cx="1485900" cy="35052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0"/>
                    <a:stretch>
                      <a:fillRect/>
                    </a:stretch>
                  </pic:blipFill>
                  <pic:spPr>
                    <a:xfrm>
                      <a:off x="0" y="0"/>
                      <a:ext cx="1485900" cy="350520"/>
                    </a:xfrm>
                    <a:prstGeom prst="rect">
                      <a:avLst/>
                    </a:prstGeom>
                  </pic:spPr>
                </pic:pic>
              </a:graphicData>
            </a:graphic>
          </wp:inline>
        </w:drawing>
      </w:r>
    </w:p>
    <w:p w14:paraId="230C7A12">
      <w:pPr>
        <w:pStyle w:val="23"/>
        <w:numPr>
          <w:ilvl w:val="0"/>
          <w:numId w:val="20"/>
        </w:numPr>
        <w:snapToGrid w:val="0"/>
        <w:ind w:firstLineChars="0"/>
        <w:rPr>
          <w:rFonts w:ascii="微软雅黑" w:hAnsi="微软雅黑" w:eastAsia="微软雅黑" w:cs="微软雅黑"/>
        </w:rPr>
      </w:pPr>
      <w:r>
        <w:rPr>
          <w:rFonts w:hint="eastAsia" w:ascii="微软雅黑" w:hAnsi="微软雅黑" w:eastAsia="微软雅黑" w:cs="微软雅黑"/>
        </w:rPr>
        <w:t>比如当前OSD为打开状态，单击‘关’按钮关闭OSD</w:t>
      </w:r>
    </w:p>
    <w:p w14:paraId="4404371A">
      <w:pPr>
        <w:pStyle w:val="23"/>
        <w:snapToGrid w:val="0"/>
        <w:ind w:left="720" w:firstLine="0" w:firstLineChars="0"/>
        <w:rPr>
          <w:rFonts w:ascii="微软雅黑" w:hAnsi="微软雅黑" w:eastAsia="微软雅黑" w:cs="微软雅黑"/>
        </w:rPr>
      </w:pPr>
      <w:r>
        <w:drawing>
          <wp:inline distT="0" distB="0" distL="0" distR="0">
            <wp:extent cx="1485900" cy="32766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1"/>
                    <a:stretch>
                      <a:fillRect/>
                    </a:stretch>
                  </pic:blipFill>
                  <pic:spPr>
                    <a:xfrm>
                      <a:off x="0" y="0"/>
                      <a:ext cx="1485900" cy="327660"/>
                    </a:xfrm>
                    <a:prstGeom prst="rect">
                      <a:avLst/>
                    </a:prstGeom>
                  </pic:spPr>
                </pic:pic>
              </a:graphicData>
            </a:graphic>
          </wp:inline>
        </w:drawing>
      </w:r>
    </w:p>
    <w:p w14:paraId="0D491A71">
      <w:pPr>
        <w:pStyle w:val="23"/>
        <w:snapToGrid w:val="0"/>
        <w:ind w:left="720" w:firstLine="0" w:firstLineChars="0"/>
        <w:rPr>
          <w:rFonts w:ascii="微软雅黑" w:hAnsi="微软雅黑" w:eastAsia="微软雅黑" w:cs="微软雅黑"/>
        </w:rPr>
      </w:pPr>
    </w:p>
    <w:p w14:paraId="1869B7DC">
      <w:pPr>
        <w:pStyle w:val="4"/>
        <w:snapToGrid w:val="0"/>
        <w:spacing w:before="120" w:after="60" w:line="240" w:lineRule="auto"/>
        <w:rPr>
          <w:rFonts w:ascii="微软雅黑" w:hAnsi="微软雅黑" w:eastAsia="微软雅黑" w:cs="微软雅黑"/>
        </w:rPr>
      </w:pPr>
      <w:bookmarkStart w:id="41" w:name="_Toc501616109"/>
      <w:bookmarkStart w:id="42" w:name="_Toc501614784"/>
      <w:bookmarkStart w:id="43" w:name="_Toc62482018"/>
      <w:bookmarkStart w:id="44" w:name="_Toc496278229"/>
      <w:r>
        <w:rPr>
          <w:rFonts w:hint="eastAsia" w:ascii="微软雅黑" w:hAnsi="微软雅黑" w:eastAsia="微软雅黑" w:cs="微软雅黑"/>
        </w:rPr>
        <w:t>设置OSD背景透明/不透明</w:t>
      </w:r>
      <w:bookmarkEnd w:id="41"/>
      <w:bookmarkEnd w:id="42"/>
      <w:bookmarkEnd w:id="43"/>
      <w:bookmarkEnd w:id="44"/>
    </w:p>
    <w:p w14:paraId="1B82A1ED">
      <w:pPr>
        <w:pStyle w:val="23"/>
        <w:numPr>
          <w:ilvl w:val="0"/>
          <w:numId w:val="21"/>
        </w:numPr>
        <w:snapToGrid w:val="0"/>
        <w:ind w:firstLineChars="0"/>
        <w:rPr>
          <w:rFonts w:ascii="微软雅黑" w:hAnsi="微软雅黑" w:eastAsia="微软雅黑" w:cs="微软雅黑"/>
        </w:rPr>
      </w:pPr>
      <w:r>
        <w:rPr>
          <w:rFonts w:hint="eastAsia" w:ascii="微软雅黑" w:hAnsi="微软雅黑" w:eastAsia="微软雅黑" w:cs="微软雅黑"/>
        </w:rPr>
        <w:t>比如当前背景色透明为关闭状态，单击‘开’按钮设置OSD背景色透明</w:t>
      </w:r>
    </w:p>
    <w:p w14:paraId="1A147C47">
      <w:pPr>
        <w:snapToGrid w:val="0"/>
        <w:ind w:left="420" w:firstLine="315" w:firstLineChars="150"/>
        <w:rPr>
          <w:rFonts w:ascii="微软雅黑" w:hAnsi="微软雅黑" w:eastAsia="微软雅黑" w:cs="微软雅黑"/>
        </w:rPr>
      </w:pPr>
      <w:r>
        <w:drawing>
          <wp:inline distT="0" distB="0" distL="0" distR="0">
            <wp:extent cx="1577340" cy="327660"/>
            <wp:effectExtent l="0" t="0" r="381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2"/>
                    <a:stretch>
                      <a:fillRect/>
                    </a:stretch>
                  </pic:blipFill>
                  <pic:spPr>
                    <a:xfrm>
                      <a:off x="0" y="0"/>
                      <a:ext cx="1577340" cy="327660"/>
                    </a:xfrm>
                    <a:prstGeom prst="rect">
                      <a:avLst/>
                    </a:prstGeom>
                  </pic:spPr>
                </pic:pic>
              </a:graphicData>
            </a:graphic>
          </wp:inline>
        </w:drawing>
      </w:r>
    </w:p>
    <w:p w14:paraId="2CDA10C5">
      <w:pPr>
        <w:pStyle w:val="23"/>
        <w:numPr>
          <w:ilvl w:val="0"/>
          <w:numId w:val="21"/>
        </w:numPr>
        <w:snapToGrid w:val="0"/>
        <w:ind w:firstLineChars="0"/>
        <w:rPr>
          <w:rFonts w:ascii="微软雅黑" w:hAnsi="微软雅黑" w:eastAsia="微软雅黑" w:cs="微软雅黑"/>
        </w:rPr>
      </w:pPr>
      <w:r>
        <w:rPr>
          <w:rFonts w:hint="eastAsia" w:ascii="微软雅黑" w:hAnsi="微软雅黑" w:eastAsia="微软雅黑" w:cs="微软雅黑"/>
        </w:rPr>
        <w:t>比如当前背景色透明为打开状态，单击‘关’按钮设置OSD背景色不透明</w:t>
      </w:r>
    </w:p>
    <w:p w14:paraId="2F99D7B6">
      <w:pPr>
        <w:snapToGrid w:val="0"/>
        <w:ind w:left="420" w:firstLine="315" w:firstLineChars="150"/>
        <w:rPr>
          <w:rFonts w:ascii="微软雅黑" w:hAnsi="微软雅黑" w:eastAsia="微软雅黑" w:cs="微软雅黑"/>
        </w:rPr>
      </w:pPr>
      <w:r>
        <w:drawing>
          <wp:inline distT="0" distB="0" distL="0" distR="0">
            <wp:extent cx="1539240" cy="320040"/>
            <wp:effectExtent l="0" t="0" r="3810" b="381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3"/>
                    <a:stretch>
                      <a:fillRect/>
                    </a:stretch>
                  </pic:blipFill>
                  <pic:spPr>
                    <a:xfrm>
                      <a:off x="0" y="0"/>
                      <a:ext cx="1539240" cy="320040"/>
                    </a:xfrm>
                    <a:prstGeom prst="rect">
                      <a:avLst/>
                    </a:prstGeom>
                  </pic:spPr>
                </pic:pic>
              </a:graphicData>
            </a:graphic>
          </wp:inline>
        </w:drawing>
      </w:r>
    </w:p>
    <w:p w14:paraId="5033FB53">
      <w:pPr>
        <w:snapToGrid w:val="0"/>
        <w:ind w:left="420" w:firstLine="315" w:firstLineChars="150"/>
        <w:rPr>
          <w:rFonts w:ascii="微软雅黑" w:hAnsi="微软雅黑" w:eastAsia="微软雅黑" w:cs="微软雅黑"/>
        </w:rPr>
      </w:pPr>
    </w:p>
    <w:p w14:paraId="00542DFA">
      <w:pPr>
        <w:pStyle w:val="4"/>
        <w:snapToGrid w:val="0"/>
        <w:spacing w:before="120" w:after="60" w:line="240" w:lineRule="auto"/>
        <w:rPr>
          <w:rFonts w:ascii="微软雅黑" w:hAnsi="微软雅黑" w:eastAsia="微软雅黑" w:cs="微软雅黑"/>
        </w:rPr>
      </w:pPr>
      <w:bookmarkStart w:id="45" w:name="_Toc501616110"/>
      <w:bookmarkStart w:id="46" w:name="_Toc62482019"/>
      <w:bookmarkStart w:id="47" w:name="_Toc496278230"/>
      <w:bookmarkStart w:id="48" w:name="_Toc501614785"/>
      <w:r>
        <w:rPr>
          <w:rFonts w:hint="eastAsia" w:ascii="微软雅黑" w:hAnsi="微软雅黑" w:eastAsia="微软雅黑" w:cs="微软雅黑"/>
        </w:rPr>
        <w:t>设置OSD透明度</w:t>
      </w:r>
      <w:bookmarkEnd w:id="45"/>
      <w:bookmarkEnd w:id="46"/>
      <w:bookmarkEnd w:id="47"/>
      <w:bookmarkEnd w:id="48"/>
    </w:p>
    <w:p w14:paraId="7291BAFD">
      <w:pPr>
        <w:pStyle w:val="23"/>
        <w:numPr>
          <w:ilvl w:val="0"/>
          <w:numId w:val="22"/>
        </w:numPr>
        <w:snapToGrid w:val="0"/>
        <w:ind w:firstLineChars="0"/>
        <w:rPr>
          <w:rFonts w:ascii="微软雅黑" w:hAnsi="微软雅黑" w:eastAsia="微软雅黑" w:cs="微软雅黑"/>
        </w:rPr>
      </w:pPr>
      <w:r>
        <w:rPr>
          <w:rFonts w:hint="eastAsia" w:ascii="微软雅黑" w:hAnsi="微软雅黑" w:eastAsia="微软雅黑" w:cs="微软雅黑"/>
        </w:rPr>
        <w:t>拖动滚动条选择透明度值</w:t>
      </w:r>
    </w:p>
    <w:p w14:paraId="2444B908">
      <w:pPr>
        <w:pStyle w:val="23"/>
        <w:snapToGrid w:val="0"/>
        <w:ind w:left="720" w:firstLine="105" w:firstLineChars="50"/>
        <w:rPr>
          <w:rFonts w:ascii="微软雅黑" w:hAnsi="微软雅黑" w:eastAsia="微软雅黑" w:cs="微软雅黑"/>
        </w:rPr>
      </w:pPr>
      <w:r>
        <w:rPr>
          <w:rFonts w:ascii="微软雅黑" w:hAnsi="微软雅黑" w:eastAsia="微软雅黑" w:cs="微软雅黑"/>
        </w:rPr>
        <w:drawing>
          <wp:inline distT="0" distB="0" distL="0" distR="0">
            <wp:extent cx="1530350" cy="259080"/>
            <wp:effectExtent l="0" t="0" r="0" b="762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4"/>
                    <a:stretch>
                      <a:fillRect/>
                    </a:stretch>
                  </pic:blipFill>
                  <pic:spPr>
                    <a:xfrm>
                      <a:off x="0" y="0"/>
                      <a:ext cx="1669773" cy="283236"/>
                    </a:xfrm>
                    <a:prstGeom prst="rect">
                      <a:avLst/>
                    </a:prstGeom>
                  </pic:spPr>
                </pic:pic>
              </a:graphicData>
            </a:graphic>
          </wp:inline>
        </w:drawing>
      </w:r>
    </w:p>
    <w:p w14:paraId="65614935">
      <w:pPr>
        <w:pStyle w:val="23"/>
        <w:numPr>
          <w:ilvl w:val="0"/>
          <w:numId w:val="22"/>
        </w:numPr>
        <w:snapToGrid w:val="0"/>
        <w:ind w:firstLineChars="0"/>
        <w:rPr>
          <w:rFonts w:ascii="微软雅黑" w:hAnsi="微软雅黑" w:eastAsia="微软雅黑" w:cs="微软雅黑"/>
        </w:rPr>
      </w:pPr>
      <w:r>
        <w:rPr>
          <w:rFonts w:hint="eastAsia" w:ascii="微软雅黑" w:hAnsi="微软雅黑" w:eastAsia="微软雅黑" w:cs="微软雅黑"/>
        </w:rPr>
        <w:t>点击‘设置’按钮进行设置</w:t>
      </w:r>
    </w:p>
    <w:p w14:paraId="69006834">
      <w:pPr>
        <w:pStyle w:val="23"/>
        <w:snapToGrid w:val="0"/>
        <w:ind w:left="720" w:firstLine="105" w:firstLineChars="50"/>
        <w:rPr>
          <w:rFonts w:ascii="微软雅黑" w:hAnsi="微软雅黑" w:eastAsia="微软雅黑" w:cs="微软雅黑"/>
        </w:rPr>
      </w:pPr>
      <w:r>
        <w:rPr>
          <w:rFonts w:ascii="微软雅黑" w:hAnsi="微软雅黑" w:eastAsia="微软雅黑" w:cs="微软雅黑"/>
        </w:rPr>
        <w:drawing>
          <wp:inline distT="0" distB="0" distL="0" distR="0">
            <wp:extent cx="1974215" cy="283845"/>
            <wp:effectExtent l="0" t="0" r="6985" b="190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5"/>
                    <a:stretch>
                      <a:fillRect/>
                    </a:stretch>
                  </pic:blipFill>
                  <pic:spPr>
                    <a:xfrm>
                      <a:off x="0" y="0"/>
                      <a:ext cx="2018332" cy="290179"/>
                    </a:xfrm>
                    <a:prstGeom prst="rect">
                      <a:avLst/>
                    </a:prstGeom>
                  </pic:spPr>
                </pic:pic>
              </a:graphicData>
            </a:graphic>
          </wp:inline>
        </w:drawing>
      </w:r>
    </w:p>
    <w:p w14:paraId="4B916B7A">
      <w:pPr>
        <w:pStyle w:val="4"/>
        <w:snapToGrid w:val="0"/>
        <w:spacing w:before="120" w:after="60" w:line="240" w:lineRule="auto"/>
        <w:rPr>
          <w:rFonts w:ascii="微软雅黑" w:hAnsi="微软雅黑" w:eastAsia="微软雅黑" w:cs="微软雅黑"/>
        </w:rPr>
      </w:pPr>
      <w:bookmarkStart w:id="49" w:name="_Toc496278231"/>
      <w:bookmarkStart w:id="50" w:name="_Toc62482020"/>
      <w:bookmarkStart w:id="51" w:name="_Toc501614786"/>
      <w:bookmarkStart w:id="52" w:name="_Toc501616111"/>
      <w:r>
        <w:rPr>
          <w:rFonts w:hint="eastAsia" w:ascii="微软雅黑" w:hAnsi="微软雅黑" w:eastAsia="微软雅黑" w:cs="微软雅黑"/>
        </w:rPr>
        <w:t>设置文本颜色、背景颜色</w:t>
      </w:r>
      <w:bookmarkEnd w:id="49"/>
      <w:bookmarkEnd w:id="50"/>
      <w:bookmarkEnd w:id="51"/>
      <w:bookmarkEnd w:id="52"/>
    </w:p>
    <w:p w14:paraId="07520144">
      <w:pPr>
        <w:pStyle w:val="23"/>
        <w:numPr>
          <w:ilvl w:val="0"/>
          <w:numId w:val="23"/>
        </w:numPr>
        <w:snapToGrid w:val="0"/>
        <w:ind w:firstLineChars="0"/>
        <w:rPr>
          <w:rFonts w:ascii="微软雅黑" w:hAnsi="微软雅黑" w:eastAsia="微软雅黑" w:cs="微软雅黑"/>
        </w:rPr>
      </w:pPr>
      <w:r>
        <w:rPr>
          <w:rFonts w:hint="eastAsia" w:ascii="微软雅黑" w:hAnsi="微软雅黑" w:eastAsia="微软雅黑" w:cs="微软雅黑"/>
        </w:rPr>
        <w:t xml:space="preserve">点击相应颜色的按钮进行设置 (默认5中颜色：红、绿、蓝、白、黑) </w:t>
      </w:r>
    </w:p>
    <w:p w14:paraId="0E122150">
      <w:pPr>
        <w:pStyle w:val="23"/>
        <w:snapToGrid w:val="0"/>
        <w:ind w:left="720" w:firstLine="0" w:firstLineChars="0"/>
        <w:rPr>
          <w:rFonts w:ascii="微软雅黑" w:hAnsi="微软雅黑" w:eastAsia="微软雅黑" w:cs="微软雅黑"/>
        </w:rPr>
      </w:pPr>
      <w:r>
        <w:drawing>
          <wp:inline distT="0" distB="0" distL="0" distR="0">
            <wp:extent cx="2720340" cy="655320"/>
            <wp:effectExtent l="0" t="0" r="381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46"/>
                    <a:stretch>
                      <a:fillRect/>
                    </a:stretch>
                  </pic:blipFill>
                  <pic:spPr>
                    <a:xfrm>
                      <a:off x="0" y="0"/>
                      <a:ext cx="2720340" cy="655320"/>
                    </a:xfrm>
                    <a:prstGeom prst="rect">
                      <a:avLst/>
                    </a:prstGeom>
                  </pic:spPr>
                </pic:pic>
              </a:graphicData>
            </a:graphic>
          </wp:inline>
        </w:drawing>
      </w:r>
    </w:p>
    <w:p w14:paraId="59859021">
      <w:pPr>
        <w:pStyle w:val="23"/>
        <w:numPr>
          <w:ilvl w:val="0"/>
          <w:numId w:val="23"/>
        </w:numPr>
        <w:snapToGrid w:val="0"/>
        <w:ind w:firstLineChars="0"/>
        <w:rPr>
          <w:rFonts w:ascii="微软雅黑" w:hAnsi="微软雅黑" w:eastAsia="微软雅黑" w:cs="微软雅黑"/>
        </w:rPr>
      </w:pPr>
      <w:r>
        <w:rPr>
          <w:rFonts w:hint="eastAsia" w:ascii="微软雅黑" w:hAnsi="微软雅黑" w:eastAsia="微软雅黑" w:cs="微软雅黑"/>
        </w:rPr>
        <w:t xml:space="preserve">修改默认的颜色：首先单击“更多颜色”右边的下拉框，选择需要修改的颜色，然后在弹出的窗口中进行颜色选择并确认，最后点击修改颜色后的按钮进行颜色设置。 </w:t>
      </w:r>
    </w:p>
    <w:p w14:paraId="4ED584D2">
      <w:pPr>
        <w:snapToGrid w:val="0"/>
        <w:ind w:left="720"/>
        <w:rPr>
          <w:rFonts w:ascii="微软雅黑" w:hAnsi="微软雅黑" w:eastAsia="微软雅黑" w:cs="微软雅黑"/>
        </w:rPr>
      </w:pPr>
      <w:r>
        <w:rPr>
          <w:rFonts w:ascii="微软雅黑" w:hAnsi="微软雅黑" w:eastAsia="微软雅黑" w:cs="微软雅黑"/>
        </w:rPr>
        <w:drawing>
          <wp:inline distT="0" distB="0" distL="0" distR="0">
            <wp:extent cx="3352800" cy="817245"/>
            <wp:effectExtent l="0" t="0" r="0" b="190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7"/>
                    <a:stretch>
                      <a:fillRect/>
                    </a:stretch>
                  </pic:blipFill>
                  <pic:spPr>
                    <a:xfrm>
                      <a:off x="0" y="0"/>
                      <a:ext cx="3394334" cy="827544"/>
                    </a:xfrm>
                    <a:prstGeom prst="rect">
                      <a:avLst/>
                    </a:prstGeom>
                  </pic:spPr>
                </pic:pic>
              </a:graphicData>
            </a:graphic>
          </wp:inline>
        </w:drawing>
      </w:r>
    </w:p>
    <w:p w14:paraId="0961D46F">
      <w:pPr>
        <w:snapToGrid w:val="0"/>
        <w:ind w:left="720"/>
        <w:rPr>
          <w:rFonts w:ascii="微软雅黑" w:hAnsi="微软雅黑" w:eastAsia="微软雅黑" w:cs="微软雅黑"/>
        </w:rPr>
      </w:pPr>
    </w:p>
    <w:p w14:paraId="404461E8">
      <w:pPr>
        <w:snapToGrid w:val="0"/>
        <w:ind w:left="720"/>
        <w:rPr>
          <w:rFonts w:ascii="微软雅黑" w:hAnsi="微软雅黑" w:eastAsia="微软雅黑" w:cs="微软雅黑"/>
        </w:rPr>
      </w:pPr>
      <w:r>
        <w:rPr>
          <w:rFonts w:ascii="微软雅黑" w:hAnsi="微软雅黑" w:eastAsia="微软雅黑" w:cs="微软雅黑"/>
        </w:rPr>
        <w:drawing>
          <wp:inline distT="0" distB="0" distL="0" distR="0">
            <wp:extent cx="3352800" cy="259524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8"/>
                    <a:stretch>
                      <a:fillRect/>
                    </a:stretch>
                  </pic:blipFill>
                  <pic:spPr>
                    <a:xfrm>
                      <a:off x="0" y="0"/>
                      <a:ext cx="3366800" cy="2606140"/>
                    </a:xfrm>
                    <a:prstGeom prst="rect">
                      <a:avLst/>
                    </a:prstGeom>
                  </pic:spPr>
                </pic:pic>
              </a:graphicData>
            </a:graphic>
          </wp:inline>
        </w:drawing>
      </w:r>
    </w:p>
    <w:p w14:paraId="684BFD33">
      <w:pPr>
        <w:snapToGrid w:val="0"/>
        <w:ind w:left="720"/>
        <w:rPr>
          <w:rFonts w:ascii="微软雅黑" w:hAnsi="微软雅黑" w:eastAsia="微软雅黑" w:cs="微软雅黑"/>
        </w:rPr>
      </w:pPr>
    </w:p>
    <w:p w14:paraId="7A5B5031">
      <w:pPr>
        <w:snapToGrid w:val="0"/>
        <w:ind w:left="720"/>
        <w:rPr>
          <w:rFonts w:ascii="微软雅黑" w:hAnsi="微软雅黑" w:eastAsia="微软雅黑" w:cs="微软雅黑"/>
        </w:rPr>
      </w:pPr>
      <w:r>
        <w:rPr>
          <w:rFonts w:ascii="微软雅黑" w:hAnsi="微软雅黑" w:eastAsia="微软雅黑" w:cs="微软雅黑"/>
        </w:rPr>
        <w:drawing>
          <wp:inline distT="0" distB="0" distL="0" distR="0">
            <wp:extent cx="3380105" cy="6921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9"/>
                    <a:stretch>
                      <a:fillRect/>
                    </a:stretch>
                  </pic:blipFill>
                  <pic:spPr>
                    <a:xfrm>
                      <a:off x="0" y="0"/>
                      <a:ext cx="3424716" cy="701871"/>
                    </a:xfrm>
                    <a:prstGeom prst="rect">
                      <a:avLst/>
                    </a:prstGeom>
                  </pic:spPr>
                </pic:pic>
              </a:graphicData>
            </a:graphic>
          </wp:inline>
        </w:drawing>
      </w:r>
    </w:p>
    <w:p w14:paraId="35F4388E">
      <w:pPr>
        <w:snapToGrid w:val="0"/>
        <w:rPr>
          <w:rFonts w:ascii="微软雅黑" w:hAnsi="微软雅黑" w:eastAsia="微软雅黑" w:cs="微软雅黑"/>
        </w:rPr>
      </w:pPr>
      <w:r>
        <w:rPr>
          <w:rFonts w:hint="eastAsia" w:ascii="微软雅黑" w:hAnsi="微软雅黑" w:eastAsia="微软雅黑" w:cs="微软雅黑"/>
        </w:rPr>
        <w:tab/>
      </w:r>
      <w:r>
        <w:rPr>
          <w:rFonts w:hint="eastAsia" w:ascii="微软雅黑" w:hAnsi="微软雅黑" w:eastAsia="微软雅黑" w:cs="微软雅黑"/>
        </w:rPr>
        <w:t xml:space="preserve">   </w:t>
      </w:r>
    </w:p>
    <w:p w14:paraId="48A4D2E6">
      <w:pPr>
        <w:pStyle w:val="4"/>
        <w:snapToGrid w:val="0"/>
        <w:spacing w:before="120" w:after="60" w:line="240" w:lineRule="auto"/>
        <w:rPr>
          <w:rFonts w:ascii="微软雅黑" w:hAnsi="微软雅黑" w:eastAsia="微软雅黑" w:cs="微软雅黑"/>
        </w:rPr>
      </w:pPr>
      <w:bookmarkStart w:id="53" w:name="_Toc501616113"/>
      <w:bookmarkStart w:id="54" w:name="_Toc501614788"/>
      <w:bookmarkStart w:id="55" w:name="_Toc496278233"/>
      <w:bookmarkStart w:id="56" w:name="_Toc62482021"/>
      <w:r>
        <w:rPr>
          <w:rFonts w:hint="eastAsia" w:ascii="微软雅黑" w:hAnsi="微软雅黑" w:eastAsia="微软雅黑" w:cs="微软雅黑"/>
        </w:rPr>
        <w:t>设置OSD位置</w:t>
      </w:r>
      <w:bookmarkEnd w:id="53"/>
      <w:bookmarkEnd w:id="54"/>
      <w:bookmarkEnd w:id="55"/>
      <w:bookmarkEnd w:id="56"/>
    </w:p>
    <w:p w14:paraId="021B639B">
      <w:pPr>
        <w:pStyle w:val="23"/>
        <w:numPr>
          <w:ilvl w:val="0"/>
          <w:numId w:val="24"/>
        </w:numPr>
        <w:snapToGrid w:val="0"/>
        <w:ind w:firstLineChars="0"/>
        <w:rPr>
          <w:rFonts w:ascii="微软雅黑" w:hAnsi="微软雅黑" w:eastAsia="微软雅黑" w:cs="微软雅黑"/>
        </w:rPr>
      </w:pPr>
      <w:r>
        <w:rPr>
          <w:rFonts w:hint="eastAsia" w:ascii="微软雅黑" w:hAnsi="微软雅黑" w:eastAsia="微软雅黑" w:cs="微软雅黑"/>
        </w:rPr>
        <w:t>设置相对位置（不需要人工计算位置）</w:t>
      </w:r>
    </w:p>
    <w:p w14:paraId="36E22D71">
      <w:pPr>
        <w:pStyle w:val="23"/>
        <w:snapToGrid w:val="0"/>
        <w:ind w:left="360" w:firstLine="0" w:firstLineChars="0"/>
        <w:rPr>
          <w:rFonts w:ascii="微软雅黑" w:hAnsi="微软雅黑" w:eastAsia="微软雅黑" w:cs="微软雅黑"/>
        </w:rPr>
      </w:pPr>
      <w:r>
        <w:drawing>
          <wp:inline distT="0" distB="0" distL="0" distR="0">
            <wp:extent cx="4107180" cy="350520"/>
            <wp:effectExtent l="0" t="0" r="762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0"/>
                    <a:stretch>
                      <a:fillRect/>
                    </a:stretch>
                  </pic:blipFill>
                  <pic:spPr>
                    <a:xfrm>
                      <a:off x="0" y="0"/>
                      <a:ext cx="4107180" cy="350520"/>
                    </a:xfrm>
                    <a:prstGeom prst="rect">
                      <a:avLst/>
                    </a:prstGeom>
                  </pic:spPr>
                </pic:pic>
              </a:graphicData>
            </a:graphic>
          </wp:inline>
        </w:drawing>
      </w:r>
    </w:p>
    <w:p w14:paraId="1ACED06E">
      <w:pPr>
        <w:pStyle w:val="23"/>
        <w:numPr>
          <w:ilvl w:val="0"/>
          <w:numId w:val="24"/>
        </w:numPr>
        <w:snapToGrid w:val="0"/>
        <w:ind w:firstLineChars="0"/>
        <w:rPr>
          <w:rFonts w:ascii="微软雅黑" w:hAnsi="微软雅黑" w:eastAsia="微软雅黑" w:cs="微软雅黑"/>
        </w:rPr>
      </w:pPr>
      <w:r>
        <w:rPr>
          <w:rFonts w:hint="eastAsia" w:ascii="微软雅黑" w:hAnsi="微软雅黑" w:eastAsia="微软雅黑" w:cs="微软雅黑"/>
        </w:rPr>
        <w:t>OSD位置绝对坐标值设置，需要手动输入左上角在整个画面中的坐标值进行设置</w:t>
      </w:r>
    </w:p>
    <w:p w14:paraId="74CCBA7D">
      <w:pPr>
        <w:pStyle w:val="23"/>
        <w:snapToGrid w:val="0"/>
        <w:ind w:firstLine="360" w:firstLineChars="0"/>
        <w:rPr>
          <w:rFonts w:ascii="微软雅黑" w:hAnsi="微软雅黑" w:eastAsia="微软雅黑" w:cs="微软雅黑"/>
        </w:rPr>
      </w:pPr>
      <w:r>
        <w:drawing>
          <wp:inline distT="0" distB="0" distL="0" distR="0">
            <wp:extent cx="3299460" cy="358140"/>
            <wp:effectExtent l="0" t="0" r="0" b="38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1"/>
                    <a:stretch>
                      <a:fillRect/>
                    </a:stretch>
                  </pic:blipFill>
                  <pic:spPr>
                    <a:xfrm>
                      <a:off x="0" y="0"/>
                      <a:ext cx="3299460" cy="358140"/>
                    </a:xfrm>
                    <a:prstGeom prst="rect">
                      <a:avLst/>
                    </a:prstGeom>
                  </pic:spPr>
                </pic:pic>
              </a:graphicData>
            </a:graphic>
          </wp:inline>
        </w:drawing>
      </w:r>
    </w:p>
    <w:p w14:paraId="00CDE30F">
      <w:pPr>
        <w:snapToGrid w:val="0"/>
        <w:rPr>
          <w:rFonts w:ascii="微软雅黑" w:hAnsi="微软雅黑" w:eastAsia="微软雅黑" w:cs="微软雅黑"/>
        </w:rPr>
      </w:pPr>
    </w:p>
    <w:p w14:paraId="47FB9339">
      <w:pPr>
        <w:pStyle w:val="4"/>
        <w:snapToGrid w:val="0"/>
        <w:spacing w:before="120" w:after="60" w:line="240" w:lineRule="auto"/>
        <w:rPr>
          <w:rFonts w:ascii="微软雅黑" w:hAnsi="微软雅黑" w:eastAsia="微软雅黑" w:cs="微软雅黑"/>
        </w:rPr>
      </w:pPr>
      <w:bookmarkStart w:id="57" w:name="_Toc501616114"/>
      <w:bookmarkStart w:id="58" w:name="_Toc62482022"/>
      <w:bookmarkStart w:id="59" w:name="_Toc496278234"/>
      <w:bookmarkStart w:id="60" w:name="_Toc501614789"/>
      <w:r>
        <w:rPr>
          <w:rFonts w:hint="eastAsia" w:ascii="微软雅黑" w:hAnsi="微软雅黑" w:eastAsia="微软雅黑" w:cs="微软雅黑"/>
        </w:rPr>
        <w:t>设置字体类型、大小</w:t>
      </w:r>
      <w:bookmarkEnd w:id="57"/>
      <w:bookmarkEnd w:id="58"/>
      <w:bookmarkEnd w:id="59"/>
      <w:bookmarkEnd w:id="60"/>
    </w:p>
    <w:p w14:paraId="6B600AA2">
      <w:pPr>
        <w:pStyle w:val="23"/>
        <w:snapToGrid w:val="0"/>
        <w:ind w:firstLineChars="0"/>
        <w:rPr>
          <w:rFonts w:ascii="微软雅黑" w:hAnsi="微软雅黑" w:eastAsia="微软雅黑" w:cs="微软雅黑"/>
        </w:rPr>
      </w:pPr>
      <w:r>
        <w:drawing>
          <wp:inline distT="0" distB="0" distL="0" distR="0">
            <wp:extent cx="2400300" cy="411480"/>
            <wp:effectExtent l="0" t="0" r="0" b="762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2"/>
                    <a:stretch>
                      <a:fillRect/>
                    </a:stretch>
                  </pic:blipFill>
                  <pic:spPr>
                    <a:xfrm>
                      <a:off x="0" y="0"/>
                      <a:ext cx="2400300" cy="411480"/>
                    </a:xfrm>
                    <a:prstGeom prst="rect">
                      <a:avLst/>
                    </a:prstGeom>
                  </pic:spPr>
                </pic:pic>
              </a:graphicData>
            </a:graphic>
          </wp:inline>
        </w:drawing>
      </w:r>
    </w:p>
    <w:p w14:paraId="414DE8DD">
      <w:pPr>
        <w:snapToGrid w:val="0"/>
        <w:rPr>
          <w:rFonts w:ascii="微软雅黑" w:hAnsi="微软雅黑" w:eastAsia="微软雅黑" w:cs="微软雅黑"/>
        </w:rPr>
      </w:pPr>
    </w:p>
    <w:p w14:paraId="09294BB9">
      <w:pPr>
        <w:pStyle w:val="4"/>
        <w:snapToGrid w:val="0"/>
        <w:spacing w:before="120" w:after="60" w:line="240" w:lineRule="auto"/>
        <w:rPr>
          <w:rFonts w:ascii="微软雅黑" w:hAnsi="微软雅黑" w:eastAsia="微软雅黑" w:cs="微软雅黑"/>
        </w:rPr>
      </w:pPr>
      <w:bookmarkStart w:id="61" w:name="_Toc62482023"/>
      <w:bookmarkStart w:id="62" w:name="_Toc501616115"/>
      <w:bookmarkStart w:id="63" w:name="_Toc496278235"/>
      <w:bookmarkStart w:id="64" w:name="_Toc501614790"/>
      <w:r>
        <w:rPr>
          <w:rFonts w:hint="eastAsia" w:ascii="微软雅黑" w:hAnsi="微软雅黑" w:eastAsia="微软雅黑" w:cs="微软雅黑"/>
        </w:rPr>
        <w:t>设置OSD文本内容</w:t>
      </w:r>
      <w:bookmarkEnd w:id="61"/>
      <w:bookmarkEnd w:id="62"/>
      <w:bookmarkEnd w:id="63"/>
      <w:bookmarkEnd w:id="64"/>
    </w:p>
    <w:p w14:paraId="5BE724D2">
      <w:pPr>
        <w:pStyle w:val="23"/>
        <w:numPr>
          <w:ilvl w:val="0"/>
          <w:numId w:val="25"/>
        </w:numPr>
        <w:snapToGrid w:val="0"/>
        <w:ind w:firstLineChars="0"/>
        <w:rPr>
          <w:rFonts w:ascii="微软雅黑" w:hAnsi="微软雅黑" w:eastAsia="微软雅黑" w:cs="微软雅黑"/>
        </w:rPr>
      </w:pPr>
      <w:r>
        <w:rPr>
          <w:rFonts w:hint="eastAsia" w:ascii="微软雅黑" w:hAnsi="微软雅黑" w:eastAsia="微软雅黑" w:cs="微软雅黑"/>
        </w:rPr>
        <w:t>输入文本. (例如：“测试”)</w:t>
      </w:r>
    </w:p>
    <w:p w14:paraId="4B4B0C00">
      <w:pPr>
        <w:pStyle w:val="23"/>
        <w:numPr>
          <w:ilvl w:val="0"/>
          <w:numId w:val="25"/>
        </w:numPr>
        <w:snapToGrid w:val="0"/>
        <w:ind w:firstLineChars="0"/>
        <w:rPr>
          <w:rFonts w:ascii="微软雅黑" w:hAnsi="微软雅黑" w:eastAsia="微软雅黑" w:cs="微软雅黑"/>
        </w:rPr>
      </w:pPr>
      <w:r>
        <w:rPr>
          <w:rFonts w:hint="eastAsia" w:ascii="微软雅黑" w:hAnsi="微软雅黑" w:eastAsia="微软雅黑" w:cs="微软雅黑"/>
        </w:rPr>
        <w:t>点击设置按钮进行设置文本</w:t>
      </w:r>
    </w:p>
    <w:p w14:paraId="58D5D531">
      <w:pPr>
        <w:pStyle w:val="3"/>
        <w:numPr>
          <w:ilvl w:val="1"/>
          <w:numId w:val="9"/>
        </w:numPr>
        <w:snapToGrid w:val="0"/>
        <w:spacing w:line="240" w:lineRule="auto"/>
        <w:rPr>
          <w:rFonts w:ascii="微软雅黑" w:hAnsi="微软雅黑" w:eastAsia="微软雅黑" w:cs="微软雅黑"/>
          <w:sz w:val="28"/>
          <w:szCs w:val="28"/>
        </w:rPr>
      </w:pPr>
      <w:bookmarkStart w:id="65" w:name="_Toc62482024"/>
      <w:r>
        <w:rPr>
          <w:rFonts w:hint="eastAsia" w:ascii="微软雅黑" w:hAnsi="微软雅黑" w:eastAsia="微软雅黑" w:cs="微软雅黑"/>
          <w:sz w:val="28"/>
          <w:szCs w:val="28"/>
        </w:rPr>
        <w:t>电视墙：</w:t>
      </w:r>
      <w:bookmarkEnd w:id="65"/>
    </w:p>
    <w:p w14:paraId="582B371E">
      <w:pPr>
        <w:numPr>
          <w:ilvl w:val="0"/>
          <w:numId w:val="26"/>
        </w:numPr>
        <w:snapToGrid w:val="0"/>
        <w:rPr>
          <w:rFonts w:ascii="微软雅黑" w:hAnsi="微软雅黑" w:eastAsia="微软雅黑" w:cs="微软雅黑"/>
        </w:rPr>
      </w:pPr>
      <w:r>
        <w:rPr>
          <w:rFonts w:hint="eastAsia" w:ascii="微软雅黑" w:hAnsi="微软雅黑" w:eastAsia="微软雅黑" w:cs="微软雅黑"/>
        </w:rPr>
        <w:t>通过设置屏幕行数和屏幕列数设置拼接墙的屏幕数量；</w:t>
      </w:r>
    </w:p>
    <w:p w14:paraId="5305EB4C">
      <w:pPr>
        <w:snapToGrid w:val="0"/>
        <w:ind w:firstLine="525" w:firstLineChars="250"/>
        <w:rPr>
          <w:rFonts w:ascii="微软雅黑" w:hAnsi="微软雅黑" w:eastAsia="微软雅黑" w:cs="微软雅黑"/>
        </w:rPr>
      </w:pPr>
      <w:r>
        <w:drawing>
          <wp:inline distT="0" distB="0" distL="0" distR="0">
            <wp:extent cx="5486400" cy="30607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53"/>
                    <a:srcRect t="4800"/>
                    <a:stretch>
                      <a:fillRect/>
                    </a:stretch>
                  </pic:blipFill>
                  <pic:spPr>
                    <a:xfrm>
                      <a:off x="0" y="0"/>
                      <a:ext cx="5486400" cy="3060700"/>
                    </a:xfrm>
                    <a:prstGeom prst="rect">
                      <a:avLst/>
                    </a:prstGeom>
                  </pic:spPr>
                </pic:pic>
              </a:graphicData>
            </a:graphic>
          </wp:inline>
        </w:drawing>
      </w:r>
    </w:p>
    <w:p w14:paraId="1D608710">
      <w:pPr>
        <w:numPr>
          <w:ilvl w:val="0"/>
          <w:numId w:val="26"/>
        </w:numPr>
        <w:snapToGrid w:val="0"/>
        <w:rPr>
          <w:rFonts w:ascii="微软雅黑" w:hAnsi="微软雅黑" w:eastAsia="微软雅黑" w:cs="微软雅黑"/>
        </w:rPr>
      </w:pPr>
      <w:r>
        <w:rPr>
          <w:rFonts w:hint="eastAsia" w:ascii="微软雅黑" w:hAnsi="微软雅黑" w:eastAsia="微软雅黑" w:cs="微软雅黑"/>
        </w:rPr>
        <w:t>点击选中某一个屏幕，设置拼接输入信号的输入端口：</w:t>
      </w:r>
    </w:p>
    <w:p w14:paraId="6CC0573E">
      <w:pPr>
        <w:snapToGrid w:val="0"/>
        <w:ind w:firstLine="420" w:firstLineChars="200"/>
        <w:rPr>
          <w:rFonts w:ascii="微软雅黑" w:hAnsi="微软雅黑" w:eastAsia="微软雅黑" w:cs="微软雅黑"/>
        </w:rPr>
      </w:pPr>
      <w:r>
        <w:rPr>
          <w:rFonts w:ascii="微软雅黑" w:hAnsi="微软雅黑" w:eastAsia="微软雅黑" w:cs="微软雅黑"/>
        </w:rPr>
        <w:drawing>
          <wp:inline distT="0" distB="0" distL="0" distR="0">
            <wp:extent cx="5486400" cy="30607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54"/>
                    <a:srcRect t="4875"/>
                    <a:stretch>
                      <a:fillRect/>
                    </a:stretch>
                  </pic:blipFill>
                  <pic:spPr>
                    <a:xfrm>
                      <a:off x="0" y="0"/>
                      <a:ext cx="5486400" cy="3060700"/>
                    </a:xfrm>
                    <a:prstGeom prst="rect">
                      <a:avLst/>
                    </a:prstGeom>
                  </pic:spPr>
                </pic:pic>
              </a:graphicData>
            </a:graphic>
          </wp:inline>
        </w:drawing>
      </w:r>
    </w:p>
    <w:p w14:paraId="418A958A">
      <w:pPr>
        <w:numPr>
          <w:ilvl w:val="0"/>
          <w:numId w:val="26"/>
        </w:numPr>
        <w:snapToGrid w:val="0"/>
        <w:rPr>
          <w:rFonts w:ascii="微软雅黑" w:hAnsi="微软雅黑" w:eastAsia="微软雅黑" w:cs="微软雅黑"/>
        </w:rPr>
      </w:pPr>
      <w:r>
        <w:rPr>
          <w:rFonts w:hint="eastAsia" w:ascii="微软雅黑" w:hAnsi="微软雅黑" w:eastAsia="微软雅黑" w:cs="微软雅黑"/>
        </w:rPr>
        <w:t>设置屏幕与矩阵连接的输出口：（根据实际的连接关系来设置，否则拼接出来的图像会显示不正确）</w:t>
      </w:r>
    </w:p>
    <w:p w14:paraId="70E66936">
      <w:pPr>
        <w:snapToGrid w:val="0"/>
        <w:ind w:firstLine="420" w:firstLineChars="200"/>
        <w:rPr>
          <w:rFonts w:ascii="微软雅黑" w:hAnsi="微软雅黑" w:eastAsia="微软雅黑" w:cs="微软雅黑"/>
        </w:rPr>
      </w:pPr>
      <w:r>
        <w:rPr>
          <w:rFonts w:ascii="微软雅黑" w:hAnsi="微软雅黑" w:eastAsia="微软雅黑" w:cs="微软雅黑"/>
        </w:rPr>
        <w:drawing>
          <wp:inline distT="0" distB="0" distL="0" distR="0">
            <wp:extent cx="5486400" cy="305054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55"/>
                    <a:srcRect t="5190"/>
                    <a:stretch>
                      <a:fillRect/>
                    </a:stretch>
                  </pic:blipFill>
                  <pic:spPr>
                    <a:xfrm>
                      <a:off x="0" y="0"/>
                      <a:ext cx="5486400" cy="3050540"/>
                    </a:xfrm>
                    <a:prstGeom prst="rect">
                      <a:avLst/>
                    </a:prstGeom>
                  </pic:spPr>
                </pic:pic>
              </a:graphicData>
            </a:graphic>
          </wp:inline>
        </w:drawing>
      </w:r>
    </w:p>
    <w:p w14:paraId="2E09A284">
      <w:pPr>
        <w:numPr>
          <w:ilvl w:val="0"/>
          <w:numId w:val="26"/>
        </w:numPr>
        <w:snapToGrid w:val="0"/>
        <w:rPr>
          <w:rFonts w:ascii="微软雅黑" w:hAnsi="微软雅黑" w:eastAsia="微软雅黑" w:cs="微软雅黑"/>
        </w:rPr>
      </w:pPr>
      <w:r>
        <w:rPr>
          <w:rFonts w:hint="eastAsia" w:ascii="微软雅黑" w:hAnsi="微软雅黑" w:eastAsia="微软雅黑" w:cs="微软雅黑"/>
        </w:rPr>
        <w:t>设置与屏幕连接的端子类型：在拼接模式下，只能选择HDMI或DVI；</w:t>
      </w:r>
    </w:p>
    <w:p w14:paraId="5CAA05E6">
      <w:pPr>
        <w:snapToGrid w:val="0"/>
        <w:ind w:firstLine="420" w:firstLineChars="200"/>
        <w:rPr>
          <w:rFonts w:ascii="微软雅黑" w:hAnsi="微软雅黑" w:eastAsia="微软雅黑" w:cs="微软雅黑"/>
        </w:rPr>
      </w:pPr>
      <w:r>
        <w:rPr>
          <w:rFonts w:ascii="微软雅黑" w:hAnsi="微软雅黑" w:eastAsia="微软雅黑" w:cs="微软雅黑"/>
        </w:rPr>
        <w:drawing>
          <wp:inline distT="0" distB="0" distL="0" distR="0">
            <wp:extent cx="5486400" cy="30575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56"/>
                    <a:srcRect t="4973"/>
                    <a:stretch>
                      <a:fillRect/>
                    </a:stretch>
                  </pic:blipFill>
                  <pic:spPr>
                    <a:xfrm>
                      <a:off x="0" y="0"/>
                      <a:ext cx="5486400" cy="3057525"/>
                    </a:xfrm>
                    <a:prstGeom prst="rect">
                      <a:avLst/>
                    </a:prstGeom>
                  </pic:spPr>
                </pic:pic>
              </a:graphicData>
            </a:graphic>
          </wp:inline>
        </w:drawing>
      </w:r>
    </w:p>
    <w:p w14:paraId="5A5D462D">
      <w:pPr>
        <w:numPr>
          <w:ilvl w:val="0"/>
          <w:numId w:val="26"/>
        </w:numPr>
        <w:snapToGrid w:val="0"/>
        <w:rPr>
          <w:rFonts w:ascii="微软雅黑" w:hAnsi="微软雅黑" w:eastAsia="微软雅黑" w:cs="微软雅黑"/>
        </w:rPr>
      </w:pPr>
      <w:r>
        <w:rPr>
          <w:rFonts w:hint="eastAsia" w:ascii="微软雅黑" w:hAnsi="微软雅黑" w:eastAsia="微软雅黑" w:cs="微软雅黑"/>
        </w:rPr>
        <w:t>设置输出到屏幕的信号的分辨率：在拼接模式下，只能选择1920x1080p60</w:t>
      </w:r>
    </w:p>
    <w:p w14:paraId="6C90A7F3">
      <w:pPr>
        <w:snapToGrid w:val="0"/>
        <w:ind w:left="360" w:firstLine="105" w:firstLineChars="50"/>
        <w:rPr>
          <w:rFonts w:ascii="微软雅黑" w:hAnsi="微软雅黑" w:eastAsia="微软雅黑" w:cs="微软雅黑"/>
        </w:rPr>
      </w:pPr>
      <w:r>
        <w:rPr>
          <w:rFonts w:ascii="微软雅黑" w:hAnsi="微软雅黑" w:eastAsia="微软雅黑" w:cs="微软雅黑"/>
        </w:rPr>
        <w:drawing>
          <wp:inline distT="0" distB="0" distL="0" distR="0">
            <wp:extent cx="5486400" cy="30607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57"/>
                    <a:srcRect t="4875"/>
                    <a:stretch>
                      <a:fillRect/>
                    </a:stretch>
                  </pic:blipFill>
                  <pic:spPr>
                    <a:xfrm>
                      <a:off x="0" y="0"/>
                      <a:ext cx="5486400" cy="3060700"/>
                    </a:xfrm>
                    <a:prstGeom prst="rect">
                      <a:avLst/>
                    </a:prstGeom>
                  </pic:spPr>
                </pic:pic>
              </a:graphicData>
            </a:graphic>
          </wp:inline>
        </w:drawing>
      </w:r>
    </w:p>
    <w:p w14:paraId="7FF2262C">
      <w:pPr>
        <w:numPr>
          <w:ilvl w:val="0"/>
          <w:numId w:val="26"/>
        </w:numPr>
        <w:snapToGrid w:val="0"/>
        <w:rPr>
          <w:rFonts w:ascii="微软雅黑" w:hAnsi="微软雅黑" w:eastAsia="微软雅黑" w:cs="微软雅黑"/>
        </w:rPr>
      </w:pPr>
      <w:r>
        <w:rPr>
          <w:rFonts w:hint="eastAsia" w:ascii="微软雅黑" w:hAnsi="微软雅黑" w:eastAsia="微软雅黑" w:cs="微软雅黑"/>
        </w:rPr>
        <w:t>拼接：点击选中一个屏幕，然后拖动，选择要拼接的屏幕，点右键，然后点击屏幕拼接，进行拼接；</w:t>
      </w:r>
    </w:p>
    <w:p w14:paraId="4F37A3FB">
      <w:pPr>
        <w:snapToGrid w:val="0"/>
        <w:ind w:firstLine="420" w:firstLineChars="200"/>
        <w:rPr>
          <w:rFonts w:ascii="微软雅黑" w:hAnsi="微软雅黑" w:eastAsia="微软雅黑" w:cs="微软雅黑"/>
        </w:rPr>
      </w:pPr>
      <w:r>
        <w:rPr>
          <w:rFonts w:ascii="微软雅黑" w:hAnsi="微软雅黑" w:eastAsia="微软雅黑" w:cs="微软雅黑"/>
        </w:rPr>
        <w:drawing>
          <wp:inline distT="0" distB="0" distL="0" distR="0">
            <wp:extent cx="5486400" cy="306260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58"/>
                    <a:srcRect t="4815"/>
                    <a:stretch>
                      <a:fillRect/>
                    </a:stretch>
                  </pic:blipFill>
                  <pic:spPr>
                    <a:xfrm>
                      <a:off x="0" y="0"/>
                      <a:ext cx="5486400" cy="3062605"/>
                    </a:xfrm>
                    <a:prstGeom prst="rect">
                      <a:avLst/>
                    </a:prstGeom>
                  </pic:spPr>
                </pic:pic>
              </a:graphicData>
            </a:graphic>
          </wp:inline>
        </w:drawing>
      </w:r>
    </w:p>
    <w:p w14:paraId="2C7AE14D">
      <w:pPr>
        <w:snapToGrid w:val="0"/>
        <w:ind w:firstLine="420" w:firstLineChars="200"/>
        <w:rPr>
          <w:rFonts w:ascii="微软雅黑" w:hAnsi="微软雅黑" w:eastAsia="微软雅黑" w:cs="微软雅黑"/>
        </w:rPr>
      </w:pPr>
      <w:r>
        <w:rPr>
          <w:rFonts w:hint="eastAsia" w:ascii="微软雅黑" w:hAnsi="微软雅黑" w:eastAsia="微软雅黑" w:cs="微软雅黑"/>
        </w:rPr>
        <w:t>选中拼接的屏幕，点击右键，取消拼接，或者设置输入端口等；</w:t>
      </w:r>
    </w:p>
    <w:p w14:paraId="1DDFB057">
      <w:pPr>
        <w:snapToGrid w:val="0"/>
        <w:ind w:firstLine="420" w:firstLineChars="200"/>
        <w:rPr>
          <w:rFonts w:ascii="微软雅黑" w:hAnsi="微软雅黑" w:eastAsia="微软雅黑" w:cs="微软雅黑"/>
        </w:rPr>
      </w:pPr>
      <w:r>
        <w:rPr>
          <w:rFonts w:hint="eastAsia" w:ascii="微软雅黑" w:hAnsi="微软雅黑" w:eastAsia="微软雅黑" w:cs="微软雅黑"/>
        </w:rPr>
        <w:t>为了获得各拼接屏的完全同步，可以选择“同步锁开关”为“开”的状态</w:t>
      </w:r>
    </w:p>
    <w:p w14:paraId="46FE7F98">
      <w:pPr>
        <w:snapToGrid w:val="0"/>
        <w:ind w:left="360"/>
        <w:rPr>
          <w:rFonts w:ascii="微软雅黑" w:hAnsi="微软雅黑" w:eastAsia="微软雅黑" w:cs="微软雅黑"/>
        </w:rPr>
      </w:pPr>
      <w:r>
        <w:rPr>
          <w:rFonts w:ascii="微软雅黑" w:hAnsi="微软雅黑" w:eastAsia="微软雅黑" w:cs="微软雅黑"/>
        </w:rPr>
        <w:drawing>
          <wp:inline distT="0" distB="0" distL="0" distR="0">
            <wp:extent cx="5486400" cy="305625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59"/>
                    <a:srcRect t="5013"/>
                    <a:stretch>
                      <a:fillRect/>
                    </a:stretch>
                  </pic:blipFill>
                  <pic:spPr>
                    <a:xfrm>
                      <a:off x="0" y="0"/>
                      <a:ext cx="5486400" cy="3056255"/>
                    </a:xfrm>
                    <a:prstGeom prst="rect">
                      <a:avLst/>
                    </a:prstGeom>
                  </pic:spPr>
                </pic:pic>
              </a:graphicData>
            </a:graphic>
          </wp:inline>
        </w:drawing>
      </w:r>
    </w:p>
    <w:p w14:paraId="1FDBBB7E">
      <w:pPr>
        <w:snapToGrid w:val="0"/>
        <w:rPr>
          <w:rFonts w:ascii="微软雅黑" w:hAnsi="微软雅黑" w:eastAsia="微软雅黑" w:cs="微软雅黑"/>
        </w:rPr>
      </w:pPr>
    </w:p>
    <w:p w14:paraId="1EB74974">
      <w:pPr>
        <w:pStyle w:val="3"/>
        <w:numPr>
          <w:ilvl w:val="1"/>
          <w:numId w:val="9"/>
        </w:numPr>
        <w:snapToGrid w:val="0"/>
        <w:spacing w:line="240" w:lineRule="auto"/>
        <w:rPr>
          <w:rFonts w:ascii="微软雅黑" w:hAnsi="微软雅黑" w:eastAsia="微软雅黑" w:cs="微软雅黑"/>
          <w:sz w:val="28"/>
          <w:szCs w:val="28"/>
        </w:rPr>
      </w:pPr>
      <w:bookmarkStart w:id="66" w:name="_Toc496278237"/>
      <w:bookmarkStart w:id="67" w:name="_Toc501614792"/>
      <w:bookmarkStart w:id="68" w:name="_Toc62482025"/>
      <w:r>
        <w:rPr>
          <w:rFonts w:hint="eastAsia" w:ascii="微软雅黑" w:hAnsi="微软雅黑" w:eastAsia="微软雅黑" w:cs="微软雅黑"/>
          <w:sz w:val="28"/>
          <w:szCs w:val="28"/>
        </w:rPr>
        <w:t>EDID控制：</w:t>
      </w:r>
      <w:bookmarkEnd w:id="66"/>
      <w:bookmarkEnd w:id="67"/>
      <w:bookmarkEnd w:id="68"/>
    </w:p>
    <w:p w14:paraId="4E275382">
      <w:pPr>
        <w:snapToGrid w:val="0"/>
        <w:rPr>
          <w:rFonts w:ascii="微软雅黑" w:hAnsi="微软雅黑" w:eastAsia="微软雅黑" w:cs="微软雅黑"/>
        </w:rPr>
      </w:pPr>
      <w:r>
        <w:rPr>
          <w:rFonts w:hint="eastAsia" w:ascii="微软雅黑" w:hAnsi="微软雅黑" w:eastAsia="微软雅黑" w:cs="微软雅黑"/>
        </w:rPr>
        <w:t>在矩阵切换页面单击EDID按钮打开EDID设置界面</w:t>
      </w:r>
    </w:p>
    <w:p w14:paraId="1D723E76">
      <w:pPr>
        <w:snapToGrid w:val="0"/>
        <w:rPr>
          <w:rFonts w:ascii="微软雅黑" w:hAnsi="微软雅黑" w:eastAsia="微软雅黑" w:cs="微软雅黑"/>
        </w:rPr>
      </w:pPr>
      <w:r>
        <w:rPr>
          <w:rFonts w:ascii="微软雅黑" w:hAnsi="微软雅黑" w:eastAsia="微软雅黑" w:cs="微软雅黑"/>
        </w:rPr>
        <w:drawing>
          <wp:inline distT="0" distB="0" distL="0" distR="0">
            <wp:extent cx="5194935" cy="4356735"/>
            <wp:effectExtent l="0" t="0" r="5715" b="571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60"/>
                    <a:stretch>
                      <a:fillRect/>
                    </a:stretch>
                  </pic:blipFill>
                  <pic:spPr>
                    <a:xfrm>
                      <a:off x="0" y="0"/>
                      <a:ext cx="5191850" cy="4354232"/>
                    </a:xfrm>
                    <a:prstGeom prst="rect">
                      <a:avLst/>
                    </a:prstGeom>
                  </pic:spPr>
                </pic:pic>
              </a:graphicData>
            </a:graphic>
          </wp:inline>
        </w:drawing>
      </w:r>
    </w:p>
    <w:p w14:paraId="6DA2C873">
      <w:pPr>
        <w:numPr>
          <w:ilvl w:val="0"/>
          <w:numId w:val="27"/>
        </w:numPr>
        <w:snapToGrid w:val="0"/>
        <w:rPr>
          <w:rFonts w:ascii="微软雅黑" w:hAnsi="微软雅黑" w:eastAsia="微软雅黑" w:cs="微软雅黑"/>
        </w:rPr>
      </w:pPr>
      <w:r>
        <w:rPr>
          <w:rFonts w:hint="eastAsia" w:ascii="微软雅黑" w:hAnsi="微软雅黑" w:eastAsia="微软雅黑" w:cs="微软雅黑"/>
        </w:rPr>
        <w:t>读取输出口EDID：方框中填写输出端口编号(“1”表示输出端口1)，点击读取按钮进行读取，进度条达到100%后会提示读取成功</w:t>
      </w:r>
    </w:p>
    <w:p w14:paraId="39C35431">
      <w:pPr>
        <w:numPr>
          <w:ilvl w:val="0"/>
          <w:numId w:val="27"/>
        </w:numPr>
        <w:snapToGrid w:val="0"/>
        <w:rPr>
          <w:rFonts w:ascii="微软雅黑" w:hAnsi="微软雅黑" w:eastAsia="微软雅黑" w:cs="微软雅黑"/>
        </w:rPr>
      </w:pPr>
      <w:r>
        <w:rPr>
          <w:rFonts w:hint="eastAsia" w:ascii="微软雅黑" w:hAnsi="微软雅黑" w:eastAsia="微软雅黑" w:cs="微软雅黑"/>
        </w:rPr>
        <w:t>写EDID至输入口：方框中填写输入端口编号(“1”表示输入端口1)，然后使用读到的EDID或者打开EDID文件，然后点击写入进行写EDID，进度条达到100%后会提示写操作成功</w:t>
      </w:r>
    </w:p>
    <w:p w14:paraId="4DA42984">
      <w:pPr>
        <w:numPr>
          <w:ilvl w:val="0"/>
          <w:numId w:val="27"/>
        </w:numPr>
        <w:snapToGrid w:val="0"/>
        <w:rPr>
          <w:rFonts w:ascii="微软雅黑" w:hAnsi="微软雅黑" w:eastAsia="微软雅黑" w:cs="微软雅黑"/>
        </w:rPr>
      </w:pPr>
      <w:r>
        <w:rPr>
          <w:rFonts w:hint="eastAsia" w:ascii="微软雅黑" w:hAnsi="微软雅黑" w:eastAsia="微软雅黑" w:cs="微软雅黑"/>
        </w:rPr>
        <w:t>保存EDID：读取到EDID后，可以点击保存按钮，然后选择保存路径和文件名进行EDID保存</w:t>
      </w:r>
    </w:p>
    <w:p w14:paraId="5EF4B028">
      <w:pPr>
        <w:pStyle w:val="2"/>
        <w:snapToGrid w:val="0"/>
        <w:spacing w:line="240" w:lineRule="auto"/>
        <w:rPr>
          <w:rFonts w:ascii="微软雅黑" w:hAnsi="微软雅黑" w:eastAsia="微软雅黑" w:cs="微软雅黑"/>
          <w:sz w:val="28"/>
          <w:szCs w:val="28"/>
        </w:rPr>
      </w:pPr>
      <w:bookmarkStart w:id="69" w:name="_Toc62482026"/>
      <w:r>
        <w:rPr>
          <w:rFonts w:hint="eastAsia" w:ascii="微软雅黑" w:hAnsi="微软雅黑" w:eastAsia="微软雅黑" w:cs="微软雅黑"/>
          <w:sz w:val="28"/>
          <w:szCs w:val="28"/>
        </w:rPr>
        <w:t>5.多格式混插无缝切换矩阵网页控制（以DVI-U卡，16x16为例）</w:t>
      </w:r>
      <w:bookmarkEnd w:id="69"/>
    </w:p>
    <w:p w14:paraId="1CD95BF5">
      <w:pPr>
        <w:snapToGrid w:val="0"/>
        <w:ind w:left="315" w:hanging="315" w:hangingChars="150"/>
        <w:rPr>
          <w:rFonts w:ascii="微软雅黑" w:hAnsi="微软雅黑" w:eastAsia="微软雅黑" w:cs="微软雅黑"/>
        </w:rPr>
      </w:pPr>
      <w:r>
        <w:rPr>
          <w:rFonts w:hint="eastAsia" w:ascii="微软雅黑" w:hAnsi="微软雅黑" w:eastAsia="微软雅黑" w:cs="微软雅黑"/>
        </w:rPr>
        <w:t>1. 在预先不知道矩阵的IP的情况下：点击网络设置，然后点击搜索设备，然后选中搜索到的设备，点击打开网页，然后输入用户名：admin 密码：admin 登陆进入后可以通过网页控制矩阵的切换；</w:t>
      </w:r>
    </w:p>
    <w:p w14:paraId="5C72F8BE">
      <w:pPr>
        <w:snapToGrid w:val="0"/>
        <w:ind w:left="315" w:hanging="315" w:hangingChars="150"/>
        <w:rPr>
          <w:rFonts w:ascii="微软雅黑" w:hAnsi="微软雅黑" w:eastAsia="微软雅黑" w:cs="微软雅黑"/>
        </w:rPr>
      </w:pPr>
      <w:r>
        <w:rPr>
          <w:rFonts w:hint="eastAsia" w:ascii="微软雅黑" w:hAnsi="微软雅黑" w:eastAsia="微软雅黑" w:cs="微软雅黑"/>
        </w:rPr>
        <w:t>2. 在预先知道矩阵的IP的情况下：直接在浏览器上输入矩阵的IP，然后输入用户名：admin 密码：admin，登陆进入后可以通过网页控制矩阵的切换；</w:t>
      </w:r>
    </w:p>
    <w:p w14:paraId="50B3D2EA">
      <w:pPr>
        <w:snapToGrid w:val="0"/>
        <w:rPr>
          <w:rFonts w:ascii="微软雅黑" w:hAnsi="微软雅黑" w:eastAsia="微软雅黑" w:cs="微软雅黑"/>
        </w:rPr>
      </w:pPr>
      <w:r>
        <w:rPr>
          <w:rFonts w:hint="eastAsia" w:ascii="微软雅黑" w:hAnsi="微软雅黑" w:eastAsia="微软雅黑" w:cs="微软雅黑"/>
        </w:rPr>
        <w:t xml:space="preserve">   注：浏览器必须支持HTML5特性的版本；</w:t>
      </w:r>
    </w:p>
    <w:p w14:paraId="6CA1B232">
      <w:pPr>
        <w:snapToGrid w:val="0"/>
        <w:rPr>
          <w:rFonts w:ascii="微软雅黑" w:hAnsi="微软雅黑" w:eastAsia="微软雅黑" w:cs="微软雅黑"/>
        </w:rPr>
        <w:sectPr>
          <w:pgSz w:w="11906" w:h="16838"/>
          <w:pgMar w:top="1440" w:right="1286" w:bottom="1440" w:left="1260" w:header="851" w:footer="992" w:gutter="0"/>
          <w:cols w:space="720" w:num="1"/>
          <w:docGrid w:type="lines" w:linePitch="312" w:charSpace="0"/>
        </w:sectPr>
      </w:pPr>
      <w:r>
        <w:rPr>
          <w:rFonts w:ascii="微软雅黑" w:hAnsi="微软雅黑" w:eastAsia="微软雅黑" w:cs="微软雅黑"/>
        </w:rPr>
        <w:drawing>
          <wp:inline distT="0" distB="0" distL="0" distR="0">
            <wp:extent cx="5486400" cy="370967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61"/>
                    <a:srcRect t="3914"/>
                    <a:stretch>
                      <a:fillRect/>
                    </a:stretch>
                  </pic:blipFill>
                  <pic:spPr>
                    <a:xfrm>
                      <a:off x="0" y="0"/>
                      <a:ext cx="5486400" cy="3709670"/>
                    </a:xfrm>
                    <a:prstGeom prst="rect">
                      <a:avLst/>
                    </a:prstGeom>
                  </pic:spPr>
                </pic:pic>
              </a:graphicData>
            </a:graphic>
          </wp:inline>
        </w:drawing>
      </w:r>
      <w:bookmarkStart w:id="71" w:name="_GoBack"/>
      <w:bookmarkEnd w:id="71"/>
    </w:p>
    <w:p w14:paraId="66611BF5">
      <w:pPr>
        <w:pStyle w:val="2"/>
        <w:snapToGrid w:val="0"/>
        <w:spacing w:line="240" w:lineRule="auto"/>
        <w:rPr>
          <w:rFonts w:ascii="微软雅黑" w:hAnsi="微软雅黑" w:eastAsia="微软雅黑" w:cs="微软雅黑"/>
          <w:sz w:val="28"/>
          <w:szCs w:val="28"/>
        </w:rPr>
      </w:pPr>
      <w:bookmarkStart w:id="70" w:name="_Toc62482027"/>
      <w:r>
        <w:rPr>
          <w:rFonts w:hint="eastAsia" w:ascii="微软雅黑" w:hAnsi="微软雅黑" w:eastAsia="微软雅黑" w:cs="微软雅黑"/>
          <w:sz w:val="28"/>
          <w:szCs w:val="28"/>
        </w:rPr>
        <w:t>6.多格式混插无缝切换矩阵使用注意事项</w:t>
      </w:r>
      <w:bookmarkEnd w:id="70"/>
    </w:p>
    <w:p w14:paraId="35954084">
      <w:pPr>
        <w:snapToGrid w:val="0"/>
        <w:ind w:left="315" w:hanging="315" w:hangingChars="150"/>
        <w:rPr>
          <w:rFonts w:ascii="微软雅黑" w:hAnsi="微软雅黑" w:eastAsia="微软雅黑" w:cs="微软雅黑"/>
        </w:rPr>
      </w:pPr>
      <w:r>
        <w:rPr>
          <w:rFonts w:hint="eastAsia" w:ascii="微软雅黑" w:hAnsi="微软雅黑" w:eastAsia="微软雅黑" w:cs="微软雅黑"/>
        </w:rPr>
        <w:t>1. 在设备安装时，应确保电源线中的地线接地良好，请勿使用两芯插头。确保设备的输入电源为AC110-240V ,50/60Hz；</w:t>
      </w:r>
    </w:p>
    <w:p w14:paraId="3B6EA50E">
      <w:pPr>
        <w:snapToGrid w:val="0"/>
        <w:ind w:left="315" w:hanging="315" w:hangingChars="150"/>
        <w:rPr>
          <w:rFonts w:ascii="微软雅黑" w:hAnsi="微软雅黑" w:eastAsia="微软雅黑" w:cs="微软雅黑"/>
        </w:rPr>
      </w:pPr>
      <w:r>
        <w:rPr>
          <w:rFonts w:hint="eastAsia" w:ascii="微软雅黑" w:hAnsi="微软雅黑" w:eastAsia="微软雅黑" w:cs="微软雅黑"/>
        </w:rPr>
        <w:t>2. 请勿将设备置于过冷或过热的地方。在潮湿环境或长时间不用时应关闭设备总电源。</w:t>
      </w:r>
    </w:p>
    <w:p w14:paraId="3D559207">
      <w:pPr>
        <w:snapToGrid w:val="0"/>
        <w:ind w:left="315" w:hanging="315" w:hangingChars="150"/>
        <w:rPr>
          <w:rFonts w:ascii="微软雅黑" w:hAnsi="微软雅黑" w:eastAsia="微软雅黑" w:cs="微软雅黑"/>
        </w:rPr>
      </w:pPr>
      <w:r>
        <w:rPr>
          <w:rFonts w:hint="eastAsia" w:ascii="微软雅黑" w:hAnsi="微软雅黑" w:eastAsia="微软雅黑" w:cs="微软雅黑"/>
        </w:rPr>
        <w:t>3. 保持工作环境的良好通风，便于设备在工作时所发的热量及时排出；</w:t>
      </w:r>
    </w:p>
    <w:p w14:paraId="29B1A7A1">
      <w:pPr>
        <w:snapToGrid w:val="0"/>
        <w:ind w:left="315" w:hanging="315" w:hangingChars="150"/>
        <w:rPr>
          <w:rFonts w:ascii="微软雅黑" w:hAnsi="微软雅黑" w:eastAsia="微软雅黑" w:cs="微软雅黑"/>
        </w:rPr>
      </w:pPr>
      <w:r>
        <w:rPr>
          <w:rFonts w:hint="eastAsia" w:ascii="微软雅黑" w:hAnsi="微软雅黑" w:eastAsia="微软雅黑" w:cs="微软雅黑"/>
        </w:rPr>
        <w:t>4. 信号线缆、通讯线缆与矩阵做正确连接后再上电；交流电不能超过220V供电；</w:t>
      </w:r>
    </w:p>
    <w:p w14:paraId="7DEA571A">
      <w:pPr>
        <w:snapToGrid w:val="0"/>
        <w:ind w:left="315" w:hanging="315" w:hangingChars="150"/>
        <w:rPr>
          <w:rFonts w:ascii="微软雅黑" w:hAnsi="微软雅黑" w:eastAsia="微软雅黑" w:cs="微软雅黑"/>
        </w:rPr>
      </w:pPr>
      <w:r>
        <w:rPr>
          <w:rFonts w:hint="eastAsia" w:ascii="微软雅黑" w:hAnsi="微软雅黑" w:eastAsia="微软雅黑" w:cs="微软雅黑"/>
        </w:rPr>
        <w:t>5. 系统在不断电更换信号源时，可能会出现输出图像与显示屏不吻合哦现象；请给系统重新上电或者把输入板卡重新插拔一次；</w:t>
      </w:r>
    </w:p>
    <w:p w14:paraId="7214FDFC">
      <w:pPr>
        <w:snapToGrid w:val="0"/>
        <w:ind w:left="315" w:hanging="315" w:hangingChars="150"/>
        <w:rPr>
          <w:rFonts w:ascii="微软雅黑" w:hAnsi="微软雅黑" w:eastAsia="微软雅黑" w:cs="微软雅黑"/>
        </w:rPr>
      </w:pPr>
      <w:r>
        <w:rPr>
          <w:rFonts w:hint="eastAsia" w:ascii="微软雅黑" w:hAnsi="微软雅黑" w:eastAsia="微软雅黑" w:cs="微软雅黑"/>
        </w:rPr>
        <w:t>6. 选择HDMI或DVI信号输入时，线缆长度不要超过20米；选择HDMI或DVI信号输出时，线缆长度不要超过10米；（推荐使用认证过的专用线材）；</w:t>
      </w:r>
    </w:p>
    <w:p w14:paraId="75897583">
      <w:pPr>
        <w:snapToGrid w:val="0"/>
        <w:ind w:left="315" w:hanging="315" w:hangingChars="150"/>
        <w:rPr>
          <w:rFonts w:ascii="微软雅黑" w:hAnsi="微软雅黑" w:eastAsia="微软雅黑" w:cs="微软雅黑"/>
        </w:rPr>
      </w:pPr>
      <w:r>
        <w:rPr>
          <w:rFonts w:hint="eastAsia" w:ascii="微软雅黑" w:hAnsi="微软雅黑" w:eastAsia="微软雅黑" w:cs="微软雅黑"/>
        </w:rPr>
        <w:t>7. 当串口控制不了多格式混插无缝切换矩阵矩阵时，检查控制软件的通信口是否与设备的串口相对应；检查电脑的通信口及通信线缆是否良好；串口线为直通线，非交叉线；</w:t>
      </w:r>
    </w:p>
    <w:p w14:paraId="132339E9">
      <w:pPr>
        <w:snapToGrid w:val="0"/>
        <w:ind w:left="315" w:hanging="315" w:hangingChars="150"/>
        <w:rPr>
          <w:rFonts w:ascii="微软雅黑" w:hAnsi="微软雅黑" w:eastAsia="微软雅黑" w:cs="微软雅黑"/>
        </w:rPr>
      </w:pPr>
      <w:r>
        <w:rPr>
          <w:rFonts w:hint="eastAsia" w:ascii="微软雅黑" w:hAnsi="微软雅黑" w:eastAsia="微软雅黑" w:cs="微软雅黑"/>
        </w:rPr>
        <w:t>8. 通过控制软件执行矩阵切换控制后，如果没有图像输出：</w:t>
      </w:r>
    </w:p>
    <w:p w14:paraId="4DB63457">
      <w:pPr>
        <w:snapToGrid w:val="0"/>
        <w:ind w:left="315" w:leftChars="150"/>
        <w:rPr>
          <w:rFonts w:ascii="微软雅黑" w:hAnsi="微软雅黑" w:eastAsia="微软雅黑" w:cs="微软雅黑"/>
        </w:rPr>
      </w:pPr>
      <w:r>
        <w:rPr>
          <w:rFonts w:hint="eastAsia" w:ascii="微软雅黑" w:hAnsi="微软雅黑" w:eastAsia="微软雅黑" w:cs="微软雅黑"/>
        </w:rPr>
        <w:t>A．请检查矩阵是否正确执行了切换命令；可通过控制软件查询输入输出的对应状态；</w:t>
      </w:r>
    </w:p>
    <w:p w14:paraId="2BD3E925">
      <w:pPr>
        <w:snapToGrid w:val="0"/>
        <w:ind w:left="315" w:leftChars="150"/>
        <w:rPr>
          <w:rFonts w:ascii="微软雅黑" w:hAnsi="微软雅黑" w:eastAsia="微软雅黑" w:cs="微软雅黑"/>
        </w:rPr>
      </w:pPr>
      <w:r>
        <w:rPr>
          <w:rFonts w:hint="eastAsia" w:ascii="微软雅黑" w:hAnsi="微软雅黑" w:eastAsia="微软雅黑" w:cs="微软雅黑"/>
        </w:rPr>
        <w:t>B. 请检查输入的信号源是否工作正常；可通过直接接入显示设备测试信号源的状态；</w:t>
      </w:r>
    </w:p>
    <w:p w14:paraId="0BDFB43C">
      <w:pPr>
        <w:snapToGrid w:val="0"/>
        <w:ind w:left="630" w:leftChars="150" w:hanging="315" w:hangingChars="150"/>
        <w:rPr>
          <w:rFonts w:ascii="微软雅黑" w:hAnsi="微软雅黑" w:eastAsia="微软雅黑" w:cs="微软雅黑"/>
        </w:rPr>
      </w:pPr>
      <w:r>
        <w:rPr>
          <w:rFonts w:hint="eastAsia" w:ascii="微软雅黑" w:hAnsi="微软雅黑" w:eastAsia="微软雅黑" w:cs="微软雅黑"/>
        </w:rPr>
        <w:t>C. 如果信号源是正常的，请检查矩阵的输入板是否工作正常；可通过控制软件查询输入板是否有信号输入输出；</w:t>
      </w:r>
    </w:p>
    <w:p w14:paraId="1001CC68">
      <w:pPr>
        <w:snapToGrid w:val="0"/>
        <w:ind w:left="630" w:leftChars="150" w:hanging="315" w:hangingChars="150"/>
        <w:rPr>
          <w:rFonts w:ascii="微软雅黑" w:hAnsi="微软雅黑" w:eastAsia="微软雅黑" w:cs="微软雅黑"/>
        </w:rPr>
      </w:pPr>
      <w:r>
        <w:rPr>
          <w:rFonts w:hint="eastAsia" w:ascii="微软雅黑" w:hAnsi="微软雅黑" w:eastAsia="微软雅黑" w:cs="微软雅黑"/>
        </w:rPr>
        <w:t>D. 如果输入板工作正常，且矩阵正确执行了切换命令，请检查矩阵的输出板是否工作正常；可通过控制软件查询输出板是否有信号输入输出；</w:t>
      </w:r>
    </w:p>
    <w:p w14:paraId="289B6099">
      <w:pPr>
        <w:snapToGrid w:val="0"/>
        <w:ind w:left="315" w:leftChars="150"/>
        <w:rPr>
          <w:rFonts w:ascii="微软雅黑" w:hAnsi="微软雅黑" w:eastAsia="微软雅黑" w:cs="微软雅黑"/>
        </w:rPr>
      </w:pPr>
      <w:r>
        <w:rPr>
          <w:rFonts w:hint="eastAsia" w:ascii="微软雅黑" w:hAnsi="微软雅黑" w:eastAsia="微软雅黑" w:cs="微软雅黑"/>
        </w:rPr>
        <w:t>E. 若通过以上步骤仍不能确定故障所在时，请更换输入板卡或输出板卡；或请专业维修人员诊断。</w:t>
      </w:r>
    </w:p>
    <w:sectPr>
      <w:pgSz w:w="11906" w:h="16838"/>
      <w:pgMar w:top="1440" w:right="1286" w:bottom="1440" w:left="126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05828">
    <w:pPr>
      <w:pStyle w:val="9"/>
      <w:ind w:firstLine="5130" w:firstLineChars="2850"/>
    </w:pPr>
    <w:r>
      <w:rPr>
        <w:rFonts w:hint="eastAsia"/>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FFAA9">
    <w:pPr>
      <w:pStyle w:val="9"/>
      <w:jc w:val="center"/>
    </w:pPr>
    <w:r>
      <w:fldChar w:fldCharType="begin"/>
    </w:r>
    <w:r>
      <w:rPr>
        <w:rStyle w:val="20"/>
      </w:rPr>
      <w:instrText xml:space="preserve"> PAGE </w:instrText>
    </w:r>
    <w:r>
      <w:fldChar w:fldCharType="separate"/>
    </w:r>
    <w:r>
      <w:rPr>
        <w:rStyle w:val="20"/>
      </w:rPr>
      <w:t>20</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2C1D98"/>
    <w:multiLevelType w:val="multilevel"/>
    <w:tmpl w:val="012C1D9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3063DD0"/>
    <w:multiLevelType w:val="multilevel"/>
    <w:tmpl w:val="03063DD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3AA47C7"/>
    <w:multiLevelType w:val="multilevel"/>
    <w:tmpl w:val="03AA47C7"/>
    <w:lvl w:ilvl="0" w:tentative="0">
      <w:start w:val="1"/>
      <w:numFmt w:val="upperLetter"/>
      <w:lvlText w:val="%1."/>
      <w:lvlJc w:val="left"/>
      <w:pPr>
        <w:ind w:left="720" w:hanging="36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3">
    <w:nsid w:val="03AF0F7B"/>
    <w:multiLevelType w:val="multilevel"/>
    <w:tmpl w:val="03AF0F7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9D30D03"/>
    <w:multiLevelType w:val="multilevel"/>
    <w:tmpl w:val="09D30D03"/>
    <w:lvl w:ilvl="0" w:tentative="0">
      <w:start w:val="1"/>
      <w:numFmt w:val="upperLetter"/>
      <w:lvlText w:val="%1."/>
      <w:lvlJc w:val="left"/>
      <w:pPr>
        <w:ind w:left="720" w:hanging="36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5">
    <w:nsid w:val="0F6D697B"/>
    <w:multiLevelType w:val="multilevel"/>
    <w:tmpl w:val="0F6D697B"/>
    <w:lvl w:ilvl="0" w:tentative="0">
      <w:start w:val="1"/>
      <w:numFmt w:val="decimal"/>
      <w:lvlText w:val="%1."/>
      <w:lvlJc w:val="left"/>
      <w:pPr>
        <w:tabs>
          <w:tab w:val="left" w:pos="425"/>
        </w:tabs>
        <w:ind w:left="425" w:hanging="425"/>
      </w:pPr>
      <w:rPr>
        <w:rFonts w:hint="eastAsia"/>
      </w:rPr>
    </w:lvl>
    <w:lvl w:ilvl="1" w:tentative="0">
      <w:start w:val="2"/>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6">
    <w:nsid w:val="1194160C"/>
    <w:multiLevelType w:val="multilevel"/>
    <w:tmpl w:val="1194160C"/>
    <w:lvl w:ilvl="0" w:tentative="0">
      <w:start w:val="1"/>
      <w:numFmt w:val="decimal"/>
      <w:lvlText w:val="%1."/>
      <w:lvlJc w:val="left"/>
      <w:pPr>
        <w:tabs>
          <w:tab w:val="left" w:pos="425"/>
        </w:tabs>
        <w:ind w:left="425" w:hanging="425"/>
      </w:pPr>
      <w:rPr>
        <w:rFonts w:hint="eastAsia"/>
      </w:rPr>
    </w:lvl>
    <w:lvl w:ilvl="1" w:tentative="0">
      <w:start w:val="2"/>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154E0EC4"/>
    <w:multiLevelType w:val="singleLevel"/>
    <w:tmpl w:val="154E0EC4"/>
    <w:lvl w:ilvl="0" w:tentative="0">
      <w:start w:val="1"/>
      <w:numFmt w:val="decimal"/>
      <w:lvlText w:val="%1."/>
      <w:lvlJc w:val="left"/>
      <w:pPr>
        <w:tabs>
          <w:tab w:val="left" w:pos="312"/>
        </w:tabs>
      </w:pPr>
    </w:lvl>
  </w:abstractNum>
  <w:abstractNum w:abstractNumId="8">
    <w:nsid w:val="158E2B58"/>
    <w:multiLevelType w:val="multilevel"/>
    <w:tmpl w:val="158E2B5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CC029D3"/>
    <w:multiLevelType w:val="multilevel"/>
    <w:tmpl w:val="1CC029D3"/>
    <w:lvl w:ilvl="0" w:tentative="0">
      <w:start w:val="1"/>
      <w:numFmt w:val="decimal"/>
      <w:pStyle w:val="22"/>
      <w:lvlText w:val="%1.1."/>
      <w:lvlJc w:val="left"/>
      <w:pPr>
        <w:tabs>
          <w:tab w:val="left" w:pos="425"/>
        </w:tabs>
        <w:ind w:left="425" w:hanging="425"/>
      </w:pPr>
      <w:rPr>
        <w:rFonts w:hint="eastAsia"/>
      </w:rPr>
    </w:lvl>
    <w:lvl w:ilvl="1" w:tentative="0">
      <w:start w:val="2"/>
      <w:numFmt w:val="decimal"/>
      <w:lvlText w:val="%2.1."/>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0">
    <w:nsid w:val="1E084377"/>
    <w:multiLevelType w:val="multilevel"/>
    <w:tmpl w:val="1E084377"/>
    <w:lvl w:ilvl="0" w:tentative="0">
      <w:start w:val="4"/>
      <w:numFmt w:val="decimal"/>
      <w:lvlText w:val="%1."/>
      <w:lvlJc w:val="left"/>
      <w:pPr>
        <w:ind w:left="570" w:hanging="57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1080" w:hanging="1080"/>
      </w:pPr>
      <w:rPr>
        <w:rFonts w:hint="default"/>
      </w:rPr>
    </w:lvl>
    <w:lvl w:ilvl="3" w:tentative="0">
      <w:start w:val="1"/>
      <w:numFmt w:val="decimal"/>
      <w:lvlText w:val="%1.%2.%3.%4."/>
      <w:lvlJc w:val="left"/>
      <w:pPr>
        <w:ind w:left="1440" w:hanging="1440"/>
      </w:pPr>
      <w:rPr>
        <w:rFonts w:hint="default"/>
      </w:rPr>
    </w:lvl>
    <w:lvl w:ilvl="4" w:tentative="0">
      <w:start w:val="1"/>
      <w:numFmt w:val="decimal"/>
      <w:lvlText w:val="%1.%2.%3.%4.%5."/>
      <w:lvlJc w:val="left"/>
      <w:pPr>
        <w:ind w:left="1800" w:hanging="180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520" w:hanging="2520"/>
      </w:pPr>
      <w:rPr>
        <w:rFonts w:hint="default"/>
      </w:rPr>
    </w:lvl>
    <w:lvl w:ilvl="8" w:tentative="0">
      <w:start w:val="1"/>
      <w:numFmt w:val="decimal"/>
      <w:lvlText w:val="%1.%2.%3.%4.%5.%6.%7.%8.%9."/>
      <w:lvlJc w:val="left"/>
      <w:pPr>
        <w:ind w:left="2880" w:hanging="2880"/>
      </w:pPr>
      <w:rPr>
        <w:rFonts w:hint="default"/>
      </w:rPr>
    </w:lvl>
  </w:abstractNum>
  <w:abstractNum w:abstractNumId="11">
    <w:nsid w:val="2676386E"/>
    <w:multiLevelType w:val="multilevel"/>
    <w:tmpl w:val="2676386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28B61279"/>
    <w:multiLevelType w:val="multilevel"/>
    <w:tmpl w:val="28B6127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2E443332"/>
    <w:multiLevelType w:val="multilevel"/>
    <w:tmpl w:val="2E443332"/>
    <w:lvl w:ilvl="0" w:tentative="0">
      <w:start w:val="1"/>
      <w:numFmt w:val="decimal"/>
      <w:lvlText w:val="（%1）"/>
      <w:lvlJc w:val="left"/>
      <w:pPr>
        <w:ind w:left="1245" w:hanging="720"/>
      </w:pPr>
      <w:rPr>
        <w:rFonts w:hint="default"/>
      </w:rPr>
    </w:lvl>
    <w:lvl w:ilvl="1" w:tentative="0">
      <w:start w:val="1"/>
      <w:numFmt w:val="lowerLetter"/>
      <w:lvlText w:val="%2)"/>
      <w:lvlJc w:val="left"/>
      <w:pPr>
        <w:ind w:left="1365" w:hanging="420"/>
      </w:p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14">
    <w:nsid w:val="38345AE4"/>
    <w:multiLevelType w:val="multilevel"/>
    <w:tmpl w:val="38345AE4"/>
    <w:lvl w:ilvl="0" w:tentative="0">
      <w:start w:val="1"/>
      <w:numFmt w:val="decimal"/>
      <w:lvlText w:val="%1."/>
      <w:lvlJc w:val="left"/>
      <w:pPr>
        <w:ind w:left="465" w:hanging="360"/>
      </w:pPr>
      <w:rPr>
        <w:rFonts w:hint="default"/>
      </w:rPr>
    </w:lvl>
    <w:lvl w:ilvl="1" w:tentative="0">
      <w:start w:val="1"/>
      <w:numFmt w:val="lowerLetter"/>
      <w:lvlText w:val="%2)"/>
      <w:lvlJc w:val="left"/>
      <w:pPr>
        <w:ind w:left="945" w:hanging="420"/>
      </w:pPr>
    </w:lvl>
    <w:lvl w:ilvl="2" w:tentative="0">
      <w:start w:val="1"/>
      <w:numFmt w:val="lowerRoman"/>
      <w:lvlText w:val="%3."/>
      <w:lvlJc w:val="right"/>
      <w:pPr>
        <w:ind w:left="1365" w:hanging="420"/>
      </w:pPr>
    </w:lvl>
    <w:lvl w:ilvl="3" w:tentative="0">
      <w:start w:val="1"/>
      <w:numFmt w:val="decimal"/>
      <w:lvlText w:val="%4."/>
      <w:lvlJc w:val="left"/>
      <w:pPr>
        <w:ind w:left="1785" w:hanging="420"/>
      </w:pPr>
    </w:lvl>
    <w:lvl w:ilvl="4" w:tentative="0">
      <w:start w:val="1"/>
      <w:numFmt w:val="lowerLetter"/>
      <w:lvlText w:val="%5)"/>
      <w:lvlJc w:val="left"/>
      <w:pPr>
        <w:ind w:left="2205" w:hanging="420"/>
      </w:pPr>
    </w:lvl>
    <w:lvl w:ilvl="5" w:tentative="0">
      <w:start w:val="1"/>
      <w:numFmt w:val="lowerRoman"/>
      <w:lvlText w:val="%6."/>
      <w:lvlJc w:val="right"/>
      <w:pPr>
        <w:ind w:left="2625" w:hanging="420"/>
      </w:pPr>
    </w:lvl>
    <w:lvl w:ilvl="6" w:tentative="0">
      <w:start w:val="1"/>
      <w:numFmt w:val="decimal"/>
      <w:lvlText w:val="%7."/>
      <w:lvlJc w:val="left"/>
      <w:pPr>
        <w:ind w:left="3045" w:hanging="420"/>
      </w:pPr>
    </w:lvl>
    <w:lvl w:ilvl="7" w:tentative="0">
      <w:start w:val="1"/>
      <w:numFmt w:val="lowerLetter"/>
      <w:lvlText w:val="%8)"/>
      <w:lvlJc w:val="left"/>
      <w:pPr>
        <w:ind w:left="3465" w:hanging="420"/>
      </w:pPr>
    </w:lvl>
    <w:lvl w:ilvl="8" w:tentative="0">
      <w:start w:val="1"/>
      <w:numFmt w:val="lowerRoman"/>
      <w:lvlText w:val="%9."/>
      <w:lvlJc w:val="right"/>
      <w:pPr>
        <w:ind w:left="3885" w:hanging="420"/>
      </w:pPr>
    </w:lvl>
  </w:abstractNum>
  <w:abstractNum w:abstractNumId="15">
    <w:nsid w:val="384F78CC"/>
    <w:multiLevelType w:val="multilevel"/>
    <w:tmpl w:val="384F78CC"/>
    <w:lvl w:ilvl="0" w:tentative="0">
      <w:start w:val="1"/>
      <w:numFmt w:val="upperLetter"/>
      <w:lvlText w:val="%1."/>
      <w:lvlJc w:val="left"/>
      <w:pPr>
        <w:ind w:left="720" w:hanging="36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6">
    <w:nsid w:val="44C15D23"/>
    <w:multiLevelType w:val="multilevel"/>
    <w:tmpl w:val="44C15D23"/>
    <w:lvl w:ilvl="0" w:tentative="0">
      <w:start w:val="1"/>
      <w:numFmt w:val="none"/>
      <w:lvlText w:val="1.1."/>
      <w:lvlJc w:val="left"/>
      <w:pPr>
        <w:tabs>
          <w:tab w:val="left" w:pos="425"/>
        </w:tabs>
        <w:ind w:left="425" w:hanging="425"/>
      </w:pPr>
      <w:rPr>
        <w:rFonts w:hint="eastAsia"/>
      </w:rPr>
    </w:lvl>
    <w:lvl w:ilvl="1" w:tentative="0">
      <w:start w:val="1"/>
      <w:numFmt w:val="decimal"/>
      <w:lvlText w:val="%2.1."/>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7">
    <w:nsid w:val="486F022A"/>
    <w:multiLevelType w:val="multilevel"/>
    <w:tmpl w:val="486F022A"/>
    <w:lvl w:ilvl="0" w:tentative="0">
      <w:start w:val="1"/>
      <w:numFmt w:val="upperLetter"/>
      <w:lvlText w:val="%1."/>
      <w:lvlJc w:val="left"/>
      <w:pPr>
        <w:ind w:left="720" w:hanging="36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8">
    <w:nsid w:val="4F88679E"/>
    <w:multiLevelType w:val="multilevel"/>
    <w:tmpl w:val="4F88679E"/>
    <w:lvl w:ilvl="0" w:tentative="0">
      <w:start w:val="1"/>
      <w:numFmt w:val="upperLetter"/>
      <w:lvlText w:val="%1."/>
      <w:lvlJc w:val="left"/>
      <w:pPr>
        <w:ind w:left="720" w:hanging="36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9">
    <w:nsid w:val="5580530B"/>
    <w:multiLevelType w:val="multilevel"/>
    <w:tmpl w:val="5580530B"/>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20">
    <w:nsid w:val="5D8C0D7D"/>
    <w:multiLevelType w:val="multilevel"/>
    <w:tmpl w:val="5D8C0D7D"/>
    <w:lvl w:ilvl="0" w:tentative="0">
      <w:start w:val="1"/>
      <w:numFmt w:val="decimal"/>
      <w:lvlText w:val="%1.1."/>
      <w:lvlJc w:val="left"/>
      <w:pPr>
        <w:tabs>
          <w:tab w:val="left" w:pos="425"/>
        </w:tabs>
        <w:ind w:left="425" w:hanging="425"/>
      </w:pPr>
      <w:rPr>
        <w:rFonts w:hint="eastAsia"/>
      </w:rPr>
    </w:lvl>
    <w:lvl w:ilvl="1" w:tentative="0">
      <w:start w:val="3"/>
      <w:numFmt w:val="decimal"/>
      <w:lvlText w:val="%2.1."/>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1">
    <w:nsid w:val="676F5A88"/>
    <w:multiLevelType w:val="multilevel"/>
    <w:tmpl w:val="676F5A88"/>
    <w:lvl w:ilvl="0" w:tentative="0">
      <w:start w:val="2"/>
      <w:numFmt w:val="decimal"/>
      <w:lvlText w:val="%1."/>
      <w:lvlJc w:val="left"/>
      <w:pPr>
        <w:tabs>
          <w:tab w:val="left" w:pos="425"/>
        </w:tabs>
        <w:ind w:left="425" w:hanging="425"/>
      </w:pPr>
      <w:rPr>
        <w:rFonts w:hint="eastAsia"/>
      </w:rPr>
    </w:lvl>
    <w:lvl w:ilvl="1" w:tentative="0">
      <w:start w:val="2"/>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ascii="Times New Roman" w:hAnsi="Times New Roman"/>
        <w:b/>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2">
    <w:nsid w:val="6861150E"/>
    <w:multiLevelType w:val="multilevel"/>
    <w:tmpl w:val="6861150E"/>
    <w:lvl w:ilvl="0" w:tentative="0">
      <w:start w:val="1"/>
      <w:numFmt w:val="upperLetter"/>
      <w:lvlText w:val="%1."/>
      <w:lvlJc w:val="left"/>
      <w:pPr>
        <w:ind w:left="720" w:hanging="36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23">
    <w:nsid w:val="6AA633A6"/>
    <w:multiLevelType w:val="multilevel"/>
    <w:tmpl w:val="6AA633A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70E9589B"/>
    <w:multiLevelType w:val="multilevel"/>
    <w:tmpl w:val="70E9589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74A23F2D"/>
    <w:multiLevelType w:val="multilevel"/>
    <w:tmpl w:val="74A23F2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7DDD5C6A"/>
    <w:multiLevelType w:val="multilevel"/>
    <w:tmpl w:val="7DDD5C6A"/>
    <w:lvl w:ilvl="0" w:tentative="0">
      <w:start w:val="1"/>
      <w:numFmt w:val="decimal"/>
      <w:lvlText w:val="%1."/>
      <w:lvlJc w:val="left"/>
      <w:pPr>
        <w:ind w:left="360" w:hanging="360"/>
      </w:pPr>
      <w:rPr>
        <w:rFonts w:ascii="微软雅黑" w:hAnsi="微软雅黑" w:eastAsia="微软雅黑" w:cs="微软雅黑"/>
        <w:color w:val="00000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5"/>
  </w:num>
  <w:num w:numId="3">
    <w:abstractNumId w:val="16"/>
  </w:num>
  <w:num w:numId="4">
    <w:abstractNumId w:val="6"/>
  </w:num>
  <w:num w:numId="5">
    <w:abstractNumId w:val="7"/>
  </w:num>
  <w:num w:numId="6">
    <w:abstractNumId w:val="21"/>
  </w:num>
  <w:num w:numId="7">
    <w:abstractNumId w:val="20"/>
  </w:num>
  <w:num w:numId="8">
    <w:abstractNumId w:val="26"/>
  </w:num>
  <w:num w:numId="9">
    <w:abstractNumId w:val="10"/>
  </w:num>
  <w:num w:numId="10">
    <w:abstractNumId w:val="24"/>
  </w:num>
  <w:num w:numId="11">
    <w:abstractNumId w:val="0"/>
  </w:num>
  <w:num w:numId="12">
    <w:abstractNumId w:val="12"/>
  </w:num>
  <w:num w:numId="13">
    <w:abstractNumId w:val="23"/>
  </w:num>
  <w:num w:numId="14">
    <w:abstractNumId w:val="25"/>
  </w:num>
  <w:num w:numId="15">
    <w:abstractNumId w:val="19"/>
  </w:num>
  <w:num w:numId="16">
    <w:abstractNumId w:val="8"/>
  </w:num>
  <w:num w:numId="17">
    <w:abstractNumId w:val="3"/>
  </w:num>
  <w:num w:numId="18">
    <w:abstractNumId w:val="1"/>
  </w:num>
  <w:num w:numId="19">
    <w:abstractNumId w:val="13"/>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I4NjI5OTBmMDM1ODFlMDkzNDFlZTFiMWNhZWU5ZTMifQ=="/>
  </w:docVars>
  <w:rsids>
    <w:rsidRoot w:val="008246B8"/>
    <w:rsid w:val="0000142D"/>
    <w:rsid w:val="000057CA"/>
    <w:rsid w:val="0000613D"/>
    <w:rsid w:val="0000651A"/>
    <w:rsid w:val="000067DE"/>
    <w:rsid w:val="00006C58"/>
    <w:rsid w:val="00010A91"/>
    <w:rsid w:val="000117D6"/>
    <w:rsid w:val="000130C8"/>
    <w:rsid w:val="000139A1"/>
    <w:rsid w:val="00014112"/>
    <w:rsid w:val="000152F3"/>
    <w:rsid w:val="00015C88"/>
    <w:rsid w:val="00020559"/>
    <w:rsid w:val="000208A6"/>
    <w:rsid w:val="00021763"/>
    <w:rsid w:val="00021FAD"/>
    <w:rsid w:val="00021FBE"/>
    <w:rsid w:val="00022FDF"/>
    <w:rsid w:val="00025338"/>
    <w:rsid w:val="00025540"/>
    <w:rsid w:val="00025BC0"/>
    <w:rsid w:val="00025C99"/>
    <w:rsid w:val="00027DB4"/>
    <w:rsid w:val="00030435"/>
    <w:rsid w:val="00032966"/>
    <w:rsid w:val="0003413B"/>
    <w:rsid w:val="0003494A"/>
    <w:rsid w:val="000350A5"/>
    <w:rsid w:val="000353B1"/>
    <w:rsid w:val="000361B1"/>
    <w:rsid w:val="00036798"/>
    <w:rsid w:val="00040E28"/>
    <w:rsid w:val="00040EA0"/>
    <w:rsid w:val="0004140B"/>
    <w:rsid w:val="000508AB"/>
    <w:rsid w:val="00051228"/>
    <w:rsid w:val="00053BBF"/>
    <w:rsid w:val="000545C8"/>
    <w:rsid w:val="00055A5B"/>
    <w:rsid w:val="00056A85"/>
    <w:rsid w:val="0006099F"/>
    <w:rsid w:val="00061BEC"/>
    <w:rsid w:val="00061C1B"/>
    <w:rsid w:val="00062523"/>
    <w:rsid w:val="00063BD4"/>
    <w:rsid w:val="00064A04"/>
    <w:rsid w:val="0006500A"/>
    <w:rsid w:val="0006551F"/>
    <w:rsid w:val="00065635"/>
    <w:rsid w:val="00067200"/>
    <w:rsid w:val="0007149A"/>
    <w:rsid w:val="0007321A"/>
    <w:rsid w:val="00073605"/>
    <w:rsid w:val="00073D8F"/>
    <w:rsid w:val="00076C36"/>
    <w:rsid w:val="00076CE3"/>
    <w:rsid w:val="0007761E"/>
    <w:rsid w:val="00080BC5"/>
    <w:rsid w:val="00082C39"/>
    <w:rsid w:val="00083737"/>
    <w:rsid w:val="00084FA9"/>
    <w:rsid w:val="0008584C"/>
    <w:rsid w:val="000862DD"/>
    <w:rsid w:val="00086423"/>
    <w:rsid w:val="00092C2D"/>
    <w:rsid w:val="00094504"/>
    <w:rsid w:val="00094F2D"/>
    <w:rsid w:val="00096523"/>
    <w:rsid w:val="000971E1"/>
    <w:rsid w:val="000A0204"/>
    <w:rsid w:val="000A03A1"/>
    <w:rsid w:val="000A0D26"/>
    <w:rsid w:val="000A3083"/>
    <w:rsid w:val="000A41A7"/>
    <w:rsid w:val="000A6C03"/>
    <w:rsid w:val="000A73A6"/>
    <w:rsid w:val="000A7979"/>
    <w:rsid w:val="000B1022"/>
    <w:rsid w:val="000B190B"/>
    <w:rsid w:val="000B1F7F"/>
    <w:rsid w:val="000B28F0"/>
    <w:rsid w:val="000B3FFF"/>
    <w:rsid w:val="000B4521"/>
    <w:rsid w:val="000B4691"/>
    <w:rsid w:val="000B70F1"/>
    <w:rsid w:val="000B713E"/>
    <w:rsid w:val="000B7342"/>
    <w:rsid w:val="000C233C"/>
    <w:rsid w:val="000C23D5"/>
    <w:rsid w:val="000C288D"/>
    <w:rsid w:val="000C3546"/>
    <w:rsid w:val="000C4985"/>
    <w:rsid w:val="000C5E1E"/>
    <w:rsid w:val="000C7C9E"/>
    <w:rsid w:val="000D1E86"/>
    <w:rsid w:val="000D25FB"/>
    <w:rsid w:val="000D3192"/>
    <w:rsid w:val="000D3CF7"/>
    <w:rsid w:val="000D4332"/>
    <w:rsid w:val="000D5ECC"/>
    <w:rsid w:val="000D670D"/>
    <w:rsid w:val="000D719E"/>
    <w:rsid w:val="000D7BE3"/>
    <w:rsid w:val="000D7C42"/>
    <w:rsid w:val="000E11DD"/>
    <w:rsid w:val="000E144A"/>
    <w:rsid w:val="000E1C00"/>
    <w:rsid w:val="000E2E30"/>
    <w:rsid w:val="000E6A83"/>
    <w:rsid w:val="000E7725"/>
    <w:rsid w:val="000E77F1"/>
    <w:rsid w:val="000E79F8"/>
    <w:rsid w:val="000F0202"/>
    <w:rsid w:val="000F0362"/>
    <w:rsid w:val="000F06BC"/>
    <w:rsid w:val="000F11AD"/>
    <w:rsid w:val="000F1705"/>
    <w:rsid w:val="000F172A"/>
    <w:rsid w:val="000F1AC4"/>
    <w:rsid w:val="000F1F9F"/>
    <w:rsid w:val="000F3D9D"/>
    <w:rsid w:val="000F4007"/>
    <w:rsid w:val="000F4255"/>
    <w:rsid w:val="000F4989"/>
    <w:rsid w:val="000F5D10"/>
    <w:rsid w:val="000F5D90"/>
    <w:rsid w:val="000F6213"/>
    <w:rsid w:val="000F723B"/>
    <w:rsid w:val="000F7B51"/>
    <w:rsid w:val="00100084"/>
    <w:rsid w:val="001002F9"/>
    <w:rsid w:val="00100AC6"/>
    <w:rsid w:val="001015D2"/>
    <w:rsid w:val="00102920"/>
    <w:rsid w:val="00103438"/>
    <w:rsid w:val="00103520"/>
    <w:rsid w:val="00103BB2"/>
    <w:rsid w:val="001040D2"/>
    <w:rsid w:val="0010485C"/>
    <w:rsid w:val="00106528"/>
    <w:rsid w:val="00106F64"/>
    <w:rsid w:val="00110406"/>
    <w:rsid w:val="001111E0"/>
    <w:rsid w:val="001111FE"/>
    <w:rsid w:val="00113787"/>
    <w:rsid w:val="001137C4"/>
    <w:rsid w:val="00114FE1"/>
    <w:rsid w:val="00115F4F"/>
    <w:rsid w:val="00117AC1"/>
    <w:rsid w:val="00120934"/>
    <w:rsid w:val="00120AC5"/>
    <w:rsid w:val="00121ADD"/>
    <w:rsid w:val="0012227C"/>
    <w:rsid w:val="0012317F"/>
    <w:rsid w:val="00123FD1"/>
    <w:rsid w:val="0012512C"/>
    <w:rsid w:val="00125F02"/>
    <w:rsid w:val="00126760"/>
    <w:rsid w:val="00127C89"/>
    <w:rsid w:val="001305B1"/>
    <w:rsid w:val="0013186E"/>
    <w:rsid w:val="00132622"/>
    <w:rsid w:val="00133499"/>
    <w:rsid w:val="00134C31"/>
    <w:rsid w:val="00134F47"/>
    <w:rsid w:val="00136CAB"/>
    <w:rsid w:val="0013792B"/>
    <w:rsid w:val="001405AA"/>
    <w:rsid w:val="00140803"/>
    <w:rsid w:val="00141410"/>
    <w:rsid w:val="001442AF"/>
    <w:rsid w:val="0014552F"/>
    <w:rsid w:val="001462B6"/>
    <w:rsid w:val="0014662C"/>
    <w:rsid w:val="00147165"/>
    <w:rsid w:val="0015103F"/>
    <w:rsid w:val="0015330B"/>
    <w:rsid w:val="0015496B"/>
    <w:rsid w:val="00154F37"/>
    <w:rsid w:val="00155406"/>
    <w:rsid w:val="00157DE5"/>
    <w:rsid w:val="001633A9"/>
    <w:rsid w:val="00164163"/>
    <w:rsid w:val="001642D2"/>
    <w:rsid w:val="001716B6"/>
    <w:rsid w:val="001724D7"/>
    <w:rsid w:val="001741B8"/>
    <w:rsid w:val="00176BC3"/>
    <w:rsid w:val="00176C8B"/>
    <w:rsid w:val="00177D4E"/>
    <w:rsid w:val="001805B7"/>
    <w:rsid w:val="001807FE"/>
    <w:rsid w:val="00180E93"/>
    <w:rsid w:val="00181170"/>
    <w:rsid w:val="00181A7E"/>
    <w:rsid w:val="00182A24"/>
    <w:rsid w:val="00182E92"/>
    <w:rsid w:val="00184FDD"/>
    <w:rsid w:val="00186A78"/>
    <w:rsid w:val="00186F31"/>
    <w:rsid w:val="001873C9"/>
    <w:rsid w:val="001879F4"/>
    <w:rsid w:val="00190B60"/>
    <w:rsid w:val="00192634"/>
    <w:rsid w:val="00192BA7"/>
    <w:rsid w:val="00195532"/>
    <w:rsid w:val="001A0148"/>
    <w:rsid w:val="001A0921"/>
    <w:rsid w:val="001A1D2E"/>
    <w:rsid w:val="001A3C60"/>
    <w:rsid w:val="001A4BC3"/>
    <w:rsid w:val="001A6D3F"/>
    <w:rsid w:val="001B02D1"/>
    <w:rsid w:val="001B0807"/>
    <w:rsid w:val="001B0D0E"/>
    <w:rsid w:val="001B4C70"/>
    <w:rsid w:val="001B5E36"/>
    <w:rsid w:val="001B5EE3"/>
    <w:rsid w:val="001B6785"/>
    <w:rsid w:val="001B6961"/>
    <w:rsid w:val="001B7881"/>
    <w:rsid w:val="001B7D7A"/>
    <w:rsid w:val="001C116E"/>
    <w:rsid w:val="001C1519"/>
    <w:rsid w:val="001C1E63"/>
    <w:rsid w:val="001C21C7"/>
    <w:rsid w:val="001C3B6D"/>
    <w:rsid w:val="001C4A74"/>
    <w:rsid w:val="001C6D43"/>
    <w:rsid w:val="001C6EBC"/>
    <w:rsid w:val="001C7E3D"/>
    <w:rsid w:val="001D0631"/>
    <w:rsid w:val="001D0E23"/>
    <w:rsid w:val="001D18BA"/>
    <w:rsid w:val="001D2C0F"/>
    <w:rsid w:val="001D732B"/>
    <w:rsid w:val="001E1C27"/>
    <w:rsid w:val="001E2591"/>
    <w:rsid w:val="001E2AAD"/>
    <w:rsid w:val="001E35CC"/>
    <w:rsid w:val="001E4B10"/>
    <w:rsid w:val="001E4B8B"/>
    <w:rsid w:val="001E561B"/>
    <w:rsid w:val="001F0489"/>
    <w:rsid w:val="001F19F5"/>
    <w:rsid w:val="001F1F4C"/>
    <w:rsid w:val="001F20C2"/>
    <w:rsid w:val="001F220C"/>
    <w:rsid w:val="001F2F62"/>
    <w:rsid w:val="001F3FA8"/>
    <w:rsid w:val="001F41BB"/>
    <w:rsid w:val="001F5D49"/>
    <w:rsid w:val="001F600B"/>
    <w:rsid w:val="001F6B38"/>
    <w:rsid w:val="001F6C93"/>
    <w:rsid w:val="00200A40"/>
    <w:rsid w:val="00201349"/>
    <w:rsid w:val="00202EAB"/>
    <w:rsid w:val="00203591"/>
    <w:rsid w:val="00203D5D"/>
    <w:rsid w:val="00204C25"/>
    <w:rsid w:val="00207EDB"/>
    <w:rsid w:val="00211377"/>
    <w:rsid w:val="00211B59"/>
    <w:rsid w:val="00211E61"/>
    <w:rsid w:val="00212ED0"/>
    <w:rsid w:val="00214165"/>
    <w:rsid w:val="0021494F"/>
    <w:rsid w:val="00215681"/>
    <w:rsid w:val="0021584B"/>
    <w:rsid w:val="002158DC"/>
    <w:rsid w:val="00215AC8"/>
    <w:rsid w:val="00215DAB"/>
    <w:rsid w:val="002177DF"/>
    <w:rsid w:val="0021798F"/>
    <w:rsid w:val="00220820"/>
    <w:rsid w:val="00222ECD"/>
    <w:rsid w:val="00223B4D"/>
    <w:rsid w:val="00224365"/>
    <w:rsid w:val="002260CC"/>
    <w:rsid w:val="00226FFD"/>
    <w:rsid w:val="00227071"/>
    <w:rsid w:val="002277C1"/>
    <w:rsid w:val="00227B57"/>
    <w:rsid w:val="00227EE3"/>
    <w:rsid w:val="00230CD7"/>
    <w:rsid w:val="00230DCB"/>
    <w:rsid w:val="00231926"/>
    <w:rsid w:val="00231CF4"/>
    <w:rsid w:val="00233377"/>
    <w:rsid w:val="002343F0"/>
    <w:rsid w:val="00234CAC"/>
    <w:rsid w:val="00235D17"/>
    <w:rsid w:val="00237994"/>
    <w:rsid w:val="00237E3F"/>
    <w:rsid w:val="00240B45"/>
    <w:rsid w:val="00241FCA"/>
    <w:rsid w:val="0024255E"/>
    <w:rsid w:val="002435E6"/>
    <w:rsid w:val="00243D71"/>
    <w:rsid w:val="00244BFB"/>
    <w:rsid w:val="00246570"/>
    <w:rsid w:val="002465BF"/>
    <w:rsid w:val="00247944"/>
    <w:rsid w:val="00247B98"/>
    <w:rsid w:val="002506B9"/>
    <w:rsid w:val="00250B49"/>
    <w:rsid w:val="00252292"/>
    <w:rsid w:val="002522D0"/>
    <w:rsid w:val="00252DCC"/>
    <w:rsid w:val="00253399"/>
    <w:rsid w:val="00255B81"/>
    <w:rsid w:val="002574F2"/>
    <w:rsid w:val="0026227F"/>
    <w:rsid w:val="00262F84"/>
    <w:rsid w:val="002632D3"/>
    <w:rsid w:val="002645D5"/>
    <w:rsid w:val="00264D24"/>
    <w:rsid w:val="002653C7"/>
    <w:rsid w:val="0027099B"/>
    <w:rsid w:val="00275B44"/>
    <w:rsid w:val="00276084"/>
    <w:rsid w:val="002805ED"/>
    <w:rsid w:val="00282BAA"/>
    <w:rsid w:val="00283CF3"/>
    <w:rsid w:val="00284F29"/>
    <w:rsid w:val="00285680"/>
    <w:rsid w:val="00285CA2"/>
    <w:rsid w:val="00286918"/>
    <w:rsid w:val="00286C6C"/>
    <w:rsid w:val="002901C9"/>
    <w:rsid w:val="00290D65"/>
    <w:rsid w:val="002924FA"/>
    <w:rsid w:val="00292EE8"/>
    <w:rsid w:val="002946AB"/>
    <w:rsid w:val="00295772"/>
    <w:rsid w:val="002A0371"/>
    <w:rsid w:val="002A05CA"/>
    <w:rsid w:val="002A0711"/>
    <w:rsid w:val="002A114B"/>
    <w:rsid w:val="002A11F9"/>
    <w:rsid w:val="002A2158"/>
    <w:rsid w:val="002A23ED"/>
    <w:rsid w:val="002A30DF"/>
    <w:rsid w:val="002A3227"/>
    <w:rsid w:val="002A3BAD"/>
    <w:rsid w:val="002A45C8"/>
    <w:rsid w:val="002A6807"/>
    <w:rsid w:val="002A7A46"/>
    <w:rsid w:val="002B01FF"/>
    <w:rsid w:val="002B0FEA"/>
    <w:rsid w:val="002B1547"/>
    <w:rsid w:val="002B1883"/>
    <w:rsid w:val="002B1C7C"/>
    <w:rsid w:val="002B3417"/>
    <w:rsid w:val="002B4E6C"/>
    <w:rsid w:val="002B5318"/>
    <w:rsid w:val="002B5B4B"/>
    <w:rsid w:val="002B6A87"/>
    <w:rsid w:val="002B7730"/>
    <w:rsid w:val="002B7B29"/>
    <w:rsid w:val="002C0B3B"/>
    <w:rsid w:val="002C1930"/>
    <w:rsid w:val="002C25C0"/>
    <w:rsid w:val="002C2ADB"/>
    <w:rsid w:val="002C6CA7"/>
    <w:rsid w:val="002D2BF3"/>
    <w:rsid w:val="002D2E7B"/>
    <w:rsid w:val="002D48B1"/>
    <w:rsid w:val="002D4EB4"/>
    <w:rsid w:val="002D5AB2"/>
    <w:rsid w:val="002D69F3"/>
    <w:rsid w:val="002D78A1"/>
    <w:rsid w:val="002E23B5"/>
    <w:rsid w:val="002E2939"/>
    <w:rsid w:val="002E5093"/>
    <w:rsid w:val="002E534E"/>
    <w:rsid w:val="002E6599"/>
    <w:rsid w:val="002E7BA1"/>
    <w:rsid w:val="002F3382"/>
    <w:rsid w:val="002F4D3A"/>
    <w:rsid w:val="002F50E1"/>
    <w:rsid w:val="002F6275"/>
    <w:rsid w:val="002F67AA"/>
    <w:rsid w:val="002F6A2C"/>
    <w:rsid w:val="002F786A"/>
    <w:rsid w:val="003000D5"/>
    <w:rsid w:val="0030084E"/>
    <w:rsid w:val="00300FC0"/>
    <w:rsid w:val="00301367"/>
    <w:rsid w:val="00301532"/>
    <w:rsid w:val="00301883"/>
    <w:rsid w:val="00303813"/>
    <w:rsid w:val="0030381D"/>
    <w:rsid w:val="0030490F"/>
    <w:rsid w:val="00304B0C"/>
    <w:rsid w:val="00304D8C"/>
    <w:rsid w:val="003063D7"/>
    <w:rsid w:val="003065EB"/>
    <w:rsid w:val="0030763C"/>
    <w:rsid w:val="003121BC"/>
    <w:rsid w:val="003141DF"/>
    <w:rsid w:val="00317608"/>
    <w:rsid w:val="00317C9A"/>
    <w:rsid w:val="00320825"/>
    <w:rsid w:val="00321AED"/>
    <w:rsid w:val="00321B57"/>
    <w:rsid w:val="00322E7B"/>
    <w:rsid w:val="00323AD6"/>
    <w:rsid w:val="0032446D"/>
    <w:rsid w:val="003256A3"/>
    <w:rsid w:val="003257EA"/>
    <w:rsid w:val="00326E66"/>
    <w:rsid w:val="00327007"/>
    <w:rsid w:val="003271BB"/>
    <w:rsid w:val="003302A7"/>
    <w:rsid w:val="0033201C"/>
    <w:rsid w:val="00332367"/>
    <w:rsid w:val="00332BD5"/>
    <w:rsid w:val="0034136D"/>
    <w:rsid w:val="00341436"/>
    <w:rsid w:val="00341485"/>
    <w:rsid w:val="00343F65"/>
    <w:rsid w:val="00344E84"/>
    <w:rsid w:val="0034517B"/>
    <w:rsid w:val="003452A5"/>
    <w:rsid w:val="0034622D"/>
    <w:rsid w:val="003467B3"/>
    <w:rsid w:val="00346D1D"/>
    <w:rsid w:val="003511F4"/>
    <w:rsid w:val="003513FF"/>
    <w:rsid w:val="00351FEE"/>
    <w:rsid w:val="00353901"/>
    <w:rsid w:val="00357613"/>
    <w:rsid w:val="003577F7"/>
    <w:rsid w:val="003620C8"/>
    <w:rsid w:val="00364BD1"/>
    <w:rsid w:val="00365E24"/>
    <w:rsid w:val="00365F5B"/>
    <w:rsid w:val="00366256"/>
    <w:rsid w:val="0036787C"/>
    <w:rsid w:val="00367E5D"/>
    <w:rsid w:val="003711A8"/>
    <w:rsid w:val="003712D9"/>
    <w:rsid w:val="00371A87"/>
    <w:rsid w:val="00372083"/>
    <w:rsid w:val="00372C9D"/>
    <w:rsid w:val="00372EBC"/>
    <w:rsid w:val="00373609"/>
    <w:rsid w:val="003736A9"/>
    <w:rsid w:val="0037632C"/>
    <w:rsid w:val="0038057A"/>
    <w:rsid w:val="0038256D"/>
    <w:rsid w:val="00382A19"/>
    <w:rsid w:val="00382C81"/>
    <w:rsid w:val="00383843"/>
    <w:rsid w:val="0038532D"/>
    <w:rsid w:val="00387C13"/>
    <w:rsid w:val="00390AB3"/>
    <w:rsid w:val="00390B8E"/>
    <w:rsid w:val="00391E4B"/>
    <w:rsid w:val="0039548B"/>
    <w:rsid w:val="0039635F"/>
    <w:rsid w:val="00396DB9"/>
    <w:rsid w:val="003970B7"/>
    <w:rsid w:val="00397521"/>
    <w:rsid w:val="003A1DA2"/>
    <w:rsid w:val="003A31FC"/>
    <w:rsid w:val="003A3A01"/>
    <w:rsid w:val="003A4397"/>
    <w:rsid w:val="003A4C9B"/>
    <w:rsid w:val="003A6183"/>
    <w:rsid w:val="003A6D1D"/>
    <w:rsid w:val="003A7E7C"/>
    <w:rsid w:val="003A7EB0"/>
    <w:rsid w:val="003B047C"/>
    <w:rsid w:val="003B1A14"/>
    <w:rsid w:val="003B3E84"/>
    <w:rsid w:val="003B6DB6"/>
    <w:rsid w:val="003B715D"/>
    <w:rsid w:val="003B77BB"/>
    <w:rsid w:val="003B781E"/>
    <w:rsid w:val="003C0AC9"/>
    <w:rsid w:val="003C1DE7"/>
    <w:rsid w:val="003C1E48"/>
    <w:rsid w:val="003C23C8"/>
    <w:rsid w:val="003C2483"/>
    <w:rsid w:val="003C3477"/>
    <w:rsid w:val="003C5ADB"/>
    <w:rsid w:val="003C6CEA"/>
    <w:rsid w:val="003C715D"/>
    <w:rsid w:val="003C766D"/>
    <w:rsid w:val="003C78A8"/>
    <w:rsid w:val="003D102F"/>
    <w:rsid w:val="003D1F04"/>
    <w:rsid w:val="003D5ABE"/>
    <w:rsid w:val="003D5FD3"/>
    <w:rsid w:val="003D69A9"/>
    <w:rsid w:val="003D6DE0"/>
    <w:rsid w:val="003D71C8"/>
    <w:rsid w:val="003D7F82"/>
    <w:rsid w:val="003E009B"/>
    <w:rsid w:val="003E16D3"/>
    <w:rsid w:val="003E2124"/>
    <w:rsid w:val="003E3863"/>
    <w:rsid w:val="003E7F8D"/>
    <w:rsid w:val="003F030F"/>
    <w:rsid w:val="003F14CE"/>
    <w:rsid w:val="003F18E0"/>
    <w:rsid w:val="003F384B"/>
    <w:rsid w:val="003F43DD"/>
    <w:rsid w:val="003F6C39"/>
    <w:rsid w:val="003F7AD4"/>
    <w:rsid w:val="00401F19"/>
    <w:rsid w:val="00402BDD"/>
    <w:rsid w:val="00404090"/>
    <w:rsid w:val="004040D5"/>
    <w:rsid w:val="00404752"/>
    <w:rsid w:val="004049DF"/>
    <w:rsid w:val="0040505C"/>
    <w:rsid w:val="004116BD"/>
    <w:rsid w:val="004118CD"/>
    <w:rsid w:val="004126D6"/>
    <w:rsid w:val="00412C28"/>
    <w:rsid w:val="00415F4D"/>
    <w:rsid w:val="00416A2C"/>
    <w:rsid w:val="004220A2"/>
    <w:rsid w:val="00422CBC"/>
    <w:rsid w:val="0042580E"/>
    <w:rsid w:val="00426F7A"/>
    <w:rsid w:val="00427D60"/>
    <w:rsid w:val="0043209F"/>
    <w:rsid w:val="00433ABB"/>
    <w:rsid w:val="00434085"/>
    <w:rsid w:val="00435571"/>
    <w:rsid w:val="00435C50"/>
    <w:rsid w:val="0043660E"/>
    <w:rsid w:val="00440283"/>
    <w:rsid w:val="00441295"/>
    <w:rsid w:val="004413BB"/>
    <w:rsid w:val="00442E46"/>
    <w:rsid w:val="00443111"/>
    <w:rsid w:val="004431C8"/>
    <w:rsid w:val="00443DFE"/>
    <w:rsid w:val="00445DAB"/>
    <w:rsid w:val="00446D52"/>
    <w:rsid w:val="00450D1A"/>
    <w:rsid w:val="004515CF"/>
    <w:rsid w:val="00452FAB"/>
    <w:rsid w:val="00454232"/>
    <w:rsid w:val="0045684C"/>
    <w:rsid w:val="00456D96"/>
    <w:rsid w:val="004572A3"/>
    <w:rsid w:val="00457525"/>
    <w:rsid w:val="00457559"/>
    <w:rsid w:val="004604E0"/>
    <w:rsid w:val="00461482"/>
    <w:rsid w:val="004626C1"/>
    <w:rsid w:val="00462A99"/>
    <w:rsid w:val="00464750"/>
    <w:rsid w:val="00464E41"/>
    <w:rsid w:val="00465597"/>
    <w:rsid w:val="00465E2F"/>
    <w:rsid w:val="00466745"/>
    <w:rsid w:val="00467721"/>
    <w:rsid w:val="00471FF9"/>
    <w:rsid w:val="00472912"/>
    <w:rsid w:val="004739A5"/>
    <w:rsid w:val="00475352"/>
    <w:rsid w:val="004764D6"/>
    <w:rsid w:val="00477ACB"/>
    <w:rsid w:val="0048156D"/>
    <w:rsid w:val="0048230C"/>
    <w:rsid w:val="00482802"/>
    <w:rsid w:val="00483D66"/>
    <w:rsid w:val="00483FBF"/>
    <w:rsid w:val="004840AF"/>
    <w:rsid w:val="00484659"/>
    <w:rsid w:val="00485650"/>
    <w:rsid w:val="0048635F"/>
    <w:rsid w:val="00486E27"/>
    <w:rsid w:val="0048738B"/>
    <w:rsid w:val="00487ADD"/>
    <w:rsid w:val="00487CE5"/>
    <w:rsid w:val="004911B1"/>
    <w:rsid w:val="0049176F"/>
    <w:rsid w:val="00491C8A"/>
    <w:rsid w:val="00492046"/>
    <w:rsid w:val="0049275B"/>
    <w:rsid w:val="00492CE4"/>
    <w:rsid w:val="00492D7B"/>
    <w:rsid w:val="004933D1"/>
    <w:rsid w:val="00493C59"/>
    <w:rsid w:val="00493D7E"/>
    <w:rsid w:val="004940AE"/>
    <w:rsid w:val="0049481C"/>
    <w:rsid w:val="00494C51"/>
    <w:rsid w:val="00497C04"/>
    <w:rsid w:val="004A0426"/>
    <w:rsid w:val="004A1557"/>
    <w:rsid w:val="004A1C54"/>
    <w:rsid w:val="004A2A86"/>
    <w:rsid w:val="004A3AD3"/>
    <w:rsid w:val="004A48F0"/>
    <w:rsid w:val="004A4C3A"/>
    <w:rsid w:val="004A59C3"/>
    <w:rsid w:val="004A75E4"/>
    <w:rsid w:val="004A7B50"/>
    <w:rsid w:val="004B0A20"/>
    <w:rsid w:val="004B13CA"/>
    <w:rsid w:val="004B15B9"/>
    <w:rsid w:val="004B1A31"/>
    <w:rsid w:val="004B22E1"/>
    <w:rsid w:val="004B7887"/>
    <w:rsid w:val="004B79CE"/>
    <w:rsid w:val="004C0B97"/>
    <w:rsid w:val="004C1283"/>
    <w:rsid w:val="004C2763"/>
    <w:rsid w:val="004C36AE"/>
    <w:rsid w:val="004C3789"/>
    <w:rsid w:val="004C40A6"/>
    <w:rsid w:val="004C4378"/>
    <w:rsid w:val="004C4FB1"/>
    <w:rsid w:val="004C6466"/>
    <w:rsid w:val="004C70A6"/>
    <w:rsid w:val="004D1A4B"/>
    <w:rsid w:val="004D2DB6"/>
    <w:rsid w:val="004D57BA"/>
    <w:rsid w:val="004D6075"/>
    <w:rsid w:val="004D621F"/>
    <w:rsid w:val="004D71FC"/>
    <w:rsid w:val="004E09A7"/>
    <w:rsid w:val="004E1978"/>
    <w:rsid w:val="004E1A7D"/>
    <w:rsid w:val="004E1F57"/>
    <w:rsid w:val="004E3DB8"/>
    <w:rsid w:val="004E519D"/>
    <w:rsid w:val="004E6D25"/>
    <w:rsid w:val="004F28BE"/>
    <w:rsid w:val="004F366D"/>
    <w:rsid w:val="004F367F"/>
    <w:rsid w:val="004F370D"/>
    <w:rsid w:val="004F4389"/>
    <w:rsid w:val="004F4743"/>
    <w:rsid w:val="004F6862"/>
    <w:rsid w:val="00500915"/>
    <w:rsid w:val="00503936"/>
    <w:rsid w:val="005048DF"/>
    <w:rsid w:val="0050648B"/>
    <w:rsid w:val="00506754"/>
    <w:rsid w:val="005103C1"/>
    <w:rsid w:val="0051041D"/>
    <w:rsid w:val="00510639"/>
    <w:rsid w:val="00512797"/>
    <w:rsid w:val="00513056"/>
    <w:rsid w:val="00513EED"/>
    <w:rsid w:val="00521751"/>
    <w:rsid w:val="005224F4"/>
    <w:rsid w:val="005229EA"/>
    <w:rsid w:val="00522A45"/>
    <w:rsid w:val="00525891"/>
    <w:rsid w:val="00525CA5"/>
    <w:rsid w:val="00526491"/>
    <w:rsid w:val="00526BC2"/>
    <w:rsid w:val="00530F22"/>
    <w:rsid w:val="00531711"/>
    <w:rsid w:val="005325A1"/>
    <w:rsid w:val="0053512C"/>
    <w:rsid w:val="00536902"/>
    <w:rsid w:val="00540CE7"/>
    <w:rsid w:val="005420B1"/>
    <w:rsid w:val="00542AF1"/>
    <w:rsid w:val="00543E4D"/>
    <w:rsid w:val="005440A5"/>
    <w:rsid w:val="00544880"/>
    <w:rsid w:val="00547492"/>
    <w:rsid w:val="00550954"/>
    <w:rsid w:val="0055099A"/>
    <w:rsid w:val="005536CB"/>
    <w:rsid w:val="00554A29"/>
    <w:rsid w:val="0055533E"/>
    <w:rsid w:val="00560016"/>
    <w:rsid w:val="00561218"/>
    <w:rsid w:val="00561227"/>
    <w:rsid w:val="00561F09"/>
    <w:rsid w:val="005630CF"/>
    <w:rsid w:val="0056372C"/>
    <w:rsid w:val="00563E0F"/>
    <w:rsid w:val="00564DCA"/>
    <w:rsid w:val="00565959"/>
    <w:rsid w:val="005659E7"/>
    <w:rsid w:val="005666B1"/>
    <w:rsid w:val="00567DEC"/>
    <w:rsid w:val="00573651"/>
    <w:rsid w:val="005736C3"/>
    <w:rsid w:val="00573958"/>
    <w:rsid w:val="00580FC3"/>
    <w:rsid w:val="00584F0F"/>
    <w:rsid w:val="00586356"/>
    <w:rsid w:val="00590491"/>
    <w:rsid w:val="005936BF"/>
    <w:rsid w:val="00593906"/>
    <w:rsid w:val="00593FAE"/>
    <w:rsid w:val="0059427E"/>
    <w:rsid w:val="005943B7"/>
    <w:rsid w:val="0059525F"/>
    <w:rsid w:val="005A011F"/>
    <w:rsid w:val="005A3BC9"/>
    <w:rsid w:val="005A4186"/>
    <w:rsid w:val="005A4713"/>
    <w:rsid w:val="005A55E0"/>
    <w:rsid w:val="005A582B"/>
    <w:rsid w:val="005A641A"/>
    <w:rsid w:val="005A655F"/>
    <w:rsid w:val="005B1333"/>
    <w:rsid w:val="005B279A"/>
    <w:rsid w:val="005B3983"/>
    <w:rsid w:val="005B5A73"/>
    <w:rsid w:val="005B6638"/>
    <w:rsid w:val="005B79F5"/>
    <w:rsid w:val="005C0221"/>
    <w:rsid w:val="005C25F8"/>
    <w:rsid w:val="005C3ADB"/>
    <w:rsid w:val="005C3C65"/>
    <w:rsid w:val="005C419D"/>
    <w:rsid w:val="005C442D"/>
    <w:rsid w:val="005C6736"/>
    <w:rsid w:val="005C6FC2"/>
    <w:rsid w:val="005C741F"/>
    <w:rsid w:val="005C7709"/>
    <w:rsid w:val="005C7E94"/>
    <w:rsid w:val="005D03F4"/>
    <w:rsid w:val="005D0494"/>
    <w:rsid w:val="005D1290"/>
    <w:rsid w:val="005D29F8"/>
    <w:rsid w:val="005D406E"/>
    <w:rsid w:val="005D6636"/>
    <w:rsid w:val="005D673A"/>
    <w:rsid w:val="005D680A"/>
    <w:rsid w:val="005E06FE"/>
    <w:rsid w:val="005E1A1A"/>
    <w:rsid w:val="005E360E"/>
    <w:rsid w:val="005E46B2"/>
    <w:rsid w:val="005E4C39"/>
    <w:rsid w:val="005E59FE"/>
    <w:rsid w:val="005E5A94"/>
    <w:rsid w:val="005F0375"/>
    <w:rsid w:val="005F13B4"/>
    <w:rsid w:val="005F1AF8"/>
    <w:rsid w:val="005F34BE"/>
    <w:rsid w:val="005F40BB"/>
    <w:rsid w:val="005F49DF"/>
    <w:rsid w:val="005F5750"/>
    <w:rsid w:val="00601497"/>
    <w:rsid w:val="006021EB"/>
    <w:rsid w:val="006030B9"/>
    <w:rsid w:val="00603CBA"/>
    <w:rsid w:val="006052FF"/>
    <w:rsid w:val="0060559D"/>
    <w:rsid w:val="00606091"/>
    <w:rsid w:val="0060682A"/>
    <w:rsid w:val="006074AF"/>
    <w:rsid w:val="006102EA"/>
    <w:rsid w:val="00610396"/>
    <w:rsid w:val="0061157F"/>
    <w:rsid w:val="006116FA"/>
    <w:rsid w:val="00612196"/>
    <w:rsid w:val="00613F41"/>
    <w:rsid w:val="00613FF2"/>
    <w:rsid w:val="00616B1A"/>
    <w:rsid w:val="00621B25"/>
    <w:rsid w:val="006238F7"/>
    <w:rsid w:val="00625D21"/>
    <w:rsid w:val="0062668B"/>
    <w:rsid w:val="0063040B"/>
    <w:rsid w:val="00630B20"/>
    <w:rsid w:val="00631F10"/>
    <w:rsid w:val="0064050D"/>
    <w:rsid w:val="00641586"/>
    <w:rsid w:val="00642C28"/>
    <w:rsid w:val="00642E56"/>
    <w:rsid w:val="00642E8C"/>
    <w:rsid w:val="00642F62"/>
    <w:rsid w:val="006442F6"/>
    <w:rsid w:val="00647F87"/>
    <w:rsid w:val="00651286"/>
    <w:rsid w:val="006522FC"/>
    <w:rsid w:val="0065434B"/>
    <w:rsid w:val="006567F0"/>
    <w:rsid w:val="006570D0"/>
    <w:rsid w:val="0065720E"/>
    <w:rsid w:val="00657A61"/>
    <w:rsid w:val="0066412D"/>
    <w:rsid w:val="0066446C"/>
    <w:rsid w:val="006657C8"/>
    <w:rsid w:val="006678DD"/>
    <w:rsid w:val="0066790C"/>
    <w:rsid w:val="00670393"/>
    <w:rsid w:val="0067142F"/>
    <w:rsid w:val="00671F4D"/>
    <w:rsid w:val="00672171"/>
    <w:rsid w:val="006729CF"/>
    <w:rsid w:val="00673176"/>
    <w:rsid w:val="00674006"/>
    <w:rsid w:val="0067587E"/>
    <w:rsid w:val="0067696F"/>
    <w:rsid w:val="0067762D"/>
    <w:rsid w:val="00683D4D"/>
    <w:rsid w:val="00684489"/>
    <w:rsid w:val="006845F7"/>
    <w:rsid w:val="00684F28"/>
    <w:rsid w:val="00684FBC"/>
    <w:rsid w:val="00687089"/>
    <w:rsid w:val="00687E71"/>
    <w:rsid w:val="00690015"/>
    <w:rsid w:val="006911CA"/>
    <w:rsid w:val="006919A3"/>
    <w:rsid w:val="006925C2"/>
    <w:rsid w:val="00693F1C"/>
    <w:rsid w:val="00694085"/>
    <w:rsid w:val="006946C3"/>
    <w:rsid w:val="00696175"/>
    <w:rsid w:val="0069619E"/>
    <w:rsid w:val="006976B7"/>
    <w:rsid w:val="006A026F"/>
    <w:rsid w:val="006A0E58"/>
    <w:rsid w:val="006A2765"/>
    <w:rsid w:val="006A2887"/>
    <w:rsid w:val="006A39EB"/>
    <w:rsid w:val="006A3A3A"/>
    <w:rsid w:val="006A50F7"/>
    <w:rsid w:val="006A5A8F"/>
    <w:rsid w:val="006B2767"/>
    <w:rsid w:val="006B2909"/>
    <w:rsid w:val="006B3584"/>
    <w:rsid w:val="006B45BE"/>
    <w:rsid w:val="006B4D75"/>
    <w:rsid w:val="006B59F4"/>
    <w:rsid w:val="006B6A09"/>
    <w:rsid w:val="006B6D57"/>
    <w:rsid w:val="006B78BA"/>
    <w:rsid w:val="006B7CA1"/>
    <w:rsid w:val="006C2425"/>
    <w:rsid w:val="006C362E"/>
    <w:rsid w:val="006C41D7"/>
    <w:rsid w:val="006C468E"/>
    <w:rsid w:val="006C4E8D"/>
    <w:rsid w:val="006C7C65"/>
    <w:rsid w:val="006D17E2"/>
    <w:rsid w:val="006D638F"/>
    <w:rsid w:val="006D7E74"/>
    <w:rsid w:val="006D7F4A"/>
    <w:rsid w:val="006E0081"/>
    <w:rsid w:val="006E0660"/>
    <w:rsid w:val="006E086B"/>
    <w:rsid w:val="006E129D"/>
    <w:rsid w:val="006E2E6B"/>
    <w:rsid w:val="006E4DEB"/>
    <w:rsid w:val="006E4E87"/>
    <w:rsid w:val="006E6D17"/>
    <w:rsid w:val="006E71CF"/>
    <w:rsid w:val="006E7F80"/>
    <w:rsid w:val="006F20DE"/>
    <w:rsid w:val="006F5C8A"/>
    <w:rsid w:val="006F6459"/>
    <w:rsid w:val="006F6719"/>
    <w:rsid w:val="006F6747"/>
    <w:rsid w:val="006F6970"/>
    <w:rsid w:val="006F7D1B"/>
    <w:rsid w:val="007001AB"/>
    <w:rsid w:val="0070044F"/>
    <w:rsid w:val="0070111E"/>
    <w:rsid w:val="007039C1"/>
    <w:rsid w:val="00703D60"/>
    <w:rsid w:val="00704DE2"/>
    <w:rsid w:val="007071FF"/>
    <w:rsid w:val="0071117A"/>
    <w:rsid w:val="00714D7E"/>
    <w:rsid w:val="0072063F"/>
    <w:rsid w:val="00724385"/>
    <w:rsid w:val="00724F76"/>
    <w:rsid w:val="00725C0D"/>
    <w:rsid w:val="00727719"/>
    <w:rsid w:val="007302E7"/>
    <w:rsid w:val="00734BBC"/>
    <w:rsid w:val="0073507F"/>
    <w:rsid w:val="00735960"/>
    <w:rsid w:val="00737295"/>
    <w:rsid w:val="00737B64"/>
    <w:rsid w:val="00737D08"/>
    <w:rsid w:val="00740673"/>
    <w:rsid w:val="00742866"/>
    <w:rsid w:val="00742C6A"/>
    <w:rsid w:val="007446FF"/>
    <w:rsid w:val="00744AB9"/>
    <w:rsid w:val="00744CEE"/>
    <w:rsid w:val="00745976"/>
    <w:rsid w:val="00750178"/>
    <w:rsid w:val="00750583"/>
    <w:rsid w:val="007506D6"/>
    <w:rsid w:val="00752742"/>
    <w:rsid w:val="00753911"/>
    <w:rsid w:val="00754088"/>
    <w:rsid w:val="00754102"/>
    <w:rsid w:val="007551D0"/>
    <w:rsid w:val="00755F83"/>
    <w:rsid w:val="0075714A"/>
    <w:rsid w:val="0075742D"/>
    <w:rsid w:val="007611F0"/>
    <w:rsid w:val="00762159"/>
    <w:rsid w:val="00762BB0"/>
    <w:rsid w:val="00762D17"/>
    <w:rsid w:val="0076434F"/>
    <w:rsid w:val="00765B05"/>
    <w:rsid w:val="00770554"/>
    <w:rsid w:val="007728EF"/>
    <w:rsid w:val="0077376C"/>
    <w:rsid w:val="007737A8"/>
    <w:rsid w:val="00775B56"/>
    <w:rsid w:val="0077601C"/>
    <w:rsid w:val="00776699"/>
    <w:rsid w:val="00777049"/>
    <w:rsid w:val="00781975"/>
    <w:rsid w:val="00781F3C"/>
    <w:rsid w:val="00782CFC"/>
    <w:rsid w:val="00786A6C"/>
    <w:rsid w:val="00786D05"/>
    <w:rsid w:val="00786D0D"/>
    <w:rsid w:val="007910A1"/>
    <w:rsid w:val="00795CC6"/>
    <w:rsid w:val="007A0069"/>
    <w:rsid w:val="007A0D11"/>
    <w:rsid w:val="007A113F"/>
    <w:rsid w:val="007A23F2"/>
    <w:rsid w:val="007A3716"/>
    <w:rsid w:val="007A3B24"/>
    <w:rsid w:val="007A3BB8"/>
    <w:rsid w:val="007A4143"/>
    <w:rsid w:val="007A43E3"/>
    <w:rsid w:val="007A5C65"/>
    <w:rsid w:val="007A69C8"/>
    <w:rsid w:val="007B00D2"/>
    <w:rsid w:val="007B01B0"/>
    <w:rsid w:val="007B0A22"/>
    <w:rsid w:val="007B117D"/>
    <w:rsid w:val="007B16C8"/>
    <w:rsid w:val="007B1AE9"/>
    <w:rsid w:val="007B61DC"/>
    <w:rsid w:val="007B6E1F"/>
    <w:rsid w:val="007C20E5"/>
    <w:rsid w:val="007C22F4"/>
    <w:rsid w:val="007C4025"/>
    <w:rsid w:val="007C409B"/>
    <w:rsid w:val="007C5D3D"/>
    <w:rsid w:val="007C5FA4"/>
    <w:rsid w:val="007C66C0"/>
    <w:rsid w:val="007C66F4"/>
    <w:rsid w:val="007D3F28"/>
    <w:rsid w:val="007D4DEA"/>
    <w:rsid w:val="007D5322"/>
    <w:rsid w:val="007D6212"/>
    <w:rsid w:val="007D6D28"/>
    <w:rsid w:val="007E0ECF"/>
    <w:rsid w:val="007E1B96"/>
    <w:rsid w:val="007E1D8E"/>
    <w:rsid w:val="007E1E83"/>
    <w:rsid w:val="007E4B5B"/>
    <w:rsid w:val="007E502B"/>
    <w:rsid w:val="007E7103"/>
    <w:rsid w:val="007E7F3E"/>
    <w:rsid w:val="007F1605"/>
    <w:rsid w:val="007F3850"/>
    <w:rsid w:val="007F3F86"/>
    <w:rsid w:val="007F4E23"/>
    <w:rsid w:val="007F5BF9"/>
    <w:rsid w:val="008015F3"/>
    <w:rsid w:val="00801A42"/>
    <w:rsid w:val="0080209A"/>
    <w:rsid w:val="00803EBA"/>
    <w:rsid w:val="00805AB8"/>
    <w:rsid w:val="00805B22"/>
    <w:rsid w:val="00805DCA"/>
    <w:rsid w:val="00806B88"/>
    <w:rsid w:val="008072CA"/>
    <w:rsid w:val="00807EFF"/>
    <w:rsid w:val="00811608"/>
    <w:rsid w:val="00812A5C"/>
    <w:rsid w:val="00812A8E"/>
    <w:rsid w:val="0081490E"/>
    <w:rsid w:val="00814D58"/>
    <w:rsid w:val="00814DAF"/>
    <w:rsid w:val="00815197"/>
    <w:rsid w:val="00820C80"/>
    <w:rsid w:val="00820E62"/>
    <w:rsid w:val="008212A0"/>
    <w:rsid w:val="0082209E"/>
    <w:rsid w:val="00822B2E"/>
    <w:rsid w:val="008231EB"/>
    <w:rsid w:val="00823A00"/>
    <w:rsid w:val="008246B8"/>
    <w:rsid w:val="00824E2A"/>
    <w:rsid w:val="008268A9"/>
    <w:rsid w:val="00826B17"/>
    <w:rsid w:val="008330B0"/>
    <w:rsid w:val="00835FA3"/>
    <w:rsid w:val="0083662E"/>
    <w:rsid w:val="00840255"/>
    <w:rsid w:val="00840AA8"/>
    <w:rsid w:val="00840CD3"/>
    <w:rsid w:val="008428F1"/>
    <w:rsid w:val="0084324E"/>
    <w:rsid w:val="00844351"/>
    <w:rsid w:val="00844E9C"/>
    <w:rsid w:val="008474E4"/>
    <w:rsid w:val="00847ABA"/>
    <w:rsid w:val="00850D22"/>
    <w:rsid w:val="0085128C"/>
    <w:rsid w:val="00851332"/>
    <w:rsid w:val="00851E3B"/>
    <w:rsid w:val="00851E42"/>
    <w:rsid w:val="00853B74"/>
    <w:rsid w:val="00857953"/>
    <w:rsid w:val="00860485"/>
    <w:rsid w:val="00860BEB"/>
    <w:rsid w:val="00860C6D"/>
    <w:rsid w:val="00860CBE"/>
    <w:rsid w:val="00861264"/>
    <w:rsid w:val="00862AF9"/>
    <w:rsid w:val="00865F1C"/>
    <w:rsid w:val="00867360"/>
    <w:rsid w:val="00867447"/>
    <w:rsid w:val="0087263C"/>
    <w:rsid w:val="00872DAE"/>
    <w:rsid w:val="00873087"/>
    <w:rsid w:val="0087373D"/>
    <w:rsid w:val="00873F76"/>
    <w:rsid w:val="00882246"/>
    <w:rsid w:val="00882932"/>
    <w:rsid w:val="00882FFB"/>
    <w:rsid w:val="008830A7"/>
    <w:rsid w:val="0088311C"/>
    <w:rsid w:val="0088430D"/>
    <w:rsid w:val="008850AA"/>
    <w:rsid w:val="00892AC0"/>
    <w:rsid w:val="00892B26"/>
    <w:rsid w:val="00892D72"/>
    <w:rsid w:val="00892EBE"/>
    <w:rsid w:val="00895092"/>
    <w:rsid w:val="008951C7"/>
    <w:rsid w:val="0089621E"/>
    <w:rsid w:val="0089677E"/>
    <w:rsid w:val="008A1861"/>
    <w:rsid w:val="008A21B0"/>
    <w:rsid w:val="008A3183"/>
    <w:rsid w:val="008A4ED4"/>
    <w:rsid w:val="008A5CF2"/>
    <w:rsid w:val="008A5DED"/>
    <w:rsid w:val="008A5F0F"/>
    <w:rsid w:val="008B1190"/>
    <w:rsid w:val="008B1504"/>
    <w:rsid w:val="008B2B0F"/>
    <w:rsid w:val="008B3D15"/>
    <w:rsid w:val="008B430C"/>
    <w:rsid w:val="008B457D"/>
    <w:rsid w:val="008B559F"/>
    <w:rsid w:val="008B6D87"/>
    <w:rsid w:val="008C0494"/>
    <w:rsid w:val="008C05A2"/>
    <w:rsid w:val="008C20E7"/>
    <w:rsid w:val="008C2A84"/>
    <w:rsid w:val="008C3AFB"/>
    <w:rsid w:val="008C3DBC"/>
    <w:rsid w:val="008C5983"/>
    <w:rsid w:val="008C5A9F"/>
    <w:rsid w:val="008C65EC"/>
    <w:rsid w:val="008C6EE8"/>
    <w:rsid w:val="008C75E8"/>
    <w:rsid w:val="008C7893"/>
    <w:rsid w:val="008C7B28"/>
    <w:rsid w:val="008D00C5"/>
    <w:rsid w:val="008D1659"/>
    <w:rsid w:val="008D209D"/>
    <w:rsid w:val="008D2EF4"/>
    <w:rsid w:val="008D4BD9"/>
    <w:rsid w:val="008E046A"/>
    <w:rsid w:val="008E0AD9"/>
    <w:rsid w:val="008E10C4"/>
    <w:rsid w:val="008E1C6F"/>
    <w:rsid w:val="008E4AFF"/>
    <w:rsid w:val="008E500A"/>
    <w:rsid w:val="008E59EE"/>
    <w:rsid w:val="008E70CB"/>
    <w:rsid w:val="008E7A4E"/>
    <w:rsid w:val="008F0C3C"/>
    <w:rsid w:val="008F4E22"/>
    <w:rsid w:val="008F5D23"/>
    <w:rsid w:val="00900E5B"/>
    <w:rsid w:val="00901243"/>
    <w:rsid w:val="00902855"/>
    <w:rsid w:val="00904850"/>
    <w:rsid w:val="00905342"/>
    <w:rsid w:val="00905742"/>
    <w:rsid w:val="0091014F"/>
    <w:rsid w:val="0091341D"/>
    <w:rsid w:val="0091501B"/>
    <w:rsid w:val="009167A8"/>
    <w:rsid w:val="009169FF"/>
    <w:rsid w:val="00917F0E"/>
    <w:rsid w:val="0092040E"/>
    <w:rsid w:val="00921E4A"/>
    <w:rsid w:val="00922396"/>
    <w:rsid w:val="0092300B"/>
    <w:rsid w:val="0092369F"/>
    <w:rsid w:val="00924AFE"/>
    <w:rsid w:val="00924E51"/>
    <w:rsid w:val="009261CB"/>
    <w:rsid w:val="00930116"/>
    <w:rsid w:val="00931CE7"/>
    <w:rsid w:val="00931D1C"/>
    <w:rsid w:val="00931F7E"/>
    <w:rsid w:val="0093244D"/>
    <w:rsid w:val="00932C0B"/>
    <w:rsid w:val="0093548A"/>
    <w:rsid w:val="00935DFA"/>
    <w:rsid w:val="00935ECC"/>
    <w:rsid w:val="009374DD"/>
    <w:rsid w:val="0094016B"/>
    <w:rsid w:val="00940C05"/>
    <w:rsid w:val="00941628"/>
    <w:rsid w:val="00941C0B"/>
    <w:rsid w:val="00942265"/>
    <w:rsid w:val="009423D2"/>
    <w:rsid w:val="00942B8C"/>
    <w:rsid w:val="00944DE1"/>
    <w:rsid w:val="00944F17"/>
    <w:rsid w:val="00945B58"/>
    <w:rsid w:val="009460AA"/>
    <w:rsid w:val="0094672A"/>
    <w:rsid w:val="00954367"/>
    <w:rsid w:val="009553B1"/>
    <w:rsid w:val="009573CE"/>
    <w:rsid w:val="00957453"/>
    <w:rsid w:val="00957B8E"/>
    <w:rsid w:val="009604B7"/>
    <w:rsid w:val="00960E63"/>
    <w:rsid w:val="00961BB6"/>
    <w:rsid w:val="009628FE"/>
    <w:rsid w:val="009659D9"/>
    <w:rsid w:val="00965AAD"/>
    <w:rsid w:val="00970CDE"/>
    <w:rsid w:val="00972C0E"/>
    <w:rsid w:val="00972FE8"/>
    <w:rsid w:val="00975D0D"/>
    <w:rsid w:val="00976C73"/>
    <w:rsid w:val="00977CA7"/>
    <w:rsid w:val="00986E36"/>
    <w:rsid w:val="00987167"/>
    <w:rsid w:val="009902A9"/>
    <w:rsid w:val="0099126C"/>
    <w:rsid w:val="00991754"/>
    <w:rsid w:val="009917E5"/>
    <w:rsid w:val="00992DD3"/>
    <w:rsid w:val="00993299"/>
    <w:rsid w:val="00994FBA"/>
    <w:rsid w:val="009979E4"/>
    <w:rsid w:val="009A01B1"/>
    <w:rsid w:val="009A405D"/>
    <w:rsid w:val="009A4CA7"/>
    <w:rsid w:val="009A54C3"/>
    <w:rsid w:val="009A6981"/>
    <w:rsid w:val="009A7D4E"/>
    <w:rsid w:val="009A7F05"/>
    <w:rsid w:val="009B001F"/>
    <w:rsid w:val="009B1410"/>
    <w:rsid w:val="009B1447"/>
    <w:rsid w:val="009B1A40"/>
    <w:rsid w:val="009B1AB9"/>
    <w:rsid w:val="009B33CD"/>
    <w:rsid w:val="009B4BFC"/>
    <w:rsid w:val="009B5F4A"/>
    <w:rsid w:val="009B6E6C"/>
    <w:rsid w:val="009B7158"/>
    <w:rsid w:val="009C3427"/>
    <w:rsid w:val="009C4522"/>
    <w:rsid w:val="009C4B12"/>
    <w:rsid w:val="009C578E"/>
    <w:rsid w:val="009C631E"/>
    <w:rsid w:val="009C7277"/>
    <w:rsid w:val="009C7AA9"/>
    <w:rsid w:val="009D006B"/>
    <w:rsid w:val="009D0444"/>
    <w:rsid w:val="009D1FAB"/>
    <w:rsid w:val="009D2429"/>
    <w:rsid w:val="009D40DF"/>
    <w:rsid w:val="009D45FC"/>
    <w:rsid w:val="009D7EF9"/>
    <w:rsid w:val="009E02A6"/>
    <w:rsid w:val="009E0D70"/>
    <w:rsid w:val="009E1F1B"/>
    <w:rsid w:val="009E2206"/>
    <w:rsid w:val="009E2BF0"/>
    <w:rsid w:val="009E325D"/>
    <w:rsid w:val="009E3976"/>
    <w:rsid w:val="009E3DB8"/>
    <w:rsid w:val="009E5B03"/>
    <w:rsid w:val="009E72A8"/>
    <w:rsid w:val="009E77AC"/>
    <w:rsid w:val="009F11E8"/>
    <w:rsid w:val="009F192C"/>
    <w:rsid w:val="009F209E"/>
    <w:rsid w:val="009F28AE"/>
    <w:rsid w:val="009F36A7"/>
    <w:rsid w:val="009F4FBD"/>
    <w:rsid w:val="009F5178"/>
    <w:rsid w:val="009F69FC"/>
    <w:rsid w:val="00A03ADD"/>
    <w:rsid w:val="00A03EBB"/>
    <w:rsid w:val="00A0443A"/>
    <w:rsid w:val="00A049BC"/>
    <w:rsid w:val="00A05654"/>
    <w:rsid w:val="00A05A7B"/>
    <w:rsid w:val="00A05BF0"/>
    <w:rsid w:val="00A07C04"/>
    <w:rsid w:val="00A10053"/>
    <w:rsid w:val="00A1009D"/>
    <w:rsid w:val="00A12237"/>
    <w:rsid w:val="00A137E9"/>
    <w:rsid w:val="00A1469D"/>
    <w:rsid w:val="00A14CD6"/>
    <w:rsid w:val="00A1521D"/>
    <w:rsid w:val="00A16380"/>
    <w:rsid w:val="00A171FD"/>
    <w:rsid w:val="00A17745"/>
    <w:rsid w:val="00A1782F"/>
    <w:rsid w:val="00A17972"/>
    <w:rsid w:val="00A21063"/>
    <w:rsid w:val="00A21202"/>
    <w:rsid w:val="00A234DC"/>
    <w:rsid w:val="00A24344"/>
    <w:rsid w:val="00A24FC2"/>
    <w:rsid w:val="00A252F1"/>
    <w:rsid w:val="00A25DEB"/>
    <w:rsid w:val="00A26D21"/>
    <w:rsid w:val="00A33F63"/>
    <w:rsid w:val="00A340E4"/>
    <w:rsid w:val="00A34259"/>
    <w:rsid w:val="00A34808"/>
    <w:rsid w:val="00A35755"/>
    <w:rsid w:val="00A35E6D"/>
    <w:rsid w:val="00A36246"/>
    <w:rsid w:val="00A36A2F"/>
    <w:rsid w:val="00A37E5D"/>
    <w:rsid w:val="00A40582"/>
    <w:rsid w:val="00A41006"/>
    <w:rsid w:val="00A419F0"/>
    <w:rsid w:val="00A42EB5"/>
    <w:rsid w:val="00A43B84"/>
    <w:rsid w:val="00A43DA1"/>
    <w:rsid w:val="00A449E4"/>
    <w:rsid w:val="00A454F3"/>
    <w:rsid w:val="00A45B60"/>
    <w:rsid w:val="00A4681A"/>
    <w:rsid w:val="00A472A2"/>
    <w:rsid w:val="00A50929"/>
    <w:rsid w:val="00A50B26"/>
    <w:rsid w:val="00A50C99"/>
    <w:rsid w:val="00A523A4"/>
    <w:rsid w:val="00A529D2"/>
    <w:rsid w:val="00A53DAA"/>
    <w:rsid w:val="00A54484"/>
    <w:rsid w:val="00A547CD"/>
    <w:rsid w:val="00A56080"/>
    <w:rsid w:val="00A5646A"/>
    <w:rsid w:val="00A56AA7"/>
    <w:rsid w:val="00A60245"/>
    <w:rsid w:val="00A605E6"/>
    <w:rsid w:val="00A60605"/>
    <w:rsid w:val="00A60D99"/>
    <w:rsid w:val="00A6172E"/>
    <w:rsid w:val="00A61C0D"/>
    <w:rsid w:val="00A61D60"/>
    <w:rsid w:val="00A62E3A"/>
    <w:rsid w:val="00A64072"/>
    <w:rsid w:val="00A6448A"/>
    <w:rsid w:val="00A65BEF"/>
    <w:rsid w:val="00A66724"/>
    <w:rsid w:val="00A67AEE"/>
    <w:rsid w:val="00A70334"/>
    <w:rsid w:val="00A70C4B"/>
    <w:rsid w:val="00A71002"/>
    <w:rsid w:val="00A713B4"/>
    <w:rsid w:val="00A728D9"/>
    <w:rsid w:val="00A73374"/>
    <w:rsid w:val="00A7591A"/>
    <w:rsid w:val="00A76317"/>
    <w:rsid w:val="00A77751"/>
    <w:rsid w:val="00A80035"/>
    <w:rsid w:val="00A8250D"/>
    <w:rsid w:val="00A82755"/>
    <w:rsid w:val="00A836E2"/>
    <w:rsid w:val="00A83FD3"/>
    <w:rsid w:val="00A8661C"/>
    <w:rsid w:val="00A86C0D"/>
    <w:rsid w:val="00A918CF"/>
    <w:rsid w:val="00A938E8"/>
    <w:rsid w:val="00A94805"/>
    <w:rsid w:val="00A96183"/>
    <w:rsid w:val="00A966BF"/>
    <w:rsid w:val="00AA0E76"/>
    <w:rsid w:val="00AA1759"/>
    <w:rsid w:val="00AA17D5"/>
    <w:rsid w:val="00AA4E8C"/>
    <w:rsid w:val="00AA55FD"/>
    <w:rsid w:val="00AA5EF1"/>
    <w:rsid w:val="00AA6254"/>
    <w:rsid w:val="00AA7857"/>
    <w:rsid w:val="00AA7941"/>
    <w:rsid w:val="00AA7E15"/>
    <w:rsid w:val="00AB0068"/>
    <w:rsid w:val="00AB1D4E"/>
    <w:rsid w:val="00AB4951"/>
    <w:rsid w:val="00AB545C"/>
    <w:rsid w:val="00AB6E63"/>
    <w:rsid w:val="00AB7AB0"/>
    <w:rsid w:val="00AC0C62"/>
    <w:rsid w:val="00AC0E2A"/>
    <w:rsid w:val="00AC3A9F"/>
    <w:rsid w:val="00AC3C8D"/>
    <w:rsid w:val="00AC4815"/>
    <w:rsid w:val="00AC4C5F"/>
    <w:rsid w:val="00AC50CD"/>
    <w:rsid w:val="00AC50EB"/>
    <w:rsid w:val="00AC6EEB"/>
    <w:rsid w:val="00AD15C8"/>
    <w:rsid w:val="00AD2A09"/>
    <w:rsid w:val="00AD2DE8"/>
    <w:rsid w:val="00AD3B8E"/>
    <w:rsid w:val="00AD4686"/>
    <w:rsid w:val="00AD58E4"/>
    <w:rsid w:val="00AD5C32"/>
    <w:rsid w:val="00AE01C6"/>
    <w:rsid w:val="00AE09E4"/>
    <w:rsid w:val="00AE2D8F"/>
    <w:rsid w:val="00AE45C7"/>
    <w:rsid w:val="00AE736A"/>
    <w:rsid w:val="00AE7ABD"/>
    <w:rsid w:val="00AF0A40"/>
    <w:rsid w:val="00AF36FF"/>
    <w:rsid w:val="00AF3EF0"/>
    <w:rsid w:val="00AF4503"/>
    <w:rsid w:val="00AF5CF3"/>
    <w:rsid w:val="00AF7792"/>
    <w:rsid w:val="00AF79F2"/>
    <w:rsid w:val="00B00AF7"/>
    <w:rsid w:val="00B0151F"/>
    <w:rsid w:val="00B017CF"/>
    <w:rsid w:val="00B02F2B"/>
    <w:rsid w:val="00B03C92"/>
    <w:rsid w:val="00B04661"/>
    <w:rsid w:val="00B05538"/>
    <w:rsid w:val="00B0706D"/>
    <w:rsid w:val="00B07EFF"/>
    <w:rsid w:val="00B12695"/>
    <w:rsid w:val="00B13319"/>
    <w:rsid w:val="00B138CF"/>
    <w:rsid w:val="00B14289"/>
    <w:rsid w:val="00B16785"/>
    <w:rsid w:val="00B16D5A"/>
    <w:rsid w:val="00B1714D"/>
    <w:rsid w:val="00B17380"/>
    <w:rsid w:val="00B224C6"/>
    <w:rsid w:val="00B237B8"/>
    <w:rsid w:val="00B2387D"/>
    <w:rsid w:val="00B243BF"/>
    <w:rsid w:val="00B24828"/>
    <w:rsid w:val="00B24FAC"/>
    <w:rsid w:val="00B26171"/>
    <w:rsid w:val="00B26EDA"/>
    <w:rsid w:val="00B31015"/>
    <w:rsid w:val="00B31DAA"/>
    <w:rsid w:val="00B324C1"/>
    <w:rsid w:val="00B33206"/>
    <w:rsid w:val="00B35814"/>
    <w:rsid w:val="00B35EA9"/>
    <w:rsid w:val="00B36480"/>
    <w:rsid w:val="00B37280"/>
    <w:rsid w:val="00B402BB"/>
    <w:rsid w:val="00B417F8"/>
    <w:rsid w:val="00B4216B"/>
    <w:rsid w:val="00B42A7A"/>
    <w:rsid w:val="00B42DE3"/>
    <w:rsid w:val="00B43996"/>
    <w:rsid w:val="00B44C24"/>
    <w:rsid w:val="00B450E6"/>
    <w:rsid w:val="00B45624"/>
    <w:rsid w:val="00B45B0C"/>
    <w:rsid w:val="00B463C5"/>
    <w:rsid w:val="00B47C9B"/>
    <w:rsid w:val="00B51238"/>
    <w:rsid w:val="00B5417D"/>
    <w:rsid w:val="00B54BBC"/>
    <w:rsid w:val="00B55B36"/>
    <w:rsid w:val="00B56AF0"/>
    <w:rsid w:val="00B579AD"/>
    <w:rsid w:val="00B60A41"/>
    <w:rsid w:val="00B610FC"/>
    <w:rsid w:val="00B6182A"/>
    <w:rsid w:val="00B620AB"/>
    <w:rsid w:val="00B6291A"/>
    <w:rsid w:val="00B6366C"/>
    <w:rsid w:val="00B65168"/>
    <w:rsid w:val="00B65734"/>
    <w:rsid w:val="00B67106"/>
    <w:rsid w:val="00B67867"/>
    <w:rsid w:val="00B6798B"/>
    <w:rsid w:val="00B67ED6"/>
    <w:rsid w:val="00B724B1"/>
    <w:rsid w:val="00B72C89"/>
    <w:rsid w:val="00B75423"/>
    <w:rsid w:val="00B77A8F"/>
    <w:rsid w:val="00B80DC2"/>
    <w:rsid w:val="00B8293F"/>
    <w:rsid w:val="00B8447E"/>
    <w:rsid w:val="00B8526E"/>
    <w:rsid w:val="00B87489"/>
    <w:rsid w:val="00B90A5A"/>
    <w:rsid w:val="00B9311C"/>
    <w:rsid w:val="00B93F15"/>
    <w:rsid w:val="00B949CC"/>
    <w:rsid w:val="00B94C37"/>
    <w:rsid w:val="00BA11A7"/>
    <w:rsid w:val="00BA25C1"/>
    <w:rsid w:val="00BA274B"/>
    <w:rsid w:val="00BA4E9C"/>
    <w:rsid w:val="00BA5A70"/>
    <w:rsid w:val="00BB1A1C"/>
    <w:rsid w:val="00BB3283"/>
    <w:rsid w:val="00BB392E"/>
    <w:rsid w:val="00BB4D05"/>
    <w:rsid w:val="00BB5735"/>
    <w:rsid w:val="00BB5F98"/>
    <w:rsid w:val="00BB6C70"/>
    <w:rsid w:val="00BB73D3"/>
    <w:rsid w:val="00BC4706"/>
    <w:rsid w:val="00BD0B45"/>
    <w:rsid w:val="00BD1D4A"/>
    <w:rsid w:val="00BD22C0"/>
    <w:rsid w:val="00BD3404"/>
    <w:rsid w:val="00BD3749"/>
    <w:rsid w:val="00BD3CD5"/>
    <w:rsid w:val="00BD5074"/>
    <w:rsid w:val="00BD5486"/>
    <w:rsid w:val="00BD684C"/>
    <w:rsid w:val="00BD6CF1"/>
    <w:rsid w:val="00BE2DBA"/>
    <w:rsid w:val="00BE3B5A"/>
    <w:rsid w:val="00BE620D"/>
    <w:rsid w:val="00BE6611"/>
    <w:rsid w:val="00BF0CB6"/>
    <w:rsid w:val="00BF1A0D"/>
    <w:rsid w:val="00BF1D53"/>
    <w:rsid w:val="00BF1ECE"/>
    <w:rsid w:val="00BF25A8"/>
    <w:rsid w:val="00BF28CC"/>
    <w:rsid w:val="00BF4AE5"/>
    <w:rsid w:val="00BF58AA"/>
    <w:rsid w:val="00BF5B5B"/>
    <w:rsid w:val="00BF632A"/>
    <w:rsid w:val="00BF708C"/>
    <w:rsid w:val="00BF7849"/>
    <w:rsid w:val="00C0084D"/>
    <w:rsid w:val="00C0137F"/>
    <w:rsid w:val="00C01C0E"/>
    <w:rsid w:val="00C04245"/>
    <w:rsid w:val="00C06BB7"/>
    <w:rsid w:val="00C06F24"/>
    <w:rsid w:val="00C07047"/>
    <w:rsid w:val="00C07A75"/>
    <w:rsid w:val="00C110DA"/>
    <w:rsid w:val="00C11EBA"/>
    <w:rsid w:val="00C12035"/>
    <w:rsid w:val="00C12CE3"/>
    <w:rsid w:val="00C13C55"/>
    <w:rsid w:val="00C155A0"/>
    <w:rsid w:val="00C15CFA"/>
    <w:rsid w:val="00C16EE1"/>
    <w:rsid w:val="00C170B4"/>
    <w:rsid w:val="00C17CA1"/>
    <w:rsid w:val="00C201E6"/>
    <w:rsid w:val="00C2096D"/>
    <w:rsid w:val="00C20A3C"/>
    <w:rsid w:val="00C21533"/>
    <w:rsid w:val="00C23A98"/>
    <w:rsid w:val="00C25BD6"/>
    <w:rsid w:val="00C25DC6"/>
    <w:rsid w:val="00C279F0"/>
    <w:rsid w:val="00C33C3C"/>
    <w:rsid w:val="00C343A1"/>
    <w:rsid w:val="00C374D8"/>
    <w:rsid w:val="00C4046A"/>
    <w:rsid w:val="00C423A5"/>
    <w:rsid w:val="00C437D9"/>
    <w:rsid w:val="00C43BC8"/>
    <w:rsid w:val="00C43DEF"/>
    <w:rsid w:val="00C43FE4"/>
    <w:rsid w:val="00C44E83"/>
    <w:rsid w:val="00C46118"/>
    <w:rsid w:val="00C46506"/>
    <w:rsid w:val="00C470C2"/>
    <w:rsid w:val="00C51229"/>
    <w:rsid w:val="00C52316"/>
    <w:rsid w:val="00C529CB"/>
    <w:rsid w:val="00C5305E"/>
    <w:rsid w:val="00C53A10"/>
    <w:rsid w:val="00C53E9D"/>
    <w:rsid w:val="00C53F7B"/>
    <w:rsid w:val="00C54D77"/>
    <w:rsid w:val="00C6038E"/>
    <w:rsid w:val="00C60411"/>
    <w:rsid w:val="00C606A7"/>
    <w:rsid w:val="00C615DC"/>
    <w:rsid w:val="00C61D91"/>
    <w:rsid w:val="00C62519"/>
    <w:rsid w:val="00C64504"/>
    <w:rsid w:val="00C64BD8"/>
    <w:rsid w:val="00C6506A"/>
    <w:rsid w:val="00C65956"/>
    <w:rsid w:val="00C6656E"/>
    <w:rsid w:val="00C66C8A"/>
    <w:rsid w:val="00C66CE3"/>
    <w:rsid w:val="00C67951"/>
    <w:rsid w:val="00C70779"/>
    <w:rsid w:val="00C7139A"/>
    <w:rsid w:val="00C71410"/>
    <w:rsid w:val="00C7457A"/>
    <w:rsid w:val="00C80E28"/>
    <w:rsid w:val="00C816E0"/>
    <w:rsid w:val="00C832D2"/>
    <w:rsid w:val="00C839CC"/>
    <w:rsid w:val="00C83B23"/>
    <w:rsid w:val="00C83BE1"/>
    <w:rsid w:val="00C83C52"/>
    <w:rsid w:val="00C8562E"/>
    <w:rsid w:val="00C87295"/>
    <w:rsid w:val="00C92031"/>
    <w:rsid w:val="00C9295A"/>
    <w:rsid w:val="00C94FAB"/>
    <w:rsid w:val="00C95923"/>
    <w:rsid w:val="00C96956"/>
    <w:rsid w:val="00C96CA4"/>
    <w:rsid w:val="00CA0247"/>
    <w:rsid w:val="00CA06DF"/>
    <w:rsid w:val="00CA0719"/>
    <w:rsid w:val="00CA271D"/>
    <w:rsid w:val="00CA2766"/>
    <w:rsid w:val="00CA2983"/>
    <w:rsid w:val="00CA3639"/>
    <w:rsid w:val="00CA4883"/>
    <w:rsid w:val="00CA6636"/>
    <w:rsid w:val="00CA6E44"/>
    <w:rsid w:val="00CA7107"/>
    <w:rsid w:val="00CA731E"/>
    <w:rsid w:val="00CA7BEF"/>
    <w:rsid w:val="00CA7DE1"/>
    <w:rsid w:val="00CB0E16"/>
    <w:rsid w:val="00CB156C"/>
    <w:rsid w:val="00CB20CB"/>
    <w:rsid w:val="00CB26F3"/>
    <w:rsid w:val="00CB3A7E"/>
    <w:rsid w:val="00CB3B97"/>
    <w:rsid w:val="00CC0704"/>
    <w:rsid w:val="00CC072D"/>
    <w:rsid w:val="00CC1EAF"/>
    <w:rsid w:val="00CC2717"/>
    <w:rsid w:val="00CC2C3D"/>
    <w:rsid w:val="00CC3161"/>
    <w:rsid w:val="00CC44CC"/>
    <w:rsid w:val="00CC515B"/>
    <w:rsid w:val="00CC58A2"/>
    <w:rsid w:val="00CC771A"/>
    <w:rsid w:val="00CD0490"/>
    <w:rsid w:val="00CD0B21"/>
    <w:rsid w:val="00CD2086"/>
    <w:rsid w:val="00CD2E12"/>
    <w:rsid w:val="00CD3809"/>
    <w:rsid w:val="00CD39FB"/>
    <w:rsid w:val="00CD3A49"/>
    <w:rsid w:val="00CD5077"/>
    <w:rsid w:val="00CD5C07"/>
    <w:rsid w:val="00CD5D19"/>
    <w:rsid w:val="00CD6D69"/>
    <w:rsid w:val="00CE1222"/>
    <w:rsid w:val="00CE1EEA"/>
    <w:rsid w:val="00CE253A"/>
    <w:rsid w:val="00CE2BE6"/>
    <w:rsid w:val="00CE2E1D"/>
    <w:rsid w:val="00CE3378"/>
    <w:rsid w:val="00CE5593"/>
    <w:rsid w:val="00CE66C6"/>
    <w:rsid w:val="00CE6C94"/>
    <w:rsid w:val="00CE6D53"/>
    <w:rsid w:val="00CE7441"/>
    <w:rsid w:val="00CE7E84"/>
    <w:rsid w:val="00CF2C2D"/>
    <w:rsid w:val="00CF34EF"/>
    <w:rsid w:val="00CF3613"/>
    <w:rsid w:val="00CF4A13"/>
    <w:rsid w:val="00CF4F26"/>
    <w:rsid w:val="00CF5BD1"/>
    <w:rsid w:val="00CF65D8"/>
    <w:rsid w:val="00CF77DC"/>
    <w:rsid w:val="00D0079F"/>
    <w:rsid w:val="00D00935"/>
    <w:rsid w:val="00D01974"/>
    <w:rsid w:val="00D02A78"/>
    <w:rsid w:val="00D031BE"/>
    <w:rsid w:val="00D03E21"/>
    <w:rsid w:val="00D04EF0"/>
    <w:rsid w:val="00D04F50"/>
    <w:rsid w:val="00D05B8C"/>
    <w:rsid w:val="00D102CE"/>
    <w:rsid w:val="00D114CE"/>
    <w:rsid w:val="00D11C7E"/>
    <w:rsid w:val="00D12CCA"/>
    <w:rsid w:val="00D1396A"/>
    <w:rsid w:val="00D14357"/>
    <w:rsid w:val="00D1533C"/>
    <w:rsid w:val="00D16020"/>
    <w:rsid w:val="00D167B6"/>
    <w:rsid w:val="00D16F0A"/>
    <w:rsid w:val="00D17011"/>
    <w:rsid w:val="00D20556"/>
    <w:rsid w:val="00D21076"/>
    <w:rsid w:val="00D22B53"/>
    <w:rsid w:val="00D24070"/>
    <w:rsid w:val="00D27D06"/>
    <w:rsid w:val="00D30ADC"/>
    <w:rsid w:val="00D3164D"/>
    <w:rsid w:val="00D31B6A"/>
    <w:rsid w:val="00D31DA9"/>
    <w:rsid w:val="00D32ECA"/>
    <w:rsid w:val="00D33A48"/>
    <w:rsid w:val="00D33E55"/>
    <w:rsid w:val="00D367EB"/>
    <w:rsid w:val="00D40125"/>
    <w:rsid w:val="00D404F9"/>
    <w:rsid w:val="00D40814"/>
    <w:rsid w:val="00D41136"/>
    <w:rsid w:val="00D42D3A"/>
    <w:rsid w:val="00D4324F"/>
    <w:rsid w:val="00D43E0D"/>
    <w:rsid w:val="00D47D11"/>
    <w:rsid w:val="00D50754"/>
    <w:rsid w:val="00D52BBE"/>
    <w:rsid w:val="00D572D1"/>
    <w:rsid w:val="00D601E0"/>
    <w:rsid w:val="00D60BA2"/>
    <w:rsid w:val="00D60EA5"/>
    <w:rsid w:val="00D62551"/>
    <w:rsid w:val="00D62793"/>
    <w:rsid w:val="00D64148"/>
    <w:rsid w:val="00D6501F"/>
    <w:rsid w:val="00D73B15"/>
    <w:rsid w:val="00D76604"/>
    <w:rsid w:val="00D769FB"/>
    <w:rsid w:val="00D81644"/>
    <w:rsid w:val="00D82F9A"/>
    <w:rsid w:val="00D8349A"/>
    <w:rsid w:val="00D8352B"/>
    <w:rsid w:val="00D84410"/>
    <w:rsid w:val="00D849AC"/>
    <w:rsid w:val="00D861C3"/>
    <w:rsid w:val="00D863FA"/>
    <w:rsid w:val="00D8742C"/>
    <w:rsid w:val="00D87900"/>
    <w:rsid w:val="00D90BEE"/>
    <w:rsid w:val="00D91017"/>
    <w:rsid w:val="00D92016"/>
    <w:rsid w:val="00D952EF"/>
    <w:rsid w:val="00D96C38"/>
    <w:rsid w:val="00DA0549"/>
    <w:rsid w:val="00DA0970"/>
    <w:rsid w:val="00DA352D"/>
    <w:rsid w:val="00DA3682"/>
    <w:rsid w:val="00DA4B44"/>
    <w:rsid w:val="00DA4BA3"/>
    <w:rsid w:val="00DA4BAB"/>
    <w:rsid w:val="00DB0F24"/>
    <w:rsid w:val="00DB116B"/>
    <w:rsid w:val="00DB1435"/>
    <w:rsid w:val="00DB25EA"/>
    <w:rsid w:val="00DB2F5B"/>
    <w:rsid w:val="00DB35FF"/>
    <w:rsid w:val="00DB4695"/>
    <w:rsid w:val="00DB4A8D"/>
    <w:rsid w:val="00DB7D20"/>
    <w:rsid w:val="00DB7FF3"/>
    <w:rsid w:val="00DC131B"/>
    <w:rsid w:val="00DC198C"/>
    <w:rsid w:val="00DC50CA"/>
    <w:rsid w:val="00DC7E12"/>
    <w:rsid w:val="00DD08F4"/>
    <w:rsid w:val="00DD0F7E"/>
    <w:rsid w:val="00DD1B7A"/>
    <w:rsid w:val="00DD21A4"/>
    <w:rsid w:val="00DD308A"/>
    <w:rsid w:val="00DD48B1"/>
    <w:rsid w:val="00DD5833"/>
    <w:rsid w:val="00DD58CD"/>
    <w:rsid w:val="00DD6168"/>
    <w:rsid w:val="00DE028F"/>
    <w:rsid w:val="00DE0ABD"/>
    <w:rsid w:val="00DE14A4"/>
    <w:rsid w:val="00DE1EEA"/>
    <w:rsid w:val="00DE20EC"/>
    <w:rsid w:val="00DE25B5"/>
    <w:rsid w:val="00DE2BC4"/>
    <w:rsid w:val="00DE37E2"/>
    <w:rsid w:val="00DE3F4F"/>
    <w:rsid w:val="00DE4413"/>
    <w:rsid w:val="00DE44D3"/>
    <w:rsid w:val="00DE4C89"/>
    <w:rsid w:val="00DE5999"/>
    <w:rsid w:val="00DE7265"/>
    <w:rsid w:val="00DF044C"/>
    <w:rsid w:val="00DF2530"/>
    <w:rsid w:val="00DF4429"/>
    <w:rsid w:val="00DF519E"/>
    <w:rsid w:val="00DF58D6"/>
    <w:rsid w:val="00DF5EA1"/>
    <w:rsid w:val="00DF7BB3"/>
    <w:rsid w:val="00DF7FDC"/>
    <w:rsid w:val="00E0150C"/>
    <w:rsid w:val="00E01AB9"/>
    <w:rsid w:val="00E02477"/>
    <w:rsid w:val="00E031C8"/>
    <w:rsid w:val="00E033B3"/>
    <w:rsid w:val="00E04D0F"/>
    <w:rsid w:val="00E05A72"/>
    <w:rsid w:val="00E0612A"/>
    <w:rsid w:val="00E06984"/>
    <w:rsid w:val="00E078F7"/>
    <w:rsid w:val="00E07BFF"/>
    <w:rsid w:val="00E07C0A"/>
    <w:rsid w:val="00E10BCD"/>
    <w:rsid w:val="00E11157"/>
    <w:rsid w:val="00E11EE9"/>
    <w:rsid w:val="00E12B73"/>
    <w:rsid w:val="00E13244"/>
    <w:rsid w:val="00E138C4"/>
    <w:rsid w:val="00E15B52"/>
    <w:rsid w:val="00E16DFC"/>
    <w:rsid w:val="00E20602"/>
    <w:rsid w:val="00E2117F"/>
    <w:rsid w:val="00E21C85"/>
    <w:rsid w:val="00E224D9"/>
    <w:rsid w:val="00E25F45"/>
    <w:rsid w:val="00E26B3F"/>
    <w:rsid w:val="00E307B4"/>
    <w:rsid w:val="00E30C84"/>
    <w:rsid w:val="00E31914"/>
    <w:rsid w:val="00E31AF7"/>
    <w:rsid w:val="00E3271C"/>
    <w:rsid w:val="00E345CB"/>
    <w:rsid w:val="00E34FCF"/>
    <w:rsid w:val="00E372D7"/>
    <w:rsid w:val="00E41839"/>
    <w:rsid w:val="00E41BF8"/>
    <w:rsid w:val="00E43CE9"/>
    <w:rsid w:val="00E44927"/>
    <w:rsid w:val="00E44E10"/>
    <w:rsid w:val="00E44FCD"/>
    <w:rsid w:val="00E45465"/>
    <w:rsid w:val="00E454C2"/>
    <w:rsid w:val="00E45728"/>
    <w:rsid w:val="00E4613B"/>
    <w:rsid w:val="00E462E2"/>
    <w:rsid w:val="00E47F22"/>
    <w:rsid w:val="00E50915"/>
    <w:rsid w:val="00E50F68"/>
    <w:rsid w:val="00E51C7C"/>
    <w:rsid w:val="00E52A75"/>
    <w:rsid w:val="00E54D57"/>
    <w:rsid w:val="00E57B23"/>
    <w:rsid w:val="00E60204"/>
    <w:rsid w:val="00E608D9"/>
    <w:rsid w:val="00E630CC"/>
    <w:rsid w:val="00E637B4"/>
    <w:rsid w:val="00E64467"/>
    <w:rsid w:val="00E64957"/>
    <w:rsid w:val="00E6623F"/>
    <w:rsid w:val="00E667F9"/>
    <w:rsid w:val="00E70069"/>
    <w:rsid w:val="00E71E42"/>
    <w:rsid w:val="00E721B0"/>
    <w:rsid w:val="00E73785"/>
    <w:rsid w:val="00E73F86"/>
    <w:rsid w:val="00E74910"/>
    <w:rsid w:val="00E74D5E"/>
    <w:rsid w:val="00E765FA"/>
    <w:rsid w:val="00E77F2E"/>
    <w:rsid w:val="00E80DC4"/>
    <w:rsid w:val="00E812D2"/>
    <w:rsid w:val="00E81463"/>
    <w:rsid w:val="00E848EC"/>
    <w:rsid w:val="00E85599"/>
    <w:rsid w:val="00E85CD1"/>
    <w:rsid w:val="00E87D77"/>
    <w:rsid w:val="00E9235A"/>
    <w:rsid w:val="00E9378F"/>
    <w:rsid w:val="00E93ACD"/>
    <w:rsid w:val="00E9491E"/>
    <w:rsid w:val="00E95B3E"/>
    <w:rsid w:val="00E9660E"/>
    <w:rsid w:val="00E9757D"/>
    <w:rsid w:val="00E97B07"/>
    <w:rsid w:val="00EA13E6"/>
    <w:rsid w:val="00EA1E27"/>
    <w:rsid w:val="00EA213C"/>
    <w:rsid w:val="00EA59E7"/>
    <w:rsid w:val="00EA5A78"/>
    <w:rsid w:val="00EA6157"/>
    <w:rsid w:val="00EA71A1"/>
    <w:rsid w:val="00EB08F4"/>
    <w:rsid w:val="00EB0A97"/>
    <w:rsid w:val="00EB1996"/>
    <w:rsid w:val="00EB26DC"/>
    <w:rsid w:val="00EB3886"/>
    <w:rsid w:val="00EB6F5B"/>
    <w:rsid w:val="00EB710E"/>
    <w:rsid w:val="00EC02B2"/>
    <w:rsid w:val="00EC1D75"/>
    <w:rsid w:val="00EC312D"/>
    <w:rsid w:val="00EC34F8"/>
    <w:rsid w:val="00EC5BC0"/>
    <w:rsid w:val="00EC5E27"/>
    <w:rsid w:val="00ED01D5"/>
    <w:rsid w:val="00ED1141"/>
    <w:rsid w:val="00ED126A"/>
    <w:rsid w:val="00ED128D"/>
    <w:rsid w:val="00ED1EBE"/>
    <w:rsid w:val="00ED377C"/>
    <w:rsid w:val="00ED3858"/>
    <w:rsid w:val="00ED3C6F"/>
    <w:rsid w:val="00ED54A2"/>
    <w:rsid w:val="00ED5509"/>
    <w:rsid w:val="00ED5C3B"/>
    <w:rsid w:val="00ED7778"/>
    <w:rsid w:val="00ED77CD"/>
    <w:rsid w:val="00EE0548"/>
    <w:rsid w:val="00EE2BE7"/>
    <w:rsid w:val="00EE55E6"/>
    <w:rsid w:val="00EE630B"/>
    <w:rsid w:val="00EE6F54"/>
    <w:rsid w:val="00EE73D4"/>
    <w:rsid w:val="00EE74A1"/>
    <w:rsid w:val="00EF0821"/>
    <w:rsid w:val="00EF154A"/>
    <w:rsid w:val="00EF1A39"/>
    <w:rsid w:val="00EF29DC"/>
    <w:rsid w:val="00EF342B"/>
    <w:rsid w:val="00EF373F"/>
    <w:rsid w:val="00EF4E96"/>
    <w:rsid w:val="00EF5811"/>
    <w:rsid w:val="00F0019E"/>
    <w:rsid w:val="00F003C9"/>
    <w:rsid w:val="00F04773"/>
    <w:rsid w:val="00F0562D"/>
    <w:rsid w:val="00F069D9"/>
    <w:rsid w:val="00F07039"/>
    <w:rsid w:val="00F108D1"/>
    <w:rsid w:val="00F11232"/>
    <w:rsid w:val="00F11FED"/>
    <w:rsid w:val="00F12A7C"/>
    <w:rsid w:val="00F15B17"/>
    <w:rsid w:val="00F161C2"/>
    <w:rsid w:val="00F165D3"/>
    <w:rsid w:val="00F16BF0"/>
    <w:rsid w:val="00F20D76"/>
    <w:rsid w:val="00F238CC"/>
    <w:rsid w:val="00F24505"/>
    <w:rsid w:val="00F245D9"/>
    <w:rsid w:val="00F25328"/>
    <w:rsid w:val="00F254C5"/>
    <w:rsid w:val="00F25AA8"/>
    <w:rsid w:val="00F267E7"/>
    <w:rsid w:val="00F27612"/>
    <w:rsid w:val="00F302AF"/>
    <w:rsid w:val="00F303BB"/>
    <w:rsid w:val="00F3127F"/>
    <w:rsid w:val="00F314BF"/>
    <w:rsid w:val="00F32BD2"/>
    <w:rsid w:val="00F3304B"/>
    <w:rsid w:val="00F341BE"/>
    <w:rsid w:val="00F35578"/>
    <w:rsid w:val="00F35EFE"/>
    <w:rsid w:val="00F36A5F"/>
    <w:rsid w:val="00F37B11"/>
    <w:rsid w:val="00F40739"/>
    <w:rsid w:val="00F427C6"/>
    <w:rsid w:val="00F42B00"/>
    <w:rsid w:val="00F43B45"/>
    <w:rsid w:val="00F43CD7"/>
    <w:rsid w:val="00F44423"/>
    <w:rsid w:val="00F44861"/>
    <w:rsid w:val="00F44A6B"/>
    <w:rsid w:val="00F45CFD"/>
    <w:rsid w:val="00F45E4D"/>
    <w:rsid w:val="00F463D8"/>
    <w:rsid w:val="00F47D05"/>
    <w:rsid w:val="00F51936"/>
    <w:rsid w:val="00F5353F"/>
    <w:rsid w:val="00F54DAC"/>
    <w:rsid w:val="00F55BA5"/>
    <w:rsid w:val="00F6054B"/>
    <w:rsid w:val="00F60CDA"/>
    <w:rsid w:val="00F613E5"/>
    <w:rsid w:val="00F6167D"/>
    <w:rsid w:val="00F649B9"/>
    <w:rsid w:val="00F64F6C"/>
    <w:rsid w:val="00F655CF"/>
    <w:rsid w:val="00F66DD4"/>
    <w:rsid w:val="00F67401"/>
    <w:rsid w:val="00F67968"/>
    <w:rsid w:val="00F700D6"/>
    <w:rsid w:val="00F7101E"/>
    <w:rsid w:val="00F71A52"/>
    <w:rsid w:val="00F71E4A"/>
    <w:rsid w:val="00F727A2"/>
    <w:rsid w:val="00F73F73"/>
    <w:rsid w:val="00F756FF"/>
    <w:rsid w:val="00F7663E"/>
    <w:rsid w:val="00F76D97"/>
    <w:rsid w:val="00F76EB2"/>
    <w:rsid w:val="00F77180"/>
    <w:rsid w:val="00F816F6"/>
    <w:rsid w:val="00F82548"/>
    <w:rsid w:val="00F82B5B"/>
    <w:rsid w:val="00F82C26"/>
    <w:rsid w:val="00F834DF"/>
    <w:rsid w:val="00F851D9"/>
    <w:rsid w:val="00F856DC"/>
    <w:rsid w:val="00F86E76"/>
    <w:rsid w:val="00F86F41"/>
    <w:rsid w:val="00F87CBF"/>
    <w:rsid w:val="00F91665"/>
    <w:rsid w:val="00F921BF"/>
    <w:rsid w:val="00F932AC"/>
    <w:rsid w:val="00F93322"/>
    <w:rsid w:val="00F93F70"/>
    <w:rsid w:val="00F941B3"/>
    <w:rsid w:val="00F942CB"/>
    <w:rsid w:val="00F946B8"/>
    <w:rsid w:val="00F94D8D"/>
    <w:rsid w:val="00F96403"/>
    <w:rsid w:val="00F96955"/>
    <w:rsid w:val="00F9722C"/>
    <w:rsid w:val="00F9765E"/>
    <w:rsid w:val="00FA1ED0"/>
    <w:rsid w:val="00FA2445"/>
    <w:rsid w:val="00FA52E8"/>
    <w:rsid w:val="00FA53FB"/>
    <w:rsid w:val="00FA5E77"/>
    <w:rsid w:val="00FA6F67"/>
    <w:rsid w:val="00FA7E0A"/>
    <w:rsid w:val="00FB6BEF"/>
    <w:rsid w:val="00FB748C"/>
    <w:rsid w:val="00FC5F25"/>
    <w:rsid w:val="00FC70DA"/>
    <w:rsid w:val="00FC726E"/>
    <w:rsid w:val="00FC76B1"/>
    <w:rsid w:val="00FD05B8"/>
    <w:rsid w:val="00FD0699"/>
    <w:rsid w:val="00FD1786"/>
    <w:rsid w:val="00FD1B8A"/>
    <w:rsid w:val="00FD26CE"/>
    <w:rsid w:val="00FD2F49"/>
    <w:rsid w:val="00FD35F7"/>
    <w:rsid w:val="00FD3CF6"/>
    <w:rsid w:val="00FD4022"/>
    <w:rsid w:val="00FD5D4D"/>
    <w:rsid w:val="00FD5E88"/>
    <w:rsid w:val="00FD6523"/>
    <w:rsid w:val="00FD6631"/>
    <w:rsid w:val="00FE243A"/>
    <w:rsid w:val="00FE274E"/>
    <w:rsid w:val="00FE364F"/>
    <w:rsid w:val="00FE53C1"/>
    <w:rsid w:val="00FE53DE"/>
    <w:rsid w:val="00FE6FA5"/>
    <w:rsid w:val="00FE754C"/>
    <w:rsid w:val="00FE7CAD"/>
    <w:rsid w:val="00FF087B"/>
    <w:rsid w:val="00FF27E0"/>
    <w:rsid w:val="00FF2C61"/>
    <w:rsid w:val="00FF2DA5"/>
    <w:rsid w:val="00FF3649"/>
    <w:rsid w:val="00FF38FB"/>
    <w:rsid w:val="00FF436D"/>
    <w:rsid w:val="00FF5554"/>
    <w:rsid w:val="00FF64DF"/>
    <w:rsid w:val="00FF6E00"/>
    <w:rsid w:val="00FF7359"/>
    <w:rsid w:val="00FF73E1"/>
    <w:rsid w:val="00FF79FC"/>
    <w:rsid w:val="017328F7"/>
    <w:rsid w:val="019E5031"/>
    <w:rsid w:val="01C02BE3"/>
    <w:rsid w:val="02BB62E0"/>
    <w:rsid w:val="032B4697"/>
    <w:rsid w:val="044E1C48"/>
    <w:rsid w:val="04E17D37"/>
    <w:rsid w:val="05514D5E"/>
    <w:rsid w:val="056416EC"/>
    <w:rsid w:val="068719C7"/>
    <w:rsid w:val="070B3B08"/>
    <w:rsid w:val="07966E2F"/>
    <w:rsid w:val="07C509D8"/>
    <w:rsid w:val="07CB0ED3"/>
    <w:rsid w:val="085D6B6A"/>
    <w:rsid w:val="08A13246"/>
    <w:rsid w:val="09315D95"/>
    <w:rsid w:val="09D4459B"/>
    <w:rsid w:val="0BF77A02"/>
    <w:rsid w:val="0F4E6E37"/>
    <w:rsid w:val="103A5FE4"/>
    <w:rsid w:val="117A2297"/>
    <w:rsid w:val="13EF00ED"/>
    <w:rsid w:val="150E69FE"/>
    <w:rsid w:val="15137A3F"/>
    <w:rsid w:val="164A5736"/>
    <w:rsid w:val="16585444"/>
    <w:rsid w:val="171630A9"/>
    <w:rsid w:val="19031DE7"/>
    <w:rsid w:val="1C144946"/>
    <w:rsid w:val="1C3657C9"/>
    <w:rsid w:val="1D8F56CF"/>
    <w:rsid w:val="1DFB6A6C"/>
    <w:rsid w:val="1F046761"/>
    <w:rsid w:val="20073ACF"/>
    <w:rsid w:val="217E760E"/>
    <w:rsid w:val="220B4DB0"/>
    <w:rsid w:val="227D1656"/>
    <w:rsid w:val="22D335C6"/>
    <w:rsid w:val="26001A13"/>
    <w:rsid w:val="26056ED4"/>
    <w:rsid w:val="26703A5C"/>
    <w:rsid w:val="273C4C49"/>
    <w:rsid w:val="27A604E3"/>
    <w:rsid w:val="27C66600"/>
    <w:rsid w:val="28CF4DF6"/>
    <w:rsid w:val="28EB4E37"/>
    <w:rsid w:val="2AE14FCA"/>
    <w:rsid w:val="2B47210A"/>
    <w:rsid w:val="2E8C0366"/>
    <w:rsid w:val="2F4D7CE1"/>
    <w:rsid w:val="30220EA9"/>
    <w:rsid w:val="31F96E8E"/>
    <w:rsid w:val="32651CDF"/>
    <w:rsid w:val="329463F9"/>
    <w:rsid w:val="35153CCF"/>
    <w:rsid w:val="357A2FAE"/>
    <w:rsid w:val="357D106C"/>
    <w:rsid w:val="36073F9A"/>
    <w:rsid w:val="365B13B2"/>
    <w:rsid w:val="367810EF"/>
    <w:rsid w:val="372F3478"/>
    <w:rsid w:val="374B5418"/>
    <w:rsid w:val="37646E30"/>
    <w:rsid w:val="377D4936"/>
    <w:rsid w:val="38621C1B"/>
    <w:rsid w:val="38C372B1"/>
    <w:rsid w:val="399802F7"/>
    <w:rsid w:val="3A5A288C"/>
    <w:rsid w:val="3D54075B"/>
    <w:rsid w:val="3D7A3B44"/>
    <w:rsid w:val="3E1B69AB"/>
    <w:rsid w:val="3E3C6583"/>
    <w:rsid w:val="3F115B9C"/>
    <w:rsid w:val="3F150D6E"/>
    <w:rsid w:val="403A7C43"/>
    <w:rsid w:val="40C64B57"/>
    <w:rsid w:val="41106F7B"/>
    <w:rsid w:val="425D46F2"/>
    <w:rsid w:val="437E3A9A"/>
    <w:rsid w:val="446F17BA"/>
    <w:rsid w:val="44D10724"/>
    <w:rsid w:val="450C3F55"/>
    <w:rsid w:val="45B75CF1"/>
    <w:rsid w:val="46162E01"/>
    <w:rsid w:val="46401681"/>
    <w:rsid w:val="46602F53"/>
    <w:rsid w:val="46603D2B"/>
    <w:rsid w:val="47F53857"/>
    <w:rsid w:val="48EB480A"/>
    <w:rsid w:val="48F6165A"/>
    <w:rsid w:val="4A870C75"/>
    <w:rsid w:val="4AA0533F"/>
    <w:rsid w:val="4B681A09"/>
    <w:rsid w:val="4E8C2D72"/>
    <w:rsid w:val="4ECF2448"/>
    <w:rsid w:val="4F7E45A5"/>
    <w:rsid w:val="500556B2"/>
    <w:rsid w:val="500E3498"/>
    <w:rsid w:val="50502199"/>
    <w:rsid w:val="51637864"/>
    <w:rsid w:val="52C840E8"/>
    <w:rsid w:val="53A56FE2"/>
    <w:rsid w:val="540B1EBC"/>
    <w:rsid w:val="555B55DE"/>
    <w:rsid w:val="556D7F2A"/>
    <w:rsid w:val="56084BF6"/>
    <w:rsid w:val="56810A0D"/>
    <w:rsid w:val="569561C0"/>
    <w:rsid w:val="56BF6ED0"/>
    <w:rsid w:val="590F2890"/>
    <w:rsid w:val="59D355F5"/>
    <w:rsid w:val="5A260989"/>
    <w:rsid w:val="5A27081C"/>
    <w:rsid w:val="5A283F3E"/>
    <w:rsid w:val="5AD53BCD"/>
    <w:rsid w:val="5AF1438A"/>
    <w:rsid w:val="5C8D3DAC"/>
    <w:rsid w:val="5E151A61"/>
    <w:rsid w:val="5EF03760"/>
    <w:rsid w:val="5F656858"/>
    <w:rsid w:val="5F731642"/>
    <w:rsid w:val="5FFF4ACC"/>
    <w:rsid w:val="61671D60"/>
    <w:rsid w:val="61FE1E3D"/>
    <w:rsid w:val="620449A1"/>
    <w:rsid w:val="63436FB7"/>
    <w:rsid w:val="636E0935"/>
    <w:rsid w:val="65C94C4E"/>
    <w:rsid w:val="660318CF"/>
    <w:rsid w:val="689B4EE0"/>
    <w:rsid w:val="6975159E"/>
    <w:rsid w:val="69C21A4A"/>
    <w:rsid w:val="6AD965EA"/>
    <w:rsid w:val="6B17534E"/>
    <w:rsid w:val="6B9A2958"/>
    <w:rsid w:val="6C0A7C0F"/>
    <w:rsid w:val="6C4C67D3"/>
    <w:rsid w:val="6CC86665"/>
    <w:rsid w:val="6D0F1F2C"/>
    <w:rsid w:val="6D6C3E8F"/>
    <w:rsid w:val="6E2354E6"/>
    <w:rsid w:val="6E9C2FAA"/>
    <w:rsid w:val="6F080A81"/>
    <w:rsid w:val="704C4C69"/>
    <w:rsid w:val="70566A3D"/>
    <w:rsid w:val="70DA2D90"/>
    <w:rsid w:val="72EF7E1F"/>
    <w:rsid w:val="747244F6"/>
    <w:rsid w:val="74EB6EFE"/>
    <w:rsid w:val="74EC0DEB"/>
    <w:rsid w:val="7A812294"/>
    <w:rsid w:val="7BF639B8"/>
    <w:rsid w:val="7C0703FB"/>
    <w:rsid w:val="7D501A20"/>
    <w:rsid w:val="7D561F30"/>
    <w:rsid w:val="7DA326E7"/>
    <w:rsid w:val="7E4F3236"/>
    <w:rsid w:val="7E9D141A"/>
    <w:rsid w:val="7EFF5F5E"/>
    <w:rsid w:val="7F505B21"/>
    <w:rsid w:val="7F8F52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24"/>
    <w:qFormat/>
    <w:uiPriority w:val="0"/>
    <w:pPr>
      <w:keepNext/>
      <w:keepLines/>
      <w:spacing w:before="260" w:after="260" w:line="416" w:lineRule="auto"/>
      <w:outlineLvl w:val="2"/>
    </w:pPr>
    <w:rPr>
      <w:b/>
      <w:bCs/>
      <w:sz w:val="32"/>
      <w:szCs w:val="32"/>
    </w:rPr>
  </w:style>
  <w:style w:type="character" w:default="1" w:styleId="18">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Document Map"/>
    <w:basedOn w:val="1"/>
    <w:semiHidden/>
    <w:qFormat/>
    <w:uiPriority w:val="0"/>
    <w:pPr>
      <w:shd w:val="clear" w:color="auto" w:fill="000080"/>
    </w:pPr>
  </w:style>
  <w:style w:type="paragraph" w:styleId="6">
    <w:name w:val="Body Text"/>
    <w:basedOn w:val="1"/>
    <w:qFormat/>
    <w:uiPriority w:val="0"/>
    <w:pPr>
      <w:spacing w:after="120"/>
    </w:pPr>
  </w:style>
  <w:style w:type="paragraph" w:styleId="7">
    <w:name w:val="toc 3"/>
    <w:basedOn w:val="1"/>
    <w:next w:val="1"/>
    <w:qFormat/>
    <w:uiPriority w:val="39"/>
    <w:pPr>
      <w:ind w:left="840" w:leftChars="400"/>
    </w:pPr>
  </w:style>
  <w:style w:type="paragraph" w:styleId="8">
    <w:name w:val="Balloon Text"/>
    <w:basedOn w:val="1"/>
    <w:link w:val="27"/>
    <w:qFormat/>
    <w:uiPriority w:val="0"/>
    <w:rPr>
      <w:sz w:val="18"/>
      <w:szCs w:val="18"/>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style>
  <w:style w:type="paragraph" w:styleId="12">
    <w:name w:val="toc 2"/>
    <w:basedOn w:val="1"/>
    <w:next w:val="1"/>
    <w:qFormat/>
    <w:uiPriority w:val="39"/>
    <w:pPr>
      <w:ind w:left="420" w:leftChars="200"/>
    </w:pPr>
  </w:style>
  <w:style w:type="paragraph" w:styleId="13">
    <w:name w:val="Body Text 2"/>
    <w:basedOn w:val="1"/>
    <w:qFormat/>
    <w:uiPriority w:val="0"/>
    <w:pPr>
      <w:spacing w:after="120" w:line="480" w:lineRule="auto"/>
    </w:pPr>
  </w:style>
  <w:style w:type="paragraph" w:styleId="14">
    <w:name w:val="Normal (Web)"/>
    <w:basedOn w:val="1"/>
    <w:qFormat/>
    <w:uiPriority w:val="0"/>
    <w:pPr>
      <w:widowControl/>
      <w:spacing w:before="100" w:beforeAutospacing="1" w:after="100" w:afterAutospacing="1"/>
      <w:jc w:val="left"/>
    </w:pPr>
    <w:rPr>
      <w:rFonts w:ascii="宋体" w:hAnsi="宋体"/>
      <w:kern w:val="0"/>
      <w:sz w:val="24"/>
    </w:rPr>
  </w:style>
  <w:style w:type="paragraph" w:styleId="15">
    <w:name w:val="Title"/>
    <w:basedOn w:val="1"/>
    <w:next w:val="1"/>
    <w:link w:val="25"/>
    <w:qFormat/>
    <w:uiPriority w:val="0"/>
    <w:pPr>
      <w:spacing w:before="240" w:after="60"/>
      <w:jc w:val="center"/>
      <w:outlineLvl w:val="0"/>
    </w:pPr>
    <w:rPr>
      <w:rFonts w:ascii="Calibri Light" w:hAnsi="Calibri Light"/>
      <w:b/>
      <w:bCs/>
      <w:sz w:val="32"/>
      <w:szCs w:val="32"/>
    </w:rPr>
  </w:style>
  <w:style w:type="table" w:styleId="17">
    <w:name w:val="Table Grid"/>
    <w:basedOn w:val="1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qFormat/>
    <w:uiPriority w:val="0"/>
    <w:rPr>
      <w:b/>
      <w:bCs/>
    </w:rPr>
  </w:style>
  <w:style w:type="character" w:styleId="20">
    <w:name w:val="page number"/>
    <w:basedOn w:val="18"/>
    <w:qFormat/>
    <w:uiPriority w:val="0"/>
  </w:style>
  <w:style w:type="character" w:styleId="21">
    <w:name w:val="Hyperlink"/>
    <w:qFormat/>
    <w:uiPriority w:val="99"/>
    <w:rPr>
      <w:color w:val="0000FF"/>
      <w:u w:val="single"/>
    </w:rPr>
  </w:style>
  <w:style w:type="paragraph" w:customStyle="1" w:styleId="22">
    <w:name w:val="标题 11"/>
    <w:basedOn w:val="1"/>
    <w:next w:val="1"/>
    <w:qFormat/>
    <w:uiPriority w:val="0"/>
    <w:pPr>
      <w:keepNext/>
      <w:numPr>
        <w:ilvl w:val="0"/>
        <w:numId w:val="1"/>
      </w:numPr>
      <w:spacing w:before="156" w:beforeLines="50" w:after="156" w:afterLines="50"/>
      <w:jc w:val="left"/>
      <w:outlineLvl w:val="0"/>
    </w:pPr>
    <w:rPr>
      <w:rFonts w:eastAsia="黑体"/>
      <w:bCs/>
      <w:kern w:val="28"/>
      <w:sz w:val="32"/>
      <w:szCs w:val="20"/>
    </w:rPr>
  </w:style>
  <w:style w:type="paragraph" w:styleId="23">
    <w:name w:val="List Paragraph"/>
    <w:basedOn w:val="1"/>
    <w:qFormat/>
    <w:uiPriority w:val="34"/>
    <w:pPr>
      <w:ind w:firstLine="420" w:firstLineChars="200"/>
    </w:pPr>
  </w:style>
  <w:style w:type="character" w:customStyle="1" w:styleId="24">
    <w:name w:val="标题 3 Char"/>
    <w:link w:val="4"/>
    <w:qFormat/>
    <w:uiPriority w:val="0"/>
    <w:rPr>
      <w:b/>
      <w:bCs/>
      <w:kern w:val="2"/>
      <w:sz w:val="32"/>
      <w:szCs w:val="32"/>
    </w:rPr>
  </w:style>
  <w:style w:type="character" w:customStyle="1" w:styleId="25">
    <w:name w:val="标题 Char"/>
    <w:link w:val="15"/>
    <w:qFormat/>
    <w:uiPriority w:val="0"/>
    <w:rPr>
      <w:rFonts w:ascii="Calibri Light" w:hAnsi="Calibri Light" w:cs="Times New Roman"/>
      <w:b/>
      <w:bCs/>
      <w:kern w:val="2"/>
      <w:sz w:val="32"/>
      <w:szCs w:val="32"/>
    </w:rPr>
  </w:style>
  <w:style w:type="character" w:customStyle="1" w:styleId="26">
    <w:name w:val="high-light-bg4"/>
    <w:qFormat/>
    <w:uiPriority w:val="0"/>
  </w:style>
  <w:style w:type="character" w:customStyle="1" w:styleId="27">
    <w:name w:val="批注框文本 Char"/>
    <w:basedOn w:val="18"/>
    <w:link w:val="8"/>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4" Type="http://schemas.openxmlformats.org/officeDocument/2006/relationships/fontTable" Target="fontTable.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KD</Company>
  <Pages>27</Pages>
  <Words>7022</Words>
  <Characters>9012</Characters>
  <Lines>86</Lines>
  <Paragraphs>24</Paragraphs>
  <TotalTime>3</TotalTime>
  <ScaleCrop>false</ScaleCrop>
  <LinksUpToDate>false</LinksUpToDate>
  <CharactersWithSpaces>9342</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2019-11-24T02:32:00Z</dcterms:created>
  <dc:creator>zhou</dc:creator>
  <cp:lastModifiedBy>李华&amp;深圳里奇</cp:lastModifiedBy>
  <cp:lastPrinted>2013-09-06T01:55:00Z</cp:lastPrinted>
  <dcterms:modified xsi:type="dcterms:W3CDTF">2024-06-17T03:37:00Z</dcterms:modified>
  <dc:title>ConverterBOX系列产品介绍</dc:title>
  <cp:revision>185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B21BCF0A9E9344D885B26DFCBA8BE309</vt:lpwstr>
  </property>
</Properties>
</file>