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等线" w:hAnsi="等线" w:eastAsia="等线" w:cs="等线"/>
          <w:b/>
          <w:bCs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4"/>
          <w:szCs w:val="24"/>
          <w:lang w:val="en-US" w:eastAsia="zh-CN"/>
        </w:rPr>
        <w:t>关于HDbaseT产品的PoC供电说明</w:t>
      </w:r>
    </w:p>
    <w:p>
      <w:pPr>
        <w:keepNext w:val="0"/>
        <w:keepLines w:val="0"/>
        <w:pageBreakBefore w:val="0"/>
        <w:widowControl w:val="0"/>
        <w:numPr>
          <w:ilvl w:val="-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等线" w:hAnsi="等线" w:eastAsia="等线" w:cs="等线"/>
          <w:b/>
          <w:bCs/>
          <w:lang w:val="en-US" w:eastAsia="zh-CN"/>
        </w:rPr>
      </w:pPr>
      <w:r>
        <w:rPr>
          <w:rFonts w:hint="eastAsia" w:ascii="等线" w:hAnsi="等线" w:eastAsia="等线" w:cs="等线"/>
          <w:b/>
          <w:bCs/>
          <w:lang w:val="en-US" w:eastAsia="zh-CN"/>
        </w:rPr>
        <w:t>尊敬的客户：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textAlignment w:val="auto"/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  <w:t>关于PoE和PoC，PoH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850" w:leftChars="0" w:hanging="453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PoE = Power Over Ethernet。国际标准：IEEE 802.3af，链接：</w:t>
      </w: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fldChar w:fldCharType="begin"/>
      </w: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instrText xml:space="preserve"> HYPERLINK "https://baike.baidu.com/item/IEEE%20802.3af/1243295?fr=aladdin" </w:instrText>
      </w: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fldChar w:fldCharType="separate"/>
      </w:r>
      <w:r>
        <w:rPr>
          <w:rStyle w:val="5"/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https://baike.baidu.com/item/IEEE%20802.3af/1243295?fr=aladdin</w:t>
      </w: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508" w:leftChars="0" w:hanging="708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PoE由国际标准规范。凡是称为PoE的，必须符合此标准。传输电压：40~57V。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508" w:leftChars="0" w:hanging="708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没有“非标PoE”的说法。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508" w:leftChars="0" w:hanging="708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在HDbaseT产品中，实现PoE的成本较高。业界通行做法：都不是用PoE技术来供电（成本原因）。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850" w:leftChars="0" w:hanging="453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PoC = Power Over Cable。PoH = Power Over HDbaseT。两种叫法，实质相同。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850" w:leftChars="0" w:hanging="453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PoC/PoH：实际传输电压通常有三种：12V，24V，48V。我司推荐24V。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850" w:leftChars="0" w:hanging="453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PoC/PoH：没有标准，各家做法原理相同，并不能保证互联互通。特别是传输电压不同时，可能烧毁设备。必须要先确认。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textAlignment w:val="auto"/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  <w:t>插卡式矩阵+HDbaseT发送器/接收器之PoC供电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850" w:leftChars="0" w:hanging="453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矩阵内部给HDbaseT输入卡和HDbaseT输出卡供电。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850" w:leftChars="0" w:hanging="453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如果在HDbaseT发送端或HDbaseT接收端方便供电，直接给发送端和接收端供电，没有PoC一说。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850" w:leftChars="0" w:hanging="453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如果通过矩阵的HDbaseT输入卡给发送端供电：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508" w:leftChars="0" w:hanging="708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HDbaseT输入卡：</w:t>
      </w:r>
    </w:p>
    <w:p>
      <w:pPr>
        <w:keepNext w:val="0"/>
        <w:keepLines w:val="0"/>
        <w:pageBreakBefore w:val="0"/>
        <w:widowControl w:val="0"/>
        <w:numPr>
          <w:ilvl w:val="3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053" w:leftChars="0" w:hanging="853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板卡挡板的丝印是“24V”，实际支持12V，24V，48V。</w:t>
      </w:r>
    </w:p>
    <w:p>
      <w:pPr>
        <w:keepNext w:val="0"/>
        <w:keepLines w:val="0"/>
        <w:pageBreakBefore w:val="0"/>
        <w:widowControl w:val="0"/>
        <w:numPr>
          <w:ilvl w:val="3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2053" w:leftChars="0" w:hanging="853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具体采用什么规格的电源适配器，由配套的发送端和接收端的电压要求决定。3种规格都可以。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800" w:leftChars="0" w:firstLine="416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sz w:val="24"/>
          <w:szCs w:val="24"/>
        </w:rPr>
        <w:drawing>
          <wp:inline distT="0" distB="0" distL="114300" distR="114300">
            <wp:extent cx="3599815" cy="561340"/>
            <wp:effectExtent l="0" t="0" r="12065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508" w:leftChars="0" w:hanging="708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电源适配器的DC公头，插入HDbaseT输入卡的DC母座，同时给两个发送端供电。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508" w:leftChars="0" w:hanging="708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注意1：电源适配器推荐24V1A（足够能力给两个发送端供电）。</w:t>
      </w:r>
    </w:p>
    <w:p>
      <w:pPr>
        <w:keepNext w:val="0"/>
        <w:keepLines w:val="0"/>
        <w:pageBreakBefore w:val="0"/>
        <w:widowControl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1508" w:leftChars="0" w:hanging="708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注意2：DC头长度，长度不匹配，无供电或者无法锁紧。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800" w:leftChars="0" w:firstLine="416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</w:rPr>
        <w:drawing>
          <wp:inline distT="0" distB="0" distL="114300" distR="114300">
            <wp:extent cx="1440180" cy="147828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97" w:leftChars="0" w:firstLine="416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850" w:leftChars="0" w:hanging="453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如果通过矩阵的HDbaseT输出卡给接收端供电。和【通过矩阵的HDbaseT输入卡给发送端】相同要求。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textAlignment w:val="auto"/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  <w:t>HDbaseT延长器（SSH70/SSH100，发送器+接收器）之PoC供电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850" w:leftChars="0" w:hanging="453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为实现更稳定的长距离传输，SSH70/SSH100使用+24V~+48V供电，标配+48V电源适配器（凤凰插接口）。</w:t>
      </w:r>
    </w:p>
    <w:p>
      <w:pPr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850" w:leftChars="0" w:hanging="453" w:firstLineChars="0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  <w:r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  <w:t>只需要把+48V电源适配器插入发送器和接收器其中一个的凤凰插接口即可。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textAlignment w:val="auto"/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5" w:leftChars="0" w:hanging="425" w:firstLineChars="0"/>
        <w:textAlignment w:val="auto"/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</w:pPr>
      <w:r>
        <w:rPr>
          <w:rFonts w:hint="eastAsia" w:ascii="等线" w:hAnsi="等线" w:eastAsia="等线" w:cs="等线"/>
          <w:b/>
          <w:bCs/>
          <w:sz w:val="20"/>
          <w:szCs w:val="20"/>
          <w:lang w:val="en-US" w:eastAsia="zh-CN"/>
        </w:rPr>
        <w:t>我司HDbaseT产品</w:t>
      </w:r>
    </w:p>
    <w:tbl>
      <w:tblPr>
        <w:tblStyle w:val="2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0"/>
        <w:gridCol w:w="1470"/>
        <w:gridCol w:w="3142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输入/输出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最高格式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传输距离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板卡_9VMC-IN-HDBT-70米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板卡_9VMC-IN-HDBT-100米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板卡_BVMC-IN-HDBT-70米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板卡_BVMC-IN-HDBT-100米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输入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1080p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1080p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4K 420@60Hz，4K 444@30Hz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4K 420@60Hz，4K 444@30Hz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70米@1080p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100米@1080p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70米@1080p，40米@4K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100米@1080p，70米@4K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板卡_9VMC-OUT-HDBT-70米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板卡_9VMC-OUT-HDBT-100米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板卡_BVMC-OUT-HDBT-70米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板卡_BVMC-OUT-HDBT-100米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输出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1080p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1080p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4K 420@60Hz，4K 444@30Hz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4K 420@60Hz，4K 444@30Hz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70米@1080p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100米@1080p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70米@1080p，40米@4K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100米@1080p，70米@4K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SSH70（发送器+接收器）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SSH100（发送器+接收器）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延长器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4K 444@60Hz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70米@1080p，40米@4K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100米@1080p，70米@4K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等线" w:hAnsi="等线" w:eastAsia="等线" w:cs="等线"/>
          <w:b w:val="0"/>
          <w:bCs w:val="0"/>
          <w:sz w:val="16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397" w:leftChars="0"/>
        <w:textAlignment w:val="auto"/>
        <w:rPr>
          <w:rFonts w:hint="eastAsia" w:ascii="等线" w:hAnsi="等线" w:eastAsia="等线" w:cs="等线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等线" w:hAnsi="等线" w:eastAsia="等线" w:cs="等线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6720" w:leftChars="0" w:firstLine="420" w:firstLineChars="0"/>
        <w:textAlignment w:val="auto"/>
        <w:rPr>
          <w:rFonts w:hint="eastAsia" w:ascii="等线" w:hAnsi="等线" w:eastAsia="等线" w:cs="等线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 w:ascii="等线" w:hAnsi="等线" w:eastAsia="等线" w:cs="等线"/>
          <w:sz w:val="24"/>
          <w:szCs w:val="32"/>
          <w:lang w:val="en-US" w:eastAsia="zh-CN"/>
        </w:rPr>
        <w:t>2022年7月22日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等线" w:hAnsi="等线" w:eastAsia="等线" w:cs="等线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08D592"/>
    <w:multiLevelType w:val="multilevel"/>
    <w:tmpl w:val="6B08D59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172A27"/>
    <w:rsid w:val="00202ACD"/>
    <w:rsid w:val="00991ADF"/>
    <w:rsid w:val="00AB57D3"/>
    <w:rsid w:val="02870BBA"/>
    <w:rsid w:val="02936A01"/>
    <w:rsid w:val="02C835DE"/>
    <w:rsid w:val="030832F3"/>
    <w:rsid w:val="04441C8A"/>
    <w:rsid w:val="047B3213"/>
    <w:rsid w:val="0530236C"/>
    <w:rsid w:val="05393118"/>
    <w:rsid w:val="05E32EB1"/>
    <w:rsid w:val="067C0F31"/>
    <w:rsid w:val="06C77AFD"/>
    <w:rsid w:val="075C73F4"/>
    <w:rsid w:val="081255EA"/>
    <w:rsid w:val="09EF09C1"/>
    <w:rsid w:val="0AC736EC"/>
    <w:rsid w:val="0B36617C"/>
    <w:rsid w:val="0BED4B6E"/>
    <w:rsid w:val="0BF22112"/>
    <w:rsid w:val="0C160887"/>
    <w:rsid w:val="0C6B0D21"/>
    <w:rsid w:val="0C8E230A"/>
    <w:rsid w:val="0C8E420F"/>
    <w:rsid w:val="0D896A3F"/>
    <w:rsid w:val="0EDE64DD"/>
    <w:rsid w:val="0F0A7A85"/>
    <w:rsid w:val="0F4A486B"/>
    <w:rsid w:val="0F6874F1"/>
    <w:rsid w:val="0F710467"/>
    <w:rsid w:val="0F73174D"/>
    <w:rsid w:val="0F7C1276"/>
    <w:rsid w:val="1015352C"/>
    <w:rsid w:val="102903D1"/>
    <w:rsid w:val="10A6082C"/>
    <w:rsid w:val="10AD6EE0"/>
    <w:rsid w:val="10E67209"/>
    <w:rsid w:val="10F0678D"/>
    <w:rsid w:val="11835414"/>
    <w:rsid w:val="11B92EF1"/>
    <w:rsid w:val="11C31E52"/>
    <w:rsid w:val="11EF1BED"/>
    <w:rsid w:val="128007F6"/>
    <w:rsid w:val="12E26194"/>
    <w:rsid w:val="131A288B"/>
    <w:rsid w:val="140A32FB"/>
    <w:rsid w:val="14780C03"/>
    <w:rsid w:val="14A35392"/>
    <w:rsid w:val="14D672CB"/>
    <w:rsid w:val="14E30A1A"/>
    <w:rsid w:val="14E71AB8"/>
    <w:rsid w:val="15FD27DC"/>
    <w:rsid w:val="16006F1E"/>
    <w:rsid w:val="164D0A49"/>
    <w:rsid w:val="169C77DB"/>
    <w:rsid w:val="177A4868"/>
    <w:rsid w:val="17CF2B27"/>
    <w:rsid w:val="17EF33B1"/>
    <w:rsid w:val="18E5489F"/>
    <w:rsid w:val="199C38C7"/>
    <w:rsid w:val="199D4A81"/>
    <w:rsid w:val="199D6554"/>
    <w:rsid w:val="19A964C5"/>
    <w:rsid w:val="1B1F6C2C"/>
    <w:rsid w:val="1B99078D"/>
    <w:rsid w:val="1C56042C"/>
    <w:rsid w:val="1CC61A56"/>
    <w:rsid w:val="1D066C22"/>
    <w:rsid w:val="1D3D45B8"/>
    <w:rsid w:val="1D641805"/>
    <w:rsid w:val="1DA4502F"/>
    <w:rsid w:val="1E1F3836"/>
    <w:rsid w:val="1E4B4F42"/>
    <w:rsid w:val="1E653C8C"/>
    <w:rsid w:val="1E960FB4"/>
    <w:rsid w:val="1EA755CA"/>
    <w:rsid w:val="1EB55F58"/>
    <w:rsid w:val="1ED813E3"/>
    <w:rsid w:val="1F525966"/>
    <w:rsid w:val="1F7802A9"/>
    <w:rsid w:val="211F7E2A"/>
    <w:rsid w:val="212555DB"/>
    <w:rsid w:val="21456377"/>
    <w:rsid w:val="215E6D01"/>
    <w:rsid w:val="22530E6A"/>
    <w:rsid w:val="227B52F5"/>
    <w:rsid w:val="22C22B6B"/>
    <w:rsid w:val="230D6C8B"/>
    <w:rsid w:val="237465CE"/>
    <w:rsid w:val="23F6609A"/>
    <w:rsid w:val="240B1233"/>
    <w:rsid w:val="240D3AC6"/>
    <w:rsid w:val="242E130C"/>
    <w:rsid w:val="248363EF"/>
    <w:rsid w:val="24881C83"/>
    <w:rsid w:val="24D86030"/>
    <w:rsid w:val="25001C50"/>
    <w:rsid w:val="251D301E"/>
    <w:rsid w:val="25934EDA"/>
    <w:rsid w:val="25DB05D8"/>
    <w:rsid w:val="263A1C6D"/>
    <w:rsid w:val="267D05AB"/>
    <w:rsid w:val="26F0750E"/>
    <w:rsid w:val="271A06B0"/>
    <w:rsid w:val="27884202"/>
    <w:rsid w:val="27E10696"/>
    <w:rsid w:val="27E95412"/>
    <w:rsid w:val="284D16F3"/>
    <w:rsid w:val="28793E20"/>
    <w:rsid w:val="289E231B"/>
    <w:rsid w:val="2A4517F9"/>
    <w:rsid w:val="2C766CDC"/>
    <w:rsid w:val="2C9D5C03"/>
    <w:rsid w:val="2CDB340C"/>
    <w:rsid w:val="2DD629A4"/>
    <w:rsid w:val="2DF23E4F"/>
    <w:rsid w:val="2E4C7796"/>
    <w:rsid w:val="2EC5338B"/>
    <w:rsid w:val="2F6F1B75"/>
    <w:rsid w:val="31495D8A"/>
    <w:rsid w:val="324801B3"/>
    <w:rsid w:val="32E3064A"/>
    <w:rsid w:val="338D7181"/>
    <w:rsid w:val="33910866"/>
    <w:rsid w:val="33A45AC9"/>
    <w:rsid w:val="3444316A"/>
    <w:rsid w:val="348B5502"/>
    <w:rsid w:val="349F61A9"/>
    <w:rsid w:val="34C62475"/>
    <w:rsid w:val="35165E7A"/>
    <w:rsid w:val="35CA3DE5"/>
    <w:rsid w:val="35CB136D"/>
    <w:rsid w:val="36540285"/>
    <w:rsid w:val="37600C25"/>
    <w:rsid w:val="37A631AD"/>
    <w:rsid w:val="37DA39D0"/>
    <w:rsid w:val="37DA41AF"/>
    <w:rsid w:val="38263107"/>
    <w:rsid w:val="387F088B"/>
    <w:rsid w:val="39167E11"/>
    <w:rsid w:val="395835DE"/>
    <w:rsid w:val="396E350F"/>
    <w:rsid w:val="39BE5D7A"/>
    <w:rsid w:val="3B287149"/>
    <w:rsid w:val="3B4E7271"/>
    <w:rsid w:val="3B671697"/>
    <w:rsid w:val="3B9528C7"/>
    <w:rsid w:val="3B9B607C"/>
    <w:rsid w:val="3BB31CE7"/>
    <w:rsid w:val="3CD77382"/>
    <w:rsid w:val="3D354F22"/>
    <w:rsid w:val="3D616140"/>
    <w:rsid w:val="3DBE6E1B"/>
    <w:rsid w:val="3E3D7695"/>
    <w:rsid w:val="3E4C4645"/>
    <w:rsid w:val="3EE14C5F"/>
    <w:rsid w:val="3F631903"/>
    <w:rsid w:val="3F925358"/>
    <w:rsid w:val="3FB83251"/>
    <w:rsid w:val="40173EBA"/>
    <w:rsid w:val="41AB0879"/>
    <w:rsid w:val="41D92B68"/>
    <w:rsid w:val="41F7299F"/>
    <w:rsid w:val="4251330B"/>
    <w:rsid w:val="42D40179"/>
    <w:rsid w:val="42FA488D"/>
    <w:rsid w:val="43564FB5"/>
    <w:rsid w:val="443C7CAB"/>
    <w:rsid w:val="44711247"/>
    <w:rsid w:val="45DA6A8D"/>
    <w:rsid w:val="45F03E8E"/>
    <w:rsid w:val="460B5402"/>
    <w:rsid w:val="462C7957"/>
    <w:rsid w:val="46BE307C"/>
    <w:rsid w:val="46F82C50"/>
    <w:rsid w:val="472B2A77"/>
    <w:rsid w:val="478B6981"/>
    <w:rsid w:val="479028F2"/>
    <w:rsid w:val="498A6AD8"/>
    <w:rsid w:val="499D7899"/>
    <w:rsid w:val="49D170B8"/>
    <w:rsid w:val="4A774B1C"/>
    <w:rsid w:val="4B292368"/>
    <w:rsid w:val="4B3D1AD7"/>
    <w:rsid w:val="4B5B1B72"/>
    <w:rsid w:val="4CF12E3B"/>
    <w:rsid w:val="4D421890"/>
    <w:rsid w:val="4D942E5A"/>
    <w:rsid w:val="4DA06CC2"/>
    <w:rsid w:val="4E0E4CA7"/>
    <w:rsid w:val="4E355FF3"/>
    <w:rsid w:val="4E5B4479"/>
    <w:rsid w:val="4EBF6B30"/>
    <w:rsid w:val="4EC13E8C"/>
    <w:rsid w:val="4F025CEC"/>
    <w:rsid w:val="4F9E545D"/>
    <w:rsid w:val="4FC6067D"/>
    <w:rsid w:val="4FD601BC"/>
    <w:rsid w:val="508F56DF"/>
    <w:rsid w:val="50A221BE"/>
    <w:rsid w:val="50B4427D"/>
    <w:rsid w:val="5233782B"/>
    <w:rsid w:val="52656155"/>
    <w:rsid w:val="52BA1939"/>
    <w:rsid w:val="53A6233C"/>
    <w:rsid w:val="54BA29D0"/>
    <w:rsid w:val="54CF79B1"/>
    <w:rsid w:val="54E221F7"/>
    <w:rsid w:val="552F3D56"/>
    <w:rsid w:val="55955281"/>
    <w:rsid w:val="5606073E"/>
    <w:rsid w:val="56463546"/>
    <w:rsid w:val="565A370D"/>
    <w:rsid w:val="5698397A"/>
    <w:rsid w:val="56CD5556"/>
    <w:rsid w:val="57471324"/>
    <w:rsid w:val="57CA34A1"/>
    <w:rsid w:val="57D57E05"/>
    <w:rsid w:val="57E32978"/>
    <w:rsid w:val="586375DB"/>
    <w:rsid w:val="5911226A"/>
    <w:rsid w:val="593926A6"/>
    <w:rsid w:val="59565420"/>
    <w:rsid w:val="59DB684C"/>
    <w:rsid w:val="59EA0192"/>
    <w:rsid w:val="5A400EA1"/>
    <w:rsid w:val="5AF947C9"/>
    <w:rsid w:val="5B321A89"/>
    <w:rsid w:val="5BEE548E"/>
    <w:rsid w:val="5C014BE3"/>
    <w:rsid w:val="5C5D5EC1"/>
    <w:rsid w:val="5CA72320"/>
    <w:rsid w:val="5DAD1EA9"/>
    <w:rsid w:val="5DB05371"/>
    <w:rsid w:val="5E2A5403"/>
    <w:rsid w:val="5E4F1D7B"/>
    <w:rsid w:val="5E8D700B"/>
    <w:rsid w:val="5EE001E4"/>
    <w:rsid w:val="5F273AAE"/>
    <w:rsid w:val="603D7BC0"/>
    <w:rsid w:val="60C05441"/>
    <w:rsid w:val="60C80EC8"/>
    <w:rsid w:val="61642270"/>
    <w:rsid w:val="619D6F88"/>
    <w:rsid w:val="61A134C4"/>
    <w:rsid w:val="62157A0E"/>
    <w:rsid w:val="635878E2"/>
    <w:rsid w:val="63D3125A"/>
    <w:rsid w:val="63E508CE"/>
    <w:rsid w:val="643979E4"/>
    <w:rsid w:val="64451524"/>
    <w:rsid w:val="64A870A8"/>
    <w:rsid w:val="64C46ED2"/>
    <w:rsid w:val="659B022A"/>
    <w:rsid w:val="65AE7B66"/>
    <w:rsid w:val="66330F88"/>
    <w:rsid w:val="66F60F72"/>
    <w:rsid w:val="674129C2"/>
    <w:rsid w:val="678624E7"/>
    <w:rsid w:val="68570732"/>
    <w:rsid w:val="6878110A"/>
    <w:rsid w:val="68B93960"/>
    <w:rsid w:val="69541955"/>
    <w:rsid w:val="6A2719DA"/>
    <w:rsid w:val="6ACB3360"/>
    <w:rsid w:val="6B844611"/>
    <w:rsid w:val="6CF64B08"/>
    <w:rsid w:val="6D265943"/>
    <w:rsid w:val="6D604233"/>
    <w:rsid w:val="6DFA6085"/>
    <w:rsid w:val="6E4E6782"/>
    <w:rsid w:val="6E4F2CB5"/>
    <w:rsid w:val="6E5628E8"/>
    <w:rsid w:val="6E5E4963"/>
    <w:rsid w:val="6E621102"/>
    <w:rsid w:val="6F1572A0"/>
    <w:rsid w:val="6F9D25E5"/>
    <w:rsid w:val="70173AE4"/>
    <w:rsid w:val="705D2CAC"/>
    <w:rsid w:val="71E74F23"/>
    <w:rsid w:val="71F941C3"/>
    <w:rsid w:val="71FD147E"/>
    <w:rsid w:val="723218B9"/>
    <w:rsid w:val="725A4C42"/>
    <w:rsid w:val="72993C1C"/>
    <w:rsid w:val="72B66C64"/>
    <w:rsid w:val="735E3CA7"/>
    <w:rsid w:val="73774700"/>
    <w:rsid w:val="73A76B55"/>
    <w:rsid w:val="73DC33D4"/>
    <w:rsid w:val="74BE267C"/>
    <w:rsid w:val="75901B79"/>
    <w:rsid w:val="759035E8"/>
    <w:rsid w:val="75CD199B"/>
    <w:rsid w:val="768860AB"/>
    <w:rsid w:val="76A2306B"/>
    <w:rsid w:val="76C860A4"/>
    <w:rsid w:val="77866187"/>
    <w:rsid w:val="78B23537"/>
    <w:rsid w:val="794D325C"/>
    <w:rsid w:val="7A67071E"/>
    <w:rsid w:val="7B122641"/>
    <w:rsid w:val="7BAA294B"/>
    <w:rsid w:val="7BC736D0"/>
    <w:rsid w:val="7BCB31C0"/>
    <w:rsid w:val="7C21790C"/>
    <w:rsid w:val="7CB06A83"/>
    <w:rsid w:val="7CB65689"/>
    <w:rsid w:val="7D6E7251"/>
    <w:rsid w:val="7D983AF9"/>
    <w:rsid w:val="7E1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2021-06-07T03:11:00Z</dcterms:created>
  <dc:creator>HuaLi</dc:creator>
  <cp:lastModifiedBy>李华&amp;深圳里奇</cp:lastModifiedBy>
  <dcterms:modified xsi:type="dcterms:W3CDTF">2023-11-01T02:49:34Z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891918A14CE84B48915A4FE6642110E8</vt:lpwstr>
  </property>
</Properties>
</file>