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rPr>
          <w:rFonts w:hint="eastAsia" w:ascii="等线" w:hAnsi="等线" w:eastAsia="等线" w:cs="等线"/>
          <w:b/>
          <w:sz w:val="36"/>
          <w:szCs w:val="36"/>
        </w:rPr>
      </w:pPr>
    </w:p>
    <w:p>
      <w:pPr>
        <w:snapToGrid w:val="0"/>
        <w:jc w:val="center"/>
        <w:rPr>
          <w:rFonts w:hint="eastAsia" w:ascii="等线" w:hAnsi="等线" w:eastAsia="等线" w:cs="等线"/>
          <w:b/>
          <w:sz w:val="72"/>
          <w:szCs w:val="72"/>
        </w:rPr>
      </w:pPr>
    </w:p>
    <w:p>
      <w:pPr>
        <w:snapToGrid w:val="0"/>
        <w:jc w:val="center"/>
        <w:rPr>
          <w:rFonts w:hint="default" w:ascii="等线" w:hAnsi="等线" w:eastAsia="等线" w:cs="等线"/>
          <w:b/>
          <w:sz w:val="48"/>
          <w:szCs w:val="48"/>
          <w:lang w:val="en-US" w:eastAsia="zh-CN"/>
        </w:rPr>
      </w:pPr>
      <w:r>
        <w:rPr>
          <w:rFonts w:hint="eastAsia" w:ascii="等线" w:hAnsi="等线" w:eastAsia="等线" w:cs="等线"/>
          <w:b/>
          <w:sz w:val="48"/>
          <w:szCs w:val="48"/>
          <w:lang w:val="en-US" w:eastAsia="zh-CN"/>
        </w:rPr>
        <w:t>四路卡系列</w:t>
      </w:r>
      <w:r>
        <w:rPr>
          <w:rFonts w:hint="eastAsia" w:ascii="等线" w:hAnsi="等线" w:eastAsia="等线" w:cs="等线"/>
          <w:b/>
          <w:sz w:val="48"/>
          <w:szCs w:val="48"/>
        </w:rPr>
        <w:t>无缝切换矩阵</w:t>
      </w:r>
      <w:r>
        <w:rPr>
          <w:rFonts w:hint="eastAsia" w:ascii="等线" w:hAnsi="等线" w:eastAsia="等线" w:cs="等线"/>
          <w:b/>
          <w:sz w:val="48"/>
          <w:szCs w:val="48"/>
          <w:lang w:val="en-US" w:eastAsia="zh-CN"/>
        </w:rPr>
        <w:t>视频处理器</w:t>
      </w:r>
    </w:p>
    <w:p>
      <w:pPr>
        <w:snapToGrid w:val="0"/>
        <w:jc w:val="center"/>
        <w:rPr>
          <w:rFonts w:hint="eastAsia" w:ascii="等线" w:hAnsi="等线" w:eastAsia="等线" w:cs="等线"/>
          <w:b/>
          <w:sz w:val="48"/>
          <w:szCs w:val="48"/>
          <w:lang w:val="en-US" w:eastAsia="zh-CN"/>
        </w:rPr>
      </w:pPr>
    </w:p>
    <w:p>
      <w:pPr>
        <w:snapToGrid w:val="0"/>
        <w:spacing w:line="360" w:lineRule="auto"/>
        <w:jc w:val="center"/>
        <w:rPr>
          <w:rFonts w:hint="default" w:ascii="等线" w:hAnsi="等线" w:eastAsia="等线" w:cs="等线"/>
          <w:b/>
          <w:sz w:val="24"/>
          <w:szCs w:val="24"/>
          <w:lang w:val="en-US" w:eastAsia="zh-CN"/>
        </w:rPr>
      </w:pPr>
      <w:r>
        <w:rPr>
          <w:rFonts w:hint="eastAsia" w:ascii="等线" w:hAnsi="等线" w:eastAsia="等线" w:cs="等线"/>
          <w:b/>
          <w:sz w:val="24"/>
          <w:szCs w:val="24"/>
          <w:lang w:val="en-US" w:eastAsia="zh-CN"/>
        </w:rPr>
        <w:t>全插卡式一体机（标配极简中控，选配：音频处理器，IP预监/回显卡）</w:t>
      </w:r>
    </w:p>
    <w:p>
      <w:pPr>
        <w:snapToGrid w:val="0"/>
        <w:spacing w:line="360" w:lineRule="auto"/>
        <w:jc w:val="center"/>
        <w:rPr>
          <w:rFonts w:hint="default" w:ascii="等线" w:hAnsi="等线" w:eastAsia="等线" w:cs="等线"/>
          <w:b/>
          <w:sz w:val="24"/>
          <w:szCs w:val="24"/>
          <w:lang w:val="en-US" w:eastAsia="zh-CN"/>
        </w:rPr>
      </w:pPr>
      <w:r>
        <w:rPr>
          <w:rFonts w:hint="eastAsia" w:ascii="等线" w:hAnsi="等线" w:eastAsia="等线" w:cs="等线"/>
          <w:b/>
          <w:sz w:val="24"/>
          <w:szCs w:val="24"/>
          <w:lang w:val="en-US" w:eastAsia="zh-CN"/>
        </w:rPr>
        <w:t>一卡四路，单级缩放，无损画质，低延迟</w:t>
      </w:r>
    </w:p>
    <w:p>
      <w:pPr>
        <w:snapToGrid w:val="0"/>
        <w:spacing w:line="360" w:lineRule="auto"/>
        <w:jc w:val="center"/>
        <w:rPr>
          <w:rFonts w:hint="default" w:ascii="等线" w:hAnsi="等线" w:eastAsia="等线" w:cs="等线"/>
          <w:b/>
          <w:sz w:val="24"/>
          <w:szCs w:val="24"/>
          <w:lang w:val="en-US" w:eastAsia="zh-CN"/>
        </w:rPr>
      </w:pPr>
      <w:r>
        <w:rPr>
          <w:rFonts w:hint="eastAsia" w:ascii="等线" w:hAnsi="等线" w:eastAsia="等线" w:cs="等线"/>
          <w:b/>
          <w:sz w:val="24"/>
          <w:szCs w:val="24"/>
          <w:lang w:val="en-US" w:eastAsia="zh-CN"/>
        </w:rPr>
        <w:t>无限制混合插卡（4K/2K均无缝切换）</w:t>
      </w:r>
    </w:p>
    <w:p>
      <w:pPr>
        <w:snapToGrid w:val="0"/>
        <w:spacing w:line="360" w:lineRule="auto"/>
        <w:jc w:val="center"/>
        <w:rPr>
          <w:rFonts w:hint="eastAsia" w:ascii="等线" w:hAnsi="等线" w:eastAsia="等线" w:cs="等线"/>
          <w:b/>
          <w:sz w:val="24"/>
          <w:szCs w:val="24"/>
          <w:lang w:val="en-US" w:eastAsia="zh-CN"/>
        </w:rPr>
      </w:pPr>
      <w:r>
        <w:rPr>
          <w:rFonts w:hint="eastAsia" w:ascii="等线" w:hAnsi="等线" w:eastAsia="等线" w:cs="等线"/>
          <w:b/>
          <w:sz w:val="24"/>
          <w:szCs w:val="24"/>
          <w:lang w:val="en-US" w:eastAsia="zh-CN"/>
        </w:rPr>
        <w:t>漫游开窗（4K输出卡，标配）</w:t>
      </w:r>
    </w:p>
    <w:p>
      <w:pPr>
        <w:snapToGrid w:val="0"/>
        <w:spacing w:line="360" w:lineRule="auto"/>
        <w:jc w:val="center"/>
        <w:rPr>
          <w:rFonts w:hint="default" w:ascii="等线" w:hAnsi="等线" w:eastAsia="等线" w:cs="等线"/>
          <w:b/>
          <w:sz w:val="24"/>
          <w:szCs w:val="24"/>
          <w:lang w:val="en-US" w:eastAsia="zh-CN"/>
        </w:rPr>
      </w:pPr>
      <w:r>
        <w:rPr>
          <w:rFonts w:hint="eastAsia" w:ascii="等线" w:hAnsi="等线" w:eastAsia="等线" w:cs="等线"/>
          <w:b/>
          <w:sz w:val="24"/>
          <w:szCs w:val="24"/>
          <w:lang w:val="en-US" w:eastAsia="zh-CN"/>
        </w:rPr>
        <w:t>OSD字符显示</w:t>
      </w:r>
    </w:p>
    <w:p>
      <w:pPr>
        <w:snapToGrid w:val="0"/>
        <w:spacing w:line="360" w:lineRule="auto"/>
        <w:jc w:val="center"/>
        <w:rPr>
          <w:rFonts w:hint="default" w:ascii="等线" w:hAnsi="等线" w:eastAsia="等线" w:cs="等线"/>
          <w:b/>
          <w:sz w:val="24"/>
          <w:szCs w:val="24"/>
          <w:lang w:val="en-US" w:eastAsia="zh-CN"/>
        </w:rPr>
      </w:pPr>
      <w:r>
        <w:rPr>
          <w:rFonts w:hint="eastAsia" w:ascii="等线" w:hAnsi="等线" w:eastAsia="等线" w:cs="等线"/>
          <w:b/>
          <w:sz w:val="24"/>
          <w:szCs w:val="24"/>
          <w:lang w:val="en-US" w:eastAsia="zh-CN"/>
        </w:rPr>
        <w:t>液晶拼接处理器（标配）</w:t>
      </w:r>
    </w:p>
    <w:p>
      <w:pPr>
        <w:snapToGrid w:val="0"/>
        <w:spacing w:line="360" w:lineRule="auto"/>
        <w:jc w:val="center"/>
        <w:rPr>
          <w:rFonts w:hint="eastAsia" w:ascii="等线" w:hAnsi="等线" w:eastAsia="等线" w:cs="等线"/>
          <w:b/>
          <w:sz w:val="24"/>
          <w:szCs w:val="24"/>
          <w:lang w:val="en-US" w:eastAsia="zh-CN"/>
        </w:rPr>
      </w:pPr>
      <w:r>
        <w:rPr>
          <w:rFonts w:hint="eastAsia" w:ascii="等线" w:hAnsi="等线" w:eastAsia="等线" w:cs="等线"/>
          <w:b/>
          <w:sz w:val="24"/>
          <w:szCs w:val="24"/>
          <w:lang w:val="en-US" w:eastAsia="zh-CN"/>
        </w:rPr>
        <w:t>小间距视频处理器（4K输出卡，标配）</w:t>
      </w:r>
    </w:p>
    <w:p>
      <w:pPr>
        <w:snapToGrid w:val="0"/>
        <w:spacing w:line="360" w:lineRule="auto"/>
        <w:jc w:val="center"/>
        <w:rPr>
          <w:rFonts w:hint="default" w:ascii="等线" w:hAnsi="等线" w:eastAsia="等线" w:cs="等线"/>
          <w:b/>
          <w:sz w:val="24"/>
          <w:szCs w:val="24"/>
          <w:lang w:val="en-US" w:eastAsia="zh-CN"/>
        </w:rPr>
      </w:pPr>
      <w:r>
        <w:rPr>
          <w:rFonts w:hint="eastAsia" w:ascii="等线" w:hAnsi="等线" w:eastAsia="等线" w:cs="等线"/>
          <w:b/>
          <w:sz w:val="24"/>
          <w:szCs w:val="24"/>
          <w:lang w:val="en-US" w:eastAsia="zh-CN"/>
        </w:rPr>
        <w:t>前面板7寸触摸屏（选配）</w:t>
      </w:r>
    </w:p>
    <w:p>
      <w:pPr>
        <w:snapToGrid w:val="0"/>
        <w:spacing w:line="360" w:lineRule="auto"/>
        <w:jc w:val="center"/>
        <w:rPr>
          <w:rFonts w:hint="eastAsia" w:ascii="等线" w:hAnsi="等线" w:eastAsia="等线" w:cs="等线"/>
          <w:b/>
          <w:sz w:val="24"/>
          <w:szCs w:val="24"/>
          <w:lang w:val="en-US" w:eastAsia="zh-CN"/>
        </w:rPr>
      </w:pPr>
    </w:p>
    <w:p>
      <w:pPr>
        <w:snapToGrid w:val="0"/>
        <w:jc w:val="center"/>
        <w:rPr>
          <w:rFonts w:hint="eastAsia" w:ascii="等线" w:hAnsi="等线" w:eastAsia="等线" w:cs="等线"/>
        </w:rPr>
      </w:pPr>
      <w:r>
        <w:rPr>
          <w:rFonts w:hint="eastAsia" w:ascii="等线" w:hAnsi="等线" w:eastAsia="等线" w:cs="等线"/>
        </w:rPr>
        <w:drawing>
          <wp:inline distT="0" distB="0" distL="114300" distR="114300">
            <wp:extent cx="4587240" cy="2797810"/>
            <wp:effectExtent l="0" t="0" r="0" b="635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4587240" cy="2797810"/>
                    </a:xfrm>
                    <a:prstGeom prst="rect">
                      <a:avLst/>
                    </a:prstGeom>
                    <a:noFill/>
                    <a:ln>
                      <a:noFill/>
                    </a:ln>
                  </pic:spPr>
                </pic:pic>
              </a:graphicData>
            </a:graphic>
          </wp:inline>
        </w:drawing>
      </w:r>
    </w:p>
    <w:p>
      <w:pPr>
        <w:snapToGrid w:val="0"/>
        <w:jc w:val="center"/>
        <w:rPr>
          <w:rFonts w:hint="eastAsia" w:ascii="等线" w:hAnsi="等线" w:eastAsia="等线" w:cs="等线"/>
        </w:rPr>
      </w:pPr>
    </w:p>
    <w:p>
      <w:pPr>
        <w:snapToGrid w:val="0"/>
        <w:jc w:val="center"/>
        <w:rPr>
          <w:rFonts w:hint="eastAsia" w:ascii="等线" w:hAnsi="等线" w:eastAsia="等线" w:cs="等线"/>
        </w:rPr>
      </w:pPr>
    </w:p>
    <w:p>
      <w:pPr>
        <w:autoSpaceDE w:val="0"/>
        <w:autoSpaceDN w:val="0"/>
        <w:ind w:firstLine="720"/>
        <w:jc w:val="left"/>
        <w:rPr>
          <w:rFonts w:ascii="等线" w:hAnsi="等线" w:eastAsia="等线" w:cs="等线"/>
          <w:sz w:val="24"/>
          <w:szCs w:val="24"/>
        </w:rPr>
      </w:pPr>
      <w:r>
        <w:rPr>
          <w:rFonts w:hint="eastAsia" w:ascii="等线" w:hAnsi="等线" w:eastAsia="等线" w:cs="等线"/>
          <w:b/>
          <w:sz w:val="24"/>
          <w:szCs w:val="24"/>
          <w:lang w:val="en-US"/>
        </w:rPr>
        <w:drawing>
          <wp:inline distT="0" distB="0" distL="0" distR="0">
            <wp:extent cx="347980" cy="300355"/>
            <wp:effectExtent l="0" t="0" r="2540" b="4445"/>
            <wp:docPr id="17" name="图片 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warning"/>
                    <pic:cNvPicPr>
                      <a:picLocks noChangeAspect="1" noChangeArrowheads="1"/>
                    </pic:cNvPicPr>
                  </pic:nvPicPr>
                  <pic:blipFill>
                    <a:blip r:embed="rId7"/>
                    <a:srcRect/>
                    <a:stretch>
                      <a:fillRect/>
                    </a:stretch>
                  </pic:blipFill>
                  <pic:spPr>
                    <a:xfrm>
                      <a:off x="0" y="0"/>
                      <a:ext cx="347980" cy="300355"/>
                    </a:xfrm>
                    <a:prstGeom prst="rect">
                      <a:avLst/>
                    </a:prstGeom>
                    <a:noFill/>
                    <a:ln w="9525">
                      <a:noFill/>
                      <a:miter lim="800000"/>
                      <a:headEnd/>
                      <a:tailEnd/>
                    </a:ln>
                  </pic:spPr>
                </pic:pic>
              </a:graphicData>
            </a:graphic>
          </wp:inline>
        </w:drawing>
      </w:r>
      <w:r>
        <w:rPr>
          <w:rFonts w:hint="eastAsia" w:ascii="等线" w:hAnsi="等线" w:eastAsia="等线" w:cs="等线"/>
          <w:b/>
          <w:sz w:val="24"/>
          <w:szCs w:val="24"/>
        </w:rPr>
        <w:t>警告</w:t>
      </w:r>
    </w:p>
    <w:p>
      <w:pPr>
        <w:numPr>
          <w:ilvl w:val="0"/>
          <w:numId w:val="2"/>
        </w:numPr>
        <w:tabs>
          <w:tab w:val="left" w:pos="987"/>
          <w:tab w:val="clear" w:pos="420"/>
        </w:tabs>
        <w:autoSpaceDE w:val="0"/>
        <w:autoSpaceDN w:val="0"/>
        <w:adjustRightInd w:val="0"/>
        <w:ind w:left="987"/>
        <w:jc w:val="left"/>
        <w:rPr>
          <w:rFonts w:ascii="等线" w:hAnsi="等线" w:eastAsia="等线" w:cs="等线"/>
          <w:kern w:val="0"/>
          <w:sz w:val="24"/>
          <w:szCs w:val="24"/>
        </w:rPr>
      </w:pPr>
      <w:r>
        <w:rPr>
          <w:rFonts w:hint="eastAsia" w:ascii="等线" w:hAnsi="等线" w:eastAsia="等线" w:cs="等线"/>
          <w:kern w:val="0"/>
          <w:sz w:val="24"/>
          <w:szCs w:val="24"/>
        </w:rPr>
        <w:t>请勿将本设备暴露在雨水、湿气和滴水中</w:t>
      </w:r>
    </w:p>
    <w:p>
      <w:pPr>
        <w:numPr>
          <w:ilvl w:val="0"/>
          <w:numId w:val="2"/>
        </w:numPr>
        <w:tabs>
          <w:tab w:val="left" w:pos="987"/>
          <w:tab w:val="clear" w:pos="420"/>
        </w:tabs>
        <w:autoSpaceDE w:val="0"/>
        <w:autoSpaceDN w:val="0"/>
        <w:adjustRightInd w:val="0"/>
        <w:ind w:left="987"/>
        <w:jc w:val="left"/>
        <w:rPr>
          <w:rFonts w:ascii="等线" w:hAnsi="等线" w:eastAsia="等线" w:cs="等线"/>
          <w:kern w:val="0"/>
          <w:sz w:val="24"/>
          <w:szCs w:val="24"/>
        </w:rPr>
      </w:pPr>
      <w:r>
        <w:rPr>
          <w:rFonts w:hint="eastAsia" w:ascii="等线" w:hAnsi="等线" w:eastAsia="等线" w:cs="等线"/>
          <w:kern w:val="0"/>
          <w:sz w:val="24"/>
          <w:szCs w:val="24"/>
        </w:rPr>
        <w:t>只能使用制造商指定的附件</w:t>
      </w:r>
    </w:p>
    <w:p>
      <w:pPr>
        <w:numPr>
          <w:ilvl w:val="0"/>
          <w:numId w:val="2"/>
        </w:numPr>
        <w:tabs>
          <w:tab w:val="left" w:pos="987"/>
          <w:tab w:val="clear" w:pos="420"/>
        </w:tabs>
        <w:autoSpaceDE w:val="0"/>
        <w:autoSpaceDN w:val="0"/>
        <w:adjustRightInd w:val="0"/>
        <w:ind w:left="987"/>
        <w:jc w:val="left"/>
        <w:rPr>
          <w:rFonts w:ascii="等线" w:hAnsi="等线" w:eastAsia="等线" w:cs="等线"/>
          <w:kern w:val="0"/>
          <w:sz w:val="24"/>
          <w:szCs w:val="24"/>
        </w:rPr>
      </w:pPr>
      <w:r>
        <w:rPr>
          <w:rFonts w:hint="eastAsia" w:ascii="等线" w:hAnsi="等线" w:eastAsia="等线" w:cs="等线"/>
          <w:kern w:val="0"/>
          <w:sz w:val="24"/>
          <w:szCs w:val="24"/>
        </w:rPr>
        <w:t>在雷暴期间拔下此设备</w:t>
      </w:r>
    </w:p>
    <w:p>
      <w:pPr>
        <w:numPr>
          <w:ilvl w:val="0"/>
          <w:numId w:val="2"/>
        </w:numPr>
        <w:tabs>
          <w:tab w:val="left" w:pos="987"/>
          <w:tab w:val="clear" w:pos="420"/>
        </w:tabs>
        <w:autoSpaceDE w:val="0"/>
        <w:autoSpaceDN w:val="0"/>
        <w:adjustRightInd w:val="0"/>
        <w:ind w:left="987"/>
        <w:jc w:val="left"/>
        <w:rPr>
          <w:rFonts w:hint="eastAsia" w:ascii="等线" w:hAnsi="等线" w:eastAsia="等线" w:cs="等线"/>
          <w:sz w:val="36"/>
          <w:szCs w:val="36"/>
        </w:rPr>
      </w:pPr>
      <w:r>
        <w:rPr>
          <w:rFonts w:hint="eastAsia" w:ascii="等线" w:hAnsi="等线" w:eastAsia="等线" w:cs="等线"/>
          <w:kern w:val="0"/>
          <w:sz w:val="24"/>
          <w:szCs w:val="24"/>
        </w:rPr>
        <w:t>说明书仅供参考，如有更改恕不预先通知</w:t>
      </w:r>
    </w:p>
    <w:p>
      <w:pPr>
        <w:snapToGrid w:val="0"/>
        <w:rPr>
          <w:rFonts w:hint="eastAsia" w:ascii="等线" w:hAnsi="等线" w:eastAsia="等线" w:cs="等线"/>
          <w:b/>
          <w:sz w:val="28"/>
          <w:szCs w:val="28"/>
        </w:rPr>
      </w:pPr>
    </w:p>
    <w:p>
      <w:pPr>
        <w:snapToGrid w:val="0"/>
        <w:jc w:val="center"/>
        <w:rPr>
          <w:rFonts w:hint="eastAsia" w:ascii="等线" w:hAnsi="等线" w:eastAsia="等线" w:cs="等线"/>
          <w:b/>
          <w:sz w:val="44"/>
          <w:szCs w:val="44"/>
        </w:rPr>
      </w:pPr>
      <w:r>
        <w:rPr>
          <w:rFonts w:hint="eastAsia" w:ascii="等线" w:hAnsi="等线" w:eastAsia="等线" w:cs="等线"/>
          <w:b/>
          <w:sz w:val="44"/>
          <w:szCs w:val="44"/>
        </w:rPr>
        <w:br w:type="page"/>
      </w:r>
      <w:r>
        <w:rPr>
          <w:rFonts w:hint="eastAsia" w:ascii="等线" w:hAnsi="等线" w:eastAsia="等线" w:cs="等线"/>
          <w:b/>
          <w:sz w:val="28"/>
          <w:szCs w:val="28"/>
        </w:rPr>
        <w:t>目    录</w:t>
      </w:r>
    </w:p>
    <w:p>
      <w:pPr>
        <w:pStyle w:val="11"/>
        <w:tabs>
          <w:tab w:val="right" w:leader="dot" w:pos="10772"/>
        </w:tabs>
      </w:pPr>
      <w:r>
        <w:rPr>
          <w:rFonts w:hint="eastAsia" w:ascii="等线" w:hAnsi="等线" w:eastAsia="等线" w:cs="等线"/>
          <w:b/>
          <w:sz w:val="18"/>
          <w:szCs w:val="18"/>
        </w:rPr>
        <w:fldChar w:fldCharType="begin"/>
      </w:r>
      <w:r>
        <w:rPr>
          <w:rFonts w:hint="eastAsia" w:ascii="等线" w:hAnsi="等线" w:eastAsia="等线" w:cs="等线"/>
          <w:b/>
          <w:sz w:val="18"/>
          <w:szCs w:val="18"/>
        </w:rPr>
        <w:instrText xml:space="preserve"> TOC \o "1-3" \h \z \u </w:instrText>
      </w:r>
      <w:r>
        <w:rPr>
          <w:rFonts w:hint="eastAsia" w:ascii="等线" w:hAnsi="等线" w:eastAsia="等线" w:cs="等线"/>
          <w:b/>
          <w:sz w:val="18"/>
          <w:szCs w:val="18"/>
        </w:rPr>
        <w:fldChar w:fldCharType="separate"/>
      </w:r>
      <w:r>
        <w:rPr>
          <w:rFonts w:hint="eastAsia" w:ascii="等线" w:hAnsi="等线" w:eastAsia="等线" w:cs="等线"/>
          <w:szCs w:val="18"/>
        </w:rPr>
        <w:fldChar w:fldCharType="begin"/>
      </w:r>
      <w:r>
        <w:rPr>
          <w:rFonts w:hint="eastAsia" w:ascii="等线" w:hAnsi="等线" w:eastAsia="等线" w:cs="等线"/>
          <w:szCs w:val="18"/>
        </w:rPr>
        <w:instrText xml:space="preserve"> HYPERLINK \l _Toc10985 </w:instrText>
      </w:r>
      <w:r>
        <w:rPr>
          <w:rFonts w:hint="eastAsia" w:ascii="等线" w:hAnsi="等线" w:eastAsia="等线" w:cs="等线"/>
          <w:szCs w:val="18"/>
        </w:rPr>
        <w:fldChar w:fldCharType="separate"/>
      </w:r>
      <w:r>
        <w:rPr>
          <w:rFonts w:hint="eastAsia" w:ascii="等线" w:hAnsi="等线" w:eastAsia="等线" w:cs="等线"/>
          <w:szCs w:val="24"/>
        </w:rPr>
        <w:t>1. 矩阵系统说明</w:t>
      </w:r>
      <w:r>
        <w:tab/>
      </w:r>
      <w:r>
        <w:fldChar w:fldCharType="begin"/>
      </w:r>
      <w:r>
        <w:instrText xml:space="preserve"> PAGEREF _Toc10985 \h </w:instrText>
      </w:r>
      <w:r>
        <w:fldChar w:fldCharType="separate"/>
      </w:r>
      <w:r>
        <w:t>2</w:t>
      </w:r>
      <w:r>
        <w:fldChar w:fldCharType="end"/>
      </w:r>
      <w:r>
        <w:rPr>
          <w:rFonts w:hint="eastAsia" w:ascii="等线" w:hAnsi="等线" w:eastAsia="等线" w:cs="等线"/>
          <w:szCs w:val="18"/>
        </w:rPr>
        <w:fldChar w:fldCharType="end"/>
      </w:r>
    </w:p>
    <w:p>
      <w:pPr>
        <w:pStyle w:val="11"/>
        <w:tabs>
          <w:tab w:val="right" w:leader="dot" w:pos="10772"/>
        </w:tabs>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_Toc27554 </w:instrText>
      </w:r>
      <w:r>
        <w:rPr>
          <w:rFonts w:hint="eastAsia" w:ascii="等线" w:hAnsi="等线" w:eastAsia="等线" w:cs="等线"/>
          <w:szCs w:val="18"/>
        </w:rPr>
        <w:fldChar w:fldCharType="separate"/>
      </w:r>
      <w:r>
        <w:rPr>
          <w:rFonts w:hint="default" w:ascii="等线" w:hAnsi="等线" w:eastAsia="等线" w:cs="等线"/>
          <w:szCs w:val="21"/>
          <w:lang w:val="en-US" w:eastAsia="zh-CN"/>
        </w:rPr>
        <w:t xml:space="preserve">1.1. </w:t>
      </w:r>
      <w:r>
        <w:rPr>
          <w:rFonts w:hint="eastAsia" w:ascii="等线" w:hAnsi="等线" w:eastAsia="等线" w:cs="等线"/>
          <w:szCs w:val="21"/>
          <w:lang w:val="en-US" w:eastAsia="zh-CN"/>
        </w:rPr>
        <w:t>产品简介</w:t>
      </w:r>
      <w:r>
        <w:tab/>
      </w:r>
      <w:r>
        <w:fldChar w:fldCharType="begin"/>
      </w:r>
      <w:r>
        <w:instrText xml:space="preserve"> PAGEREF _Toc27554 \h </w:instrText>
      </w:r>
      <w:r>
        <w:fldChar w:fldCharType="separate"/>
      </w:r>
      <w:r>
        <w:t>2</w:t>
      </w:r>
      <w:r>
        <w:fldChar w:fldCharType="end"/>
      </w:r>
      <w:r>
        <w:rPr>
          <w:rFonts w:hint="eastAsia" w:ascii="等线" w:hAnsi="等线" w:eastAsia="等线" w:cs="等线"/>
          <w:szCs w:val="18"/>
        </w:rPr>
        <w:fldChar w:fldCharType="end"/>
      </w:r>
    </w:p>
    <w:p>
      <w:pPr>
        <w:pStyle w:val="11"/>
        <w:tabs>
          <w:tab w:val="right" w:leader="dot" w:pos="10772"/>
        </w:tabs>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_Toc9769 </w:instrText>
      </w:r>
      <w:r>
        <w:rPr>
          <w:rFonts w:hint="eastAsia" w:ascii="等线" w:hAnsi="等线" w:eastAsia="等线" w:cs="等线"/>
          <w:szCs w:val="18"/>
        </w:rPr>
        <w:fldChar w:fldCharType="separate"/>
      </w:r>
      <w:r>
        <w:rPr>
          <w:rFonts w:hint="default" w:ascii="等线" w:hAnsi="等线" w:eastAsia="等线" w:cs="等线"/>
          <w:szCs w:val="21"/>
          <w:lang w:val="en-US" w:eastAsia="zh-CN"/>
        </w:rPr>
        <w:t xml:space="preserve">1.2. </w:t>
      </w:r>
      <w:r>
        <w:rPr>
          <w:rFonts w:hint="eastAsia" w:ascii="等线" w:hAnsi="等线" w:eastAsia="等线" w:cs="等线"/>
          <w:szCs w:val="21"/>
          <w:lang w:val="en-US" w:eastAsia="zh-CN"/>
        </w:rPr>
        <w:t>产品性能</w:t>
      </w:r>
      <w:r>
        <w:tab/>
      </w:r>
      <w:r>
        <w:fldChar w:fldCharType="begin"/>
      </w:r>
      <w:r>
        <w:instrText xml:space="preserve"> PAGEREF _Toc9769 \h </w:instrText>
      </w:r>
      <w:r>
        <w:fldChar w:fldCharType="separate"/>
      </w:r>
      <w:r>
        <w:t>2</w:t>
      </w:r>
      <w:r>
        <w:fldChar w:fldCharType="end"/>
      </w:r>
      <w:r>
        <w:rPr>
          <w:rFonts w:hint="eastAsia" w:ascii="等线" w:hAnsi="等线" w:eastAsia="等线" w:cs="等线"/>
          <w:szCs w:val="18"/>
        </w:rPr>
        <w:fldChar w:fldCharType="end"/>
      </w:r>
    </w:p>
    <w:p>
      <w:pPr>
        <w:pStyle w:val="11"/>
        <w:tabs>
          <w:tab w:val="right" w:leader="dot" w:pos="10772"/>
        </w:tabs>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_Toc11828 </w:instrText>
      </w:r>
      <w:r>
        <w:rPr>
          <w:rFonts w:hint="eastAsia" w:ascii="等线" w:hAnsi="等线" w:eastAsia="等线" w:cs="等线"/>
          <w:szCs w:val="18"/>
        </w:rPr>
        <w:fldChar w:fldCharType="separate"/>
      </w:r>
      <w:r>
        <w:rPr>
          <w:rFonts w:hint="default" w:ascii="等线" w:hAnsi="等线" w:eastAsia="等线" w:cs="等线"/>
          <w:szCs w:val="21"/>
          <w:lang w:val="en-US" w:eastAsia="zh-CN"/>
        </w:rPr>
        <w:t xml:space="preserve">1.3. </w:t>
      </w:r>
      <w:r>
        <w:rPr>
          <w:rFonts w:hint="eastAsia" w:ascii="等线" w:hAnsi="等线" w:eastAsia="等线" w:cs="等线"/>
          <w:szCs w:val="21"/>
          <w:lang w:val="en-US" w:eastAsia="zh-CN"/>
        </w:rPr>
        <w:t>规格参数-矩阵主机</w:t>
      </w:r>
      <w:r>
        <w:tab/>
      </w:r>
      <w:r>
        <w:fldChar w:fldCharType="begin"/>
      </w:r>
      <w:r>
        <w:instrText xml:space="preserve"> PAGEREF _Toc11828 \h </w:instrText>
      </w:r>
      <w:r>
        <w:fldChar w:fldCharType="separate"/>
      </w:r>
      <w:r>
        <w:t>3</w:t>
      </w:r>
      <w:r>
        <w:fldChar w:fldCharType="end"/>
      </w:r>
      <w:r>
        <w:rPr>
          <w:rFonts w:hint="eastAsia" w:ascii="等线" w:hAnsi="等线" w:eastAsia="等线" w:cs="等线"/>
          <w:szCs w:val="18"/>
        </w:rPr>
        <w:fldChar w:fldCharType="end"/>
      </w:r>
    </w:p>
    <w:p>
      <w:pPr>
        <w:pStyle w:val="11"/>
        <w:tabs>
          <w:tab w:val="right" w:leader="dot" w:pos="10772"/>
        </w:tabs>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_Toc9758 </w:instrText>
      </w:r>
      <w:r>
        <w:rPr>
          <w:rFonts w:hint="eastAsia" w:ascii="等线" w:hAnsi="等线" w:eastAsia="等线" w:cs="等线"/>
          <w:szCs w:val="18"/>
        </w:rPr>
        <w:fldChar w:fldCharType="separate"/>
      </w:r>
      <w:r>
        <w:rPr>
          <w:rFonts w:hint="default" w:ascii="等线" w:hAnsi="等线" w:eastAsia="等线" w:cs="等线"/>
          <w:szCs w:val="21"/>
          <w:lang w:val="en-US" w:eastAsia="zh-CN"/>
        </w:rPr>
        <w:t xml:space="preserve">1.4. </w:t>
      </w:r>
      <w:r>
        <w:rPr>
          <w:rFonts w:hint="eastAsia" w:ascii="等线" w:hAnsi="等线" w:eastAsia="等线" w:cs="等线"/>
          <w:szCs w:val="21"/>
          <w:lang w:val="en-US" w:eastAsia="zh-CN"/>
        </w:rPr>
        <w:t>规格参数-输入卡</w:t>
      </w:r>
      <w:r>
        <w:tab/>
      </w:r>
      <w:r>
        <w:fldChar w:fldCharType="begin"/>
      </w:r>
      <w:r>
        <w:instrText xml:space="preserve"> PAGEREF _Toc9758 \h </w:instrText>
      </w:r>
      <w:r>
        <w:fldChar w:fldCharType="separate"/>
      </w:r>
      <w:r>
        <w:t>3</w:t>
      </w:r>
      <w:r>
        <w:fldChar w:fldCharType="end"/>
      </w:r>
      <w:r>
        <w:rPr>
          <w:rFonts w:hint="eastAsia" w:ascii="等线" w:hAnsi="等线" w:eastAsia="等线" w:cs="等线"/>
          <w:szCs w:val="18"/>
        </w:rPr>
        <w:fldChar w:fldCharType="end"/>
      </w:r>
    </w:p>
    <w:p>
      <w:pPr>
        <w:pStyle w:val="11"/>
        <w:tabs>
          <w:tab w:val="right" w:leader="dot" w:pos="10772"/>
        </w:tabs>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_Toc10601 </w:instrText>
      </w:r>
      <w:r>
        <w:rPr>
          <w:rFonts w:hint="eastAsia" w:ascii="等线" w:hAnsi="等线" w:eastAsia="等线" w:cs="等线"/>
          <w:szCs w:val="18"/>
        </w:rPr>
        <w:fldChar w:fldCharType="separate"/>
      </w:r>
      <w:r>
        <w:rPr>
          <w:rFonts w:hint="default" w:ascii="等线" w:hAnsi="等线" w:eastAsia="等线" w:cs="等线"/>
          <w:szCs w:val="21"/>
          <w:lang w:val="en-US" w:eastAsia="zh-CN"/>
        </w:rPr>
        <w:t xml:space="preserve">1.5. </w:t>
      </w:r>
      <w:r>
        <w:rPr>
          <w:rFonts w:hint="eastAsia" w:ascii="等线" w:hAnsi="等线" w:eastAsia="等线" w:cs="等线"/>
          <w:szCs w:val="21"/>
          <w:lang w:val="en-US" w:eastAsia="zh-CN"/>
        </w:rPr>
        <w:t>规格参数-输出卡</w:t>
      </w:r>
      <w:r>
        <w:tab/>
      </w:r>
      <w:r>
        <w:fldChar w:fldCharType="begin"/>
      </w:r>
      <w:r>
        <w:instrText xml:space="preserve"> PAGEREF _Toc10601 \h </w:instrText>
      </w:r>
      <w:r>
        <w:fldChar w:fldCharType="separate"/>
      </w:r>
      <w:r>
        <w:t>4</w:t>
      </w:r>
      <w:r>
        <w:fldChar w:fldCharType="end"/>
      </w:r>
      <w:r>
        <w:rPr>
          <w:rFonts w:hint="eastAsia" w:ascii="等线" w:hAnsi="等线" w:eastAsia="等线" w:cs="等线"/>
          <w:szCs w:val="18"/>
        </w:rPr>
        <w:fldChar w:fldCharType="end"/>
      </w:r>
    </w:p>
    <w:p>
      <w:pPr>
        <w:pStyle w:val="11"/>
        <w:tabs>
          <w:tab w:val="right" w:leader="dot" w:pos="10772"/>
        </w:tabs>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_Toc19679 </w:instrText>
      </w:r>
      <w:r>
        <w:rPr>
          <w:rFonts w:hint="eastAsia" w:ascii="等线" w:hAnsi="等线" w:eastAsia="等线" w:cs="等线"/>
          <w:szCs w:val="18"/>
        </w:rPr>
        <w:fldChar w:fldCharType="separate"/>
      </w:r>
      <w:r>
        <w:rPr>
          <w:rFonts w:hint="default" w:ascii="等线" w:hAnsi="等线" w:eastAsia="等线" w:cs="等线"/>
          <w:szCs w:val="21"/>
          <w:lang w:val="en-US" w:eastAsia="zh-CN"/>
        </w:rPr>
        <w:t xml:space="preserve">1.6. </w:t>
      </w:r>
      <w:r>
        <w:rPr>
          <w:rFonts w:hint="eastAsia" w:ascii="等线" w:hAnsi="等线" w:eastAsia="等线" w:cs="等线"/>
          <w:szCs w:val="21"/>
          <w:lang w:val="en-US" w:eastAsia="zh-CN"/>
        </w:rPr>
        <w:t>输出分辨率及索引（16进制）</w:t>
      </w:r>
      <w:r>
        <w:tab/>
      </w:r>
      <w:r>
        <w:fldChar w:fldCharType="begin"/>
      </w:r>
      <w:r>
        <w:instrText xml:space="preserve"> PAGEREF _Toc19679 \h </w:instrText>
      </w:r>
      <w:r>
        <w:fldChar w:fldCharType="separate"/>
      </w:r>
      <w:r>
        <w:t>5</w:t>
      </w:r>
      <w:r>
        <w:fldChar w:fldCharType="end"/>
      </w:r>
      <w:r>
        <w:rPr>
          <w:rFonts w:hint="eastAsia" w:ascii="等线" w:hAnsi="等线" w:eastAsia="等线" w:cs="等线"/>
          <w:szCs w:val="18"/>
        </w:rPr>
        <w:fldChar w:fldCharType="end"/>
      </w:r>
    </w:p>
    <w:p>
      <w:pPr>
        <w:pStyle w:val="11"/>
        <w:tabs>
          <w:tab w:val="right" w:leader="dot" w:pos="10772"/>
        </w:tabs>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_Toc20270 </w:instrText>
      </w:r>
      <w:r>
        <w:rPr>
          <w:rFonts w:hint="eastAsia" w:ascii="等线" w:hAnsi="等线" w:eastAsia="等线" w:cs="等线"/>
          <w:szCs w:val="18"/>
        </w:rPr>
        <w:fldChar w:fldCharType="separate"/>
      </w:r>
      <w:r>
        <w:rPr>
          <w:rFonts w:hint="default" w:ascii="等线" w:hAnsi="等线" w:eastAsia="等线" w:cs="等线"/>
          <w:szCs w:val="24"/>
        </w:rPr>
        <w:t xml:space="preserve">2. </w:t>
      </w:r>
      <w:r>
        <w:rPr>
          <w:rFonts w:hint="eastAsia" w:ascii="等线" w:hAnsi="等线" w:eastAsia="等线" w:cs="等线"/>
          <w:szCs w:val="24"/>
          <w:lang w:val="en-US" w:eastAsia="zh-CN"/>
        </w:rPr>
        <w:t>面板说明</w:t>
      </w:r>
      <w:r>
        <w:tab/>
      </w:r>
      <w:r>
        <w:fldChar w:fldCharType="begin"/>
      </w:r>
      <w:r>
        <w:instrText xml:space="preserve"> PAGEREF _Toc20270 \h </w:instrText>
      </w:r>
      <w:r>
        <w:fldChar w:fldCharType="separate"/>
      </w:r>
      <w:r>
        <w:t>6</w:t>
      </w:r>
      <w:r>
        <w:fldChar w:fldCharType="end"/>
      </w:r>
      <w:r>
        <w:rPr>
          <w:rFonts w:hint="eastAsia" w:ascii="等线" w:hAnsi="等线" w:eastAsia="等线" w:cs="等线"/>
          <w:szCs w:val="18"/>
        </w:rPr>
        <w:fldChar w:fldCharType="end"/>
      </w:r>
    </w:p>
    <w:p>
      <w:pPr>
        <w:pStyle w:val="11"/>
        <w:tabs>
          <w:tab w:val="right" w:leader="dot" w:pos="10772"/>
        </w:tabs>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_Toc25633 </w:instrText>
      </w:r>
      <w:r>
        <w:rPr>
          <w:rFonts w:hint="eastAsia" w:ascii="等线" w:hAnsi="等线" w:eastAsia="等线" w:cs="等线"/>
          <w:szCs w:val="18"/>
        </w:rPr>
        <w:fldChar w:fldCharType="separate"/>
      </w:r>
      <w:r>
        <w:rPr>
          <w:rFonts w:hint="default" w:ascii="等线" w:hAnsi="等线" w:eastAsia="等线" w:cs="等线"/>
          <w:szCs w:val="21"/>
          <w:lang w:val="en-US" w:eastAsia="zh-CN"/>
        </w:rPr>
        <w:t xml:space="preserve">2.1. </w:t>
      </w:r>
      <w:r>
        <w:rPr>
          <w:rFonts w:hint="eastAsia" w:ascii="等线" w:hAnsi="等线" w:eastAsia="等线" w:cs="等线"/>
          <w:szCs w:val="21"/>
          <w:lang w:val="en-US" w:eastAsia="zh-CN"/>
        </w:rPr>
        <w:t>前面板</w:t>
      </w:r>
      <w:r>
        <w:tab/>
      </w:r>
      <w:r>
        <w:fldChar w:fldCharType="begin"/>
      </w:r>
      <w:r>
        <w:instrText xml:space="preserve"> PAGEREF _Toc25633 \h </w:instrText>
      </w:r>
      <w:r>
        <w:fldChar w:fldCharType="separate"/>
      </w:r>
      <w:r>
        <w:t>6</w:t>
      </w:r>
      <w:r>
        <w:fldChar w:fldCharType="end"/>
      </w:r>
      <w:r>
        <w:rPr>
          <w:rFonts w:hint="eastAsia" w:ascii="等线" w:hAnsi="等线" w:eastAsia="等线" w:cs="等线"/>
          <w:szCs w:val="18"/>
        </w:rPr>
        <w:fldChar w:fldCharType="end"/>
      </w:r>
    </w:p>
    <w:p>
      <w:pPr>
        <w:pStyle w:val="11"/>
        <w:tabs>
          <w:tab w:val="right" w:leader="dot" w:pos="10772"/>
        </w:tabs>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_Toc27604 </w:instrText>
      </w:r>
      <w:r>
        <w:rPr>
          <w:rFonts w:hint="eastAsia" w:ascii="等线" w:hAnsi="等线" w:eastAsia="等线" w:cs="等线"/>
          <w:szCs w:val="18"/>
        </w:rPr>
        <w:fldChar w:fldCharType="separate"/>
      </w:r>
      <w:r>
        <w:rPr>
          <w:rFonts w:hint="default" w:ascii="等线" w:hAnsi="等线" w:eastAsia="等线" w:cs="等线"/>
          <w:szCs w:val="21"/>
          <w:lang w:val="en-US" w:eastAsia="zh-CN"/>
        </w:rPr>
        <w:t xml:space="preserve">2.2. </w:t>
      </w:r>
      <w:r>
        <w:rPr>
          <w:rFonts w:hint="eastAsia" w:ascii="等线" w:hAnsi="等线" w:eastAsia="等线" w:cs="等线"/>
          <w:szCs w:val="21"/>
          <w:lang w:val="en-US" w:eastAsia="zh-CN"/>
        </w:rPr>
        <w:t>后面板</w:t>
      </w:r>
      <w:r>
        <w:tab/>
      </w:r>
      <w:r>
        <w:fldChar w:fldCharType="begin"/>
      </w:r>
      <w:r>
        <w:instrText xml:space="preserve"> PAGEREF _Toc27604 \h </w:instrText>
      </w:r>
      <w:r>
        <w:fldChar w:fldCharType="separate"/>
      </w:r>
      <w:r>
        <w:t>7</w:t>
      </w:r>
      <w:r>
        <w:fldChar w:fldCharType="end"/>
      </w:r>
      <w:r>
        <w:rPr>
          <w:rFonts w:hint="eastAsia" w:ascii="等线" w:hAnsi="等线" w:eastAsia="等线" w:cs="等线"/>
          <w:szCs w:val="18"/>
        </w:rPr>
        <w:fldChar w:fldCharType="end"/>
      </w:r>
    </w:p>
    <w:p>
      <w:pPr>
        <w:pStyle w:val="11"/>
        <w:tabs>
          <w:tab w:val="right" w:leader="dot" w:pos="10772"/>
        </w:tabs>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_Toc29315 </w:instrText>
      </w:r>
      <w:r>
        <w:rPr>
          <w:rFonts w:hint="eastAsia" w:ascii="等线" w:hAnsi="等线" w:eastAsia="等线" w:cs="等线"/>
          <w:szCs w:val="18"/>
        </w:rPr>
        <w:fldChar w:fldCharType="separate"/>
      </w:r>
      <w:r>
        <w:rPr>
          <w:rFonts w:hint="eastAsia" w:ascii="等线" w:hAnsi="等线" w:eastAsia="等线" w:cs="等线"/>
          <w:szCs w:val="24"/>
        </w:rPr>
        <w:t xml:space="preserve">3. </w:t>
      </w:r>
      <w:r>
        <w:rPr>
          <w:rFonts w:hint="eastAsia" w:ascii="等线" w:hAnsi="等线" w:eastAsia="等线" w:cs="等线"/>
          <w:szCs w:val="24"/>
          <w:lang w:val="en-US" w:eastAsia="zh-CN"/>
        </w:rPr>
        <w:t>附件</w:t>
      </w:r>
      <w:r>
        <w:tab/>
      </w:r>
      <w:r>
        <w:fldChar w:fldCharType="begin"/>
      </w:r>
      <w:r>
        <w:instrText xml:space="preserve"> PAGEREF _Toc29315 \h </w:instrText>
      </w:r>
      <w:r>
        <w:fldChar w:fldCharType="separate"/>
      </w:r>
      <w:r>
        <w:t>8</w:t>
      </w:r>
      <w:r>
        <w:fldChar w:fldCharType="end"/>
      </w:r>
      <w:r>
        <w:rPr>
          <w:rFonts w:hint="eastAsia" w:ascii="等线" w:hAnsi="等线" w:eastAsia="等线" w:cs="等线"/>
          <w:szCs w:val="18"/>
        </w:rPr>
        <w:fldChar w:fldCharType="end"/>
      </w:r>
    </w:p>
    <w:p>
      <w:pPr>
        <w:pStyle w:val="11"/>
        <w:tabs>
          <w:tab w:val="right" w:leader="dot" w:pos="10772"/>
        </w:tabs>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_Toc28879 </w:instrText>
      </w:r>
      <w:r>
        <w:rPr>
          <w:rFonts w:hint="eastAsia" w:ascii="等线" w:hAnsi="等线" w:eastAsia="等线" w:cs="等线"/>
          <w:szCs w:val="18"/>
        </w:rPr>
        <w:fldChar w:fldCharType="separate"/>
      </w:r>
      <w:r>
        <w:rPr>
          <w:rFonts w:hint="eastAsia" w:ascii="等线" w:hAnsi="等线" w:eastAsia="等线" w:cs="等线"/>
          <w:szCs w:val="24"/>
        </w:rPr>
        <w:t>4. PC工具使用指南</w:t>
      </w:r>
      <w:r>
        <w:tab/>
      </w:r>
      <w:r>
        <w:fldChar w:fldCharType="begin"/>
      </w:r>
      <w:r>
        <w:instrText xml:space="preserve"> PAGEREF _Toc28879 \h </w:instrText>
      </w:r>
      <w:r>
        <w:fldChar w:fldCharType="separate"/>
      </w:r>
      <w:r>
        <w:t>8</w:t>
      </w:r>
      <w:r>
        <w:fldChar w:fldCharType="end"/>
      </w:r>
      <w:r>
        <w:rPr>
          <w:rFonts w:hint="eastAsia" w:ascii="等线" w:hAnsi="等线" w:eastAsia="等线" w:cs="等线"/>
          <w:szCs w:val="18"/>
        </w:rPr>
        <w:fldChar w:fldCharType="end"/>
      </w:r>
    </w:p>
    <w:p>
      <w:pPr>
        <w:pStyle w:val="11"/>
        <w:tabs>
          <w:tab w:val="right" w:leader="dot" w:pos="10772"/>
        </w:tabs>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_Toc15308 </w:instrText>
      </w:r>
      <w:r>
        <w:rPr>
          <w:rFonts w:hint="eastAsia" w:ascii="等线" w:hAnsi="等线" w:eastAsia="等线" w:cs="等线"/>
          <w:szCs w:val="18"/>
        </w:rPr>
        <w:fldChar w:fldCharType="separate"/>
      </w:r>
      <w:r>
        <w:rPr>
          <w:rFonts w:hint="default" w:ascii="等线" w:hAnsi="等线" w:eastAsia="等线" w:cs="等线"/>
          <w:szCs w:val="21"/>
          <w:lang w:val="en-US" w:eastAsia="zh-CN"/>
        </w:rPr>
        <w:t xml:space="preserve">4.1. </w:t>
      </w:r>
      <w:r>
        <w:rPr>
          <w:rFonts w:hint="eastAsia" w:ascii="等线" w:hAnsi="等线" w:eastAsia="等线" w:cs="等线"/>
          <w:szCs w:val="21"/>
          <w:lang w:val="en-US" w:eastAsia="zh-CN"/>
        </w:rPr>
        <w:t>连接页面</w:t>
      </w:r>
      <w:r>
        <w:tab/>
      </w:r>
      <w:r>
        <w:fldChar w:fldCharType="begin"/>
      </w:r>
      <w:r>
        <w:instrText xml:space="preserve"> PAGEREF _Toc15308 \h </w:instrText>
      </w:r>
      <w:r>
        <w:fldChar w:fldCharType="separate"/>
      </w:r>
      <w:r>
        <w:t>8</w:t>
      </w:r>
      <w:r>
        <w:fldChar w:fldCharType="end"/>
      </w:r>
      <w:r>
        <w:rPr>
          <w:rFonts w:hint="eastAsia" w:ascii="等线" w:hAnsi="等线" w:eastAsia="等线" w:cs="等线"/>
          <w:szCs w:val="18"/>
        </w:rPr>
        <w:fldChar w:fldCharType="end"/>
      </w:r>
    </w:p>
    <w:p>
      <w:pPr>
        <w:pStyle w:val="11"/>
        <w:tabs>
          <w:tab w:val="right" w:leader="dot" w:pos="10772"/>
        </w:tabs>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_Toc21093 </w:instrText>
      </w:r>
      <w:r>
        <w:rPr>
          <w:rFonts w:hint="eastAsia" w:ascii="等线" w:hAnsi="等线" w:eastAsia="等线" w:cs="等线"/>
          <w:szCs w:val="18"/>
        </w:rPr>
        <w:fldChar w:fldCharType="separate"/>
      </w:r>
      <w:r>
        <w:rPr>
          <w:rFonts w:hint="default" w:ascii="等线" w:hAnsi="等线" w:eastAsia="等线" w:cs="等线"/>
          <w:szCs w:val="21"/>
          <w:lang w:val="en-US" w:eastAsia="zh-CN"/>
        </w:rPr>
        <w:t xml:space="preserve">4.2. </w:t>
      </w:r>
      <w:r>
        <w:rPr>
          <w:rFonts w:hint="eastAsia" w:ascii="等线" w:hAnsi="等线" w:eastAsia="等线" w:cs="等线"/>
          <w:szCs w:val="21"/>
          <w:lang w:val="en-US" w:eastAsia="zh-CN"/>
        </w:rPr>
        <w:t>矩阵切换页面</w:t>
      </w:r>
      <w:r>
        <w:tab/>
      </w:r>
      <w:r>
        <w:fldChar w:fldCharType="begin"/>
      </w:r>
      <w:r>
        <w:instrText xml:space="preserve"> PAGEREF _Toc21093 \h </w:instrText>
      </w:r>
      <w:r>
        <w:fldChar w:fldCharType="separate"/>
      </w:r>
      <w:r>
        <w:t>9</w:t>
      </w:r>
      <w:r>
        <w:fldChar w:fldCharType="end"/>
      </w:r>
      <w:r>
        <w:rPr>
          <w:rFonts w:hint="eastAsia" w:ascii="等线" w:hAnsi="等线" w:eastAsia="等线" w:cs="等线"/>
          <w:szCs w:val="18"/>
        </w:rPr>
        <w:fldChar w:fldCharType="end"/>
      </w:r>
    </w:p>
    <w:p>
      <w:pPr>
        <w:pStyle w:val="11"/>
        <w:tabs>
          <w:tab w:val="right" w:leader="dot" w:pos="10772"/>
        </w:tabs>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_Toc3167 </w:instrText>
      </w:r>
      <w:r>
        <w:rPr>
          <w:rFonts w:hint="eastAsia" w:ascii="等线" w:hAnsi="等线" w:eastAsia="等线" w:cs="等线"/>
          <w:szCs w:val="18"/>
        </w:rPr>
        <w:fldChar w:fldCharType="separate"/>
      </w:r>
      <w:r>
        <w:rPr>
          <w:rFonts w:hint="default" w:ascii="等线" w:hAnsi="等线" w:eastAsia="等线" w:cs="等线"/>
          <w:szCs w:val="21"/>
          <w:lang w:val="en-US" w:eastAsia="zh-CN"/>
        </w:rPr>
        <w:t xml:space="preserve">4.3. </w:t>
      </w:r>
      <w:r>
        <w:rPr>
          <w:rFonts w:hint="eastAsia" w:ascii="等线" w:hAnsi="等线" w:eastAsia="等线" w:cs="等线"/>
          <w:szCs w:val="21"/>
          <w:lang w:val="en-US" w:eastAsia="zh-CN"/>
        </w:rPr>
        <w:t>信号设置页面</w:t>
      </w:r>
      <w:r>
        <w:tab/>
      </w:r>
      <w:r>
        <w:fldChar w:fldCharType="begin"/>
      </w:r>
      <w:r>
        <w:instrText xml:space="preserve"> PAGEREF _Toc3167 \h </w:instrText>
      </w:r>
      <w:r>
        <w:fldChar w:fldCharType="separate"/>
      </w:r>
      <w:r>
        <w:t>10</w:t>
      </w:r>
      <w:r>
        <w:fldChar w:fldCharType="end"/>
      </w:r>
      <w:r>
        <w:rPr>
          <w:rFonts w:hint="eastAsia" w:ascii="等线" w:hAnsi="等线" w:eastAsia="等线" w:cs="等线"/>
          <w:szCs w:val="18"/>
        </w:rPr>
        <w:fldChar w:fldCharType="end"/>
      </w:r>
    </w:p>
    <w:p>
      <w:pPr>
        <w:pStyle w:val="11"/>
        <w:tabs>
          <w:tab w:val="right" w:leader="dot" w:pos="10772"/>
        </w:tabs>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_Toc30674 </w:instrText>
      </w:r>
      <w:r>
        <w:rPr>
          <w:rFonts w:hint="eastAsia" w:ascii="等线" w:hAnsi="等线" w:eastAsia="等线" w:cs="等线"/>
          <w:szCs w:val="18"/>
        </w:rPr>
        <w:fldChar w:fldCharType="separate"/>
      </w:r>
      <w:r>
        <w:rPr>
          <w:rFonts w:hint="default" w:ascii="等线" w:hAnsi="等线" w:eastAsia="等线" w:cs="等线"/>
          <w:szCs w:val="21"/>
          <w:lang w:val="en-US" w:eastAsia="zh-CN"/>
        </w:rPr>
        <w:t xml:space="preserve">4.4. </w:t>
      </w:r>
      <w:r>
        <w:rPr>
          <w:rFonts w:hint="eastAsia" w:ascii="等线" w:hAnsi="等线" w:eastAsia="等线" w:cs="等线"/>
          <w:szCs w:val="21"/>
          <w:lang w:val="en-US" w:eastAsia="zh-CN"/>
        </w:rPr>
        <w:t>拼接页面</w:t>
      </w:r>
      <w:r>
        <w:tab/>
      </w:r>
      <w:r>
        <w:fldChar w:fldCharType="begin"/>
      </w:r>
      <w:r>
        <w:instrText xml:space="preserve"> PAGEREF _Toc30674 \h </w:instrText>
      </w:r>
      <w:r>
        <w:fldChar w:fldCharType="separate"/>
      </w:r>
      <w:r>
        <w:t>10</w:t>
      </w:r>
      <w:r>
        <w:fldChar w:fldCharType="end"/>
      </w:r>
      <w:r>
        <w:rPr>
          <w:rFonts w:hint="eastAsia" w:ascii="等线" w:hAnsi="等线" w:eastAsia="等线" w:cs="等线"/>
          <w:szCs w:val="18"/>
        </w:rPr>
        <w:fldChar w:fldCharType="end"/>
      </w:r>
    </w:p>
    <w:p>
      <w:pPr>
        <w:pStyle w:val="11"/>
        <w:tabs>
          <w:tab w:val="right" w:leader="dot" w:pos="10772"/>
        </w:tabs>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_Toc28997 </w:instrText>
      </w:r>
      <w:r>
        <w:rPr>
          <w:rFonts w:hint="eastAsia" w:ascii="等线" w:hAnsi="等线" w:eastAsia="等线" w:cs="等线"/>
          <w:szCs w:val="18"/>
        </w:rPr>
        <w:fldChar w:fldCharType="separate"/>
      </w:r>
      <w:r>
        <w:rPr>
          <w:rFonts w:hint="default" w:ascii="等线" w:hAnsi="等线" w:eastAsia="等线" w:cs="等线"/>
          <w:szCs w:val="21"/>
          <w:lang w:val="en-US" w:eastAsia="zh-CN"/>
        </w:rPr>
        <w:t xml:space="preserve">4.5. </w:t>
      </w:r>
      <w:r>
        <w:rPr>
          <w:rFonts w:hint="eastAsia" w:ascii="等线" w:hAnsi="等线" w:eastAsia="等线" w:cs="等线"/>
          <w:szCs w:val="21"/>
          <w:lang w:val="en-US" w:eastAsia="zh-CN"/>
        </w:rPr>
        <w:t>多视图-漫游开窗页面</w:t>
      </w:r>
      <w:r>
        <w:tab/>
      </w:r>
      <w:r>
        <w:fldChar w:fldCharType="begin"/>
      </w:r>
      <w:r>
        <w:instrText xml:space="preserve"> PAGEREF _Toc28997 \h </w:instrText>
      </w:r>
      <w:r>
        <w:fldChar w:fldCharType="separate"/>
      </w:r>
      <w:r>
        <w:t>11</w:t>
      </w:r>
      <w:r>
        <w:fldChar w:fldCharType="end"/>
      </w:r>
      <w:r>
        <w:rPr>
          <w:rFonts w:hint="eastAsia" w:ascii="等线" w:hAnsi="等线" w:eastAsia="等线" w:cs="等线"/>
          <w:szCs w:val="18"/>
        </w:rPr>
        <w:fldChar w:fldCharType="end"/>
      </w:r>
    </w:p>
    <w:p>
      <w:pPr>
        <w:pStyle w:val="11"/>
        <w:tabs>
          <w:tab w:val="right" w:leader="dot" w:pos="10772"/>
        </w:tabs>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_Toc31159 </w:instrText>
      </w:r>
      <w:r>
        <w:rPr>
          <w:rFonts w:hint="eastAsia" w:ascii="等线" w:hAnsi="等线" w:eastAsia="等线" w:cs="等线"/>
          <w:szCs w:val="18"/>
        </w:rPr>
        <w:fldChar w:fldCharType="separate"/>
      </w:r>
      <w:r>
        <w:rPr>
          <w:rFonts w:hint="default" w:ascii="等线" w:hAnsi="等线" w:eastAsia="等线" w:cs="等线"/>
          <w:szCs w:val="21"/>
          <w:lang w:val="en-US" w:eastAsia="zh-CN"/>
        </w:rPr>
        <w:t xml:space="preserve">4.6. </w:t>
      </w:r>
      <w:r>
        <w:rPr>
          <w:rFonts w:hint="eastAsia" w:ascii="等线" w:hAnsi="等线" w:eastAsia="等线" w:cs="等线"/>
          <w:szCs w:val="21"/>
          <w:lang w:val="en-US" w:eastAsia="zh-CN"/>
        </w:rPr>
        <w:t>系统页面</w:t>
      </w:r>
      <w:r>
        <w:tab/>
      </w:r>
      <w:r>
        <w:fldChar w:fldCharType="begin"/>
      </w:r>
      <w:r>
        <w:instrText xml:space="preserve"> PAGEREF _Toc31159 \h </w:instrText>
      </w:r>
      <w:r>
        <w:fldChar w:fldCharType="separate"/>
      </w:r>
      <w:r>
        <w:t>11</w:t>
      </w:r>
      <w:r>
        <w:fldChar w:fldCharType="end"/>
      </w:r>
      <w:r>
        <w:rPr>
          <w:rFonts w:hint="eastAsia" w:ascii="等线" w:hAnsi="等线" w:eastAsia="等线" w:cs="等线"/>
          <w:szCs w:val="18"/>
        </w:rPr>
        <w:fldChar w:fldCharType="end"/>
      </w:r>
    </w:p>
    <w:p>
      <w:pPr>
        <w:pStyle w:val="11"/>
        <w:tabs>
          <w:tab w:val="right" w:leader="dot" w:pos="10772"/>
        </w:tabs>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_Toc18800 </w:instrText>
      </w:r>
      <w:r>
        <w:rPr>
          <w:rFonts w:hint="eastAsia" w:ascii="等线" w:hAnsi="等线" w:eastAsia="等线" w:cs="等线"/>
          <w:szCs w:val="18"/>
        </w:rPr>
        <w:fldChar w:fldCharType="separate"/>
      </w:r>
      <w:r>
        <w:rPr>
          <w:rFonts w:hint="default" w:ascii="等线" w:hAnsi="等线" w:eastAsia="等线" w:cs="等线"/>
          <w:szCs w:val="21"/>
          <w:lang w:val="en-US" w:eastAsia="zh-CN"/>
        </w:rPr>
        <w:t xml:space="preserve">4.7. </w:t>
      </w:r>
      <w:r>
        <w:rPr>
          <w:rFonts w:hint="eastAsia" w:ascii="等线" w:hAnsi="等线" w:eastAsia="等线" w:cs="等线"/>
          <w:szCs w:val="21"/>
          <w:lang w:val="en-US" w:eastAsia="zh-CN"/>
        </w:rPr>
        <w:t>外设控制页面</w:t>
      </w:r>
      <w:r>
        <w:tab/>
      </w:r>
      <w:r>
        <w:fldChar w:fldCharType="begin"/>
      </w:r>
      <w:r>
        <w:instrText xml:space="preserve"> PAGEREF _Toc18800 \h </w:instrText>
      </w:r>
      <w:r>
        <w:fldChar w:fldCharType="separate"/>
      </w:r>
      <w:r>
        <w:t>12</w:t>
      </w:r>
      <w:r>
        <w:fldChar w:fldCharType="end"/>
      </w:r>
      <w:r>
        <w:rPr>
          <w:rFonts w:hint="eastAsia" w:ascii="等线" w:hAnsi="等线" w:eastAsia="等线" w:cs="等线"/>
          <w:szCs w:val="18"/>
        </w:rPr>
        <w:fldChar w:fldCharType="end"/>
      </w:r>
    </w:p>
    <w:p>
      <w:pPr>
        <w:pStyle w:val="11"/>
        <w:tabs>
          <w:tab w:val="right" w:leader="dot" w:pos="10772"/>
        </w:tabs>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_Toc2248 </w:instrText>
      </w:r>
      <w:r>
        <w:rPr>
          <w:rFonts w:hint="eastAsia" w:ascii="等线" w:hAnsi="等线" w:eastAsia="等线" w:cs="等线"/>
          <w:szCs w:val="18"/>
        </w:rPr>
        <w:fldChar w:fldCharType="separate"/>
      </w:r>
      <w:r>
        <w:rPr>
          <w:rFonts w:hint="default" w:ascii="等线" w:hAnsi="等线" w:eastAsia="等线" w:cs="等线"/>
          <w:szCs w:val="21"/>
          <w:lang w:val="en-US" w:eastAsia="zh-CN"/>
        </w:rPr>
        <w:t xml:space="preserve">4.8. </w:t>
      </w:r>
      <w:r>
        <w:rPr>
          <w:rFonts w:hint="eastAsia" w:ascii="等线" w:hAnsi="等线" w:eastAsia="等线" w:cs="等线"/>
          <w:szCs w:val="21"/>
          <w:lang w:val="en-US" w:eastAsia="zh-CN"/>
        </w:rPr>
        <w:t>OSD字符设置页面</w:t>
      </w:r>
      <w:r>
        <w:tab/>
      </w:r>
      <w:r>
        <w:fldChar w:fldCharType="begin"/>
      </w:r>
      <w:r>
        <w:instrText xml:space="preserve"> PAGEREF _Toc2248 \h </w:instrText>
      </w:r>
      <w:r>
        <w:fldChar w:fldCharType="separate"/>
      </w:r>
      <w:r>
        <w:t>12</w:t>
      </w:r>
      <w:r>
        <w:fldChar w:fldCharType="end"/>
      </w:r>
      <w:r>
        <w:rPr>
          <w:rFonts w:hint="eastAsia" w:ascii="等线" w:hAnsi="等线" w:eastAsia="等线" w:cs="等线"/>
          <w:szCs w:val="18"/>
        </w:rPr>
        <w:fldChar w:fldCharType="end"/>
      </w:r>
    </w:p>
    <w:p>
      <w:pPr>
        <w:pStyle w:val="11"/>
        <w:tabs>
          <w:tab w:val="right" w:leader="dot" w:pos="10772"/>
        </w:tabs>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_Toc16933 </w:instrText>
      </w:r>
      <w:r>
        <w:rPr>
          <w:rFonts w:hint="eastAsia" w:ascii="等线" w:hAnsi="等线" w:eastAsia="等线" w:cs="等线"/>
          <w:szCs w:val="18"/>
        </w:rPr>
        <w:fldChar w:fldCharType="separate"/>
      </w:r>
      <w:r>
        <w:rPr>
          <w:rFonts w:hint="default" w:ascii="等线" w:hAnsi="等线" w:eastAsia="等线" w:cs="等线"/>
          <w:szCs w:val="21"/>
          <w:lang w:val="en-US" w:eastAsia="zh-CN"/>
        </w:rPr>
        <w:t xml:space="preserve">4.9. </w:t>
      </w:r>
      <w:r>
        <w:rPr>
          <w:rFonts w:hint="eastAsia" w:ascii="等线" w:hAnsi="等线" w:eastAsia="等线" w:cs="等线"/>
          <w:szCs w:val="21"/>
          <w:lang w:val="en-US" w:eastAsia="zh-CN"/>
        </w:rPr>
        <w:t>IP流页面</w:t>
      </w:r>
      <w:r>
        <w:tab/>
      </w:r>
      <w:r>
        <w:fldChar w:fldCharType="begin"/>
      </w:r>
      <w:r>
        <w:instrText xml:space="preserve"> PAGEREF _Toc16933 \h </w:instrText>
      </w:r>
      <w:r>
        <w:fldChar w:fldCharType="separate"/>
      </w:r>
      <w:r>
        <w:t>14</w:t>
      </w:r>
      <w:r>
        <w:fldChar w:fldCharType="end"/>
      </w:r>
      <w:r>
        <w:rPr>
          <w:rFonts w:hint="eastAsia" w:ascii="等线" w:hAnsi="等线" w:eastAsia="等线" w:cs="等线"/>
          <w:szCs w:val="18"/>
        </w:rPr>
        <w:fldChar w:fldCharType="end"/>
      </w:r>
    </w:p>
    <w:p>
      <w:pPr>
        <w:pStyle w:val="12"/>
        <w:tabs>
          <w:tab w:val="right" w:leader="dot" w:pos="10772"/>
        </w:tabs>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_Toc26385 </w:instrText>
      </w:r>
      <w:r>
        <w:rPr>
          <w:rFonts w:hint="eastAsia" w:ascii="等线" w:hAnsi="等线" w:eastAsia="等线" w:cs="等线"/>
          <w:szCs w:val="18"/>
        </w:rPr>
        <w:fldChar w:fldCharType="separate"/>
      </w:r>
      <w:r>
        <w:rPr>
          <w:rFonts w:hint="eastAsia" w:ascii="等线" w:hAnsi="等线" w:eastAsia="等线" w:cs="等线"/>
          <w:szCs w:val="21"/>
          <w:lang w:val="en-US" w:eastAsia="zh-CN"/>
        </w:rPr>
        <w:t>4.9.1  IP预监回显（功能选配）</w:t>
      </w:r>
      <w:r>
        <w:tab/>
      </w:r>
      <w:r>
        <w:fldChar w:fldCharType="begin"/>
      </w:r>
      <w:r>
        <w:instrText xml:space="preserve"> PAGEREF _Toc26385 \h </w:instrText>
      </w:r>
      <w:r>
        <w:fldChar w:fldCharType="separate"/>
      </w:r>
      <w:r>
        <w:t>14</w:t>
      </w:r>
      <w:r>
        <w:fldChar w:fldCharType="end"/>
      </w:r>
      <w:r>
        <w:rPr>
          <w:rFonts w:hint="eastAsia" w:ascii="等线" w:hAnsi="等线" w:eastAsia="等线" w:cs="等线"/>
          <w:szCs w:val="18"/>
        </w:rPr>
        <w:fldChar w:fldCharType="end"/>
      </w:r>
    </w:p>
    <w:p>
      <w:pPr>
        <w:pStyle w:val="12"/>
        <w:tabs>
          <w:tab w:val="right" w:leader="dot" w:pos="10772"/>
        </w:tabs>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_Toc8114 </w:instrText>
      </w:r>
      <w:r>
        <w:rPr>
          <w:rFonts w:hint="eastAsia" w:ascii="等线" w:hAnsi="等线" w:eastAsia="等线" w:cs="等线"/>
          <w:szCs w:val="18"/>
        </w:rPr>
        <w:fldChar w:fldCharType="separate"/>
      </w:r>
      <w:r>
        <w:rPr>
          <w:rFonts w:hint="eastAsia" w:ascii="等线" w:hAnsi="等线" w:eastAsia="等线" w:cs="等线"/>
          <w:szCs w:val="21"/>
          <w:lang w:val="en-US" w:eastAsia="zh-CN"/>
        </w:rPr>
        <w:t>4.9.2  IP解码卡设置</w:t>
      </w:r>
      <w:r>
        <w:tab/>
      </w:r>
      <w:r>
        <w:fldChar w:fldCharType="begin"/>
      </w:r>
      <w:r>
        <w:instrText xml:space="preserve"> PAGEREF _Toc8114 \h </w:instrText>
      </w:r>
      <w:r>
        <w:fldChar w:fldCharType="separate"/>
      </w:r>
      <w:r>
        <w:t>15</w:t>
      </w:r>
      <w:r>
        <w:fldChar w:fldCharType="end"/>
      </w:r>
      <w:r>
        <w:rPr>
          <w:rFonts w:hint="eastAsia" w:ascii="等线" w:hAnsi="等线" w:eastAsia="等线" w:cs="等线"/>
          <w:szCs w:val="18"/>
        </w:rPr>
        <w:fldChar w:fldCharType="end"/>
      </w:r>
    </w:p>
    <w:p>
      <w:pPr>
        <w:pStyle w:val="11"/>
        <w:tabs>
          <w:tab w:val="right" w:leader="dot" w:pos="10772"/>
        </w:tabs>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_Toc28754 </w:instrText>
      </w:r>
      <w:r>
        <w:rPr>
          <w:rFonts w:hint="eastAsia" w:ascii="等线" w:hAnsi="等线" w:eastAsia="等线" w:cs="等线"/>
          <w:szCs w:val="18"/>
        </w:rPr>
        <w:fldChar w:fldCharType="separate"/>
      </w:r>
      <w:r>
        <w:rPr>
          <w:rFonts w:hint="default" w:ascii="等线" w:hAnsi="等线" w:eastAsia="等线" w:cs="等线"/>
          <w:szCs w:val="21"/>
          <w:lang w:val="en-US" w:eastAsia="zh-CN"/>
        </w:rPr>
        <w:t xml:space="preserve">4.10. </w:t>
      </w:r>
      <w:r>
        <w:rPr>
          <w:rFonts w:hint="eastAsia" w:ascii="等线" w:hAnsi="等线" w:eastAsia="等线" w:cs="等线"/>
          <w:szCs w:val="21"/>
          <w:lang w:val="en-US" w:eastAsia="zh-CN"/>
        </w:rPr>
        <w:t>音频处理页面（功能选配）</w:t>
      </w:r>
      <w:r>
        <w:tab/>
      </w:r>
      <w:r>
        <w:fldChar w:fldCharType="begin"/>
      </w:r>
      <w:r>
        <w:instrText xml:space="preserve"> PAGEREF _Toc28754 \h </w:instrText>
      </w:r>
      <w:r>
        <w:fldChar w:fldCharType="separate"/>
      </w:r>
      <w:r>
        <w:t>15</w:t>
      </w:r>
      <w:r>
        <w:fldChar w:fldCharType="end"/>
      </w:r>
      <w:r>
        <w:rPr>
          <w:rFonts w:hint="eastAsia" w:ascii="等线" w:hAnsi="等线" w:eastAsia="等线" w:cs="等线"/>
          <w:szCs w:val="18"/>
        </w:rPr>
        <w:fldChar w:fldCharType="end"/>
      </w:r>
    </w:p>
    <w:p>
      <w:pPr>
        <w:pStyle w:val="11"/>
        <w:tabs>
          <w:tab w:val="right" w:leader="dot" w:pos="10772"/>
        </w:tabs>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_Toc31962 </w:instrText>
      </w:r>
      <w:r>
        <w:rPr>
          <w:rFonts w:hint="eastAsia" w:ascii="等线" w:hAnsi="等线" w:eastAsia="等线" w:cs="等线"/>
          <w:szCs w:val="18"/>
        </w:rPr>
        <w:fldChar w:fldCharType="separate"/>
      </w:r>
      <w:r>
        <w:rPr>
          <w:rFonts w:hint="eastAsia" w:ascii="等线" w:hAnsi="等线" w:eastAsia="等线" w:cs="等线"/>
          <w:szCs w:val="24"/>
          <w:lang w:val="en-US" w:eastAsia="zh-CN"/>
        </w:rPr>
        <w:t>5. 漫游开窗，液晶拼接墙，小间距显示屏，超高清小间距显示屏</w:t>
      </w:r>
      <w:r>
        <w:tab/>
      </w:r>
      <w:r>
        <w:fldChar w:fldCharType="begin"/>
      </w:r>
      <w:r>
        <w:instrText xml:space="preserve"> PAGEREF _Toc31962 \h </w:instrText>
      </w:r>
      <w:r>
        <w:fldChar w:fldCharType="separate"/>
      </w:r>
      <w:r>
        <w:t>16</w:t>
      </w:r>
      <w:r>
        <w:fldChar w:fldCharType="end"/>
      </w:r>
      <w:r>
        <w:rPr>
          <w:rFonts w:hint="eastAsia" w:ascii="等线" w:hAnsi="等线" w:eastAsia="等线" w:cs="等线"/>
          <w:szCs w:val="18"/>
        </w:rPr>
        <w:fldChar w:fldCharType="end"/>
      </w:r>
    </w:p>
    <w:p>
      <w:pPr>
        <w:pStyle w:val="11"/>
        <w:tabs>
          <w:tab w:val="right" w:leader="dot" w:pos="10772"/>
        </w:tabs>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_Toc21051 </w:instrText>
      </w:r>
      <w:r>
        <w:rPr>
          <w:rFonts w:hint="eastAsia" w:ascii="等线" w:hAnsi="等线" w:eastAsia="等线" w:cs="等线"/>
          <w:szCs w:val="18"/>
        </w:rPr>
        <w:fldChar w:fldCharType="separate"/>
      </w:r>
      <w:r>
        <w:rPr>
          <w:rFonts w:hint="default" w:ascii="等线" w:hAnsi="等线" w:eastAsia="等线" w:cs="等线"/>
          <w:szCs w:val="21"/>
          <w:lang w:val="en-US" w:eastAsia="zh-CN"/>
        </w:rPr>
        <w:t xml:space="preserve">5.1. </w:t>
      </w:r>
      <w:r>
        <w:rPr>
          <w:rFonts w:hint="eastAsia" w:ascii="等线" w:hAnsi="等线" w:eastAsia="等线" w:cs="等线"/>
          <w:szCs w:val="21"/>
          <w:lang w:val="en-US" w:eastAsia="zh-CN"/>
        </w:rPr>
        <w:t>怎样实现液晶视频拼接墙的漫游开窗功能</w:t>
      </w:r>
      <w:r>
        <w:tab/>
      </w:r>
      <w:r>
        <w:fldChar w:fldCharType="begin"/>
      </w:r>
      <w:r>
        <w:instrText xml:space="preserve"> PAGEREF _Toc21051 \h </w:instrText>
      </w:r>
      <w:r>
        <w:fldChar w:fldCharType="separate"/>
      </w:r>
      <w:r>
        <w:t>16</w:t>
      </w:r>
      <w:r>
        <w:fldChar w:fldCharType="end"/>
      </w:r>
      <w:r>
        <w:rPr>
          <w:rFonts w:hint="eastAsia" w:ascii="等线" w:hAnsi="等线" w:eastAsia="等线" w:cs="等线"/>
          <w:szCs w:val="18"/>
        </w:rPr>
        <w:fldChar w:fldCharType="end"/>
      </w:r>
    </w:p>
    <w:p>
      <w:pPr>
        <w:pStyle w:val="11"/>
        <w:tabs>
          <w:tab w:val="right" w:leader="dot" w:pos="10772"/>
        </w:tabs>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_Toc16030 </w:instrText>
      </w:r>
      <w:r>
        <w:rPr>
          <w:rFonts w:hint="eastAsia" w:ascii="等线" w:hAnsi="等线" w:eastAsia="等线" w:cs="等线"/>
          <w:szCs w:val="18"/>
        </w:rPr>
        <w:fldChar w:fldCharType="separate"/>
      </w:r>
      <w:r>
        <w:rPr>
          <w:rFonts w:hint="default" w:ascii="等线" w:hAnsi="等线" w:eastAsia="等线" w:cs="等线"/>
          <w:szCs w:val="21"/>
          <w:lang w:val="en-US" w:eastAsia="zh-CN"/>
        </w:rPr>
        <w:t xml:space="preserve">5.2. </w:t>
      </w:r>
      <w:r>
        <w:rPr>
          <w:rFonts w:hint="eastAsia" w:ascii="等线" w:hAnsi="等线" w:eastAsia="等线" w:cs="等线"/>
          <w:szCs w:val="21"/>
          <w:lang w:val="en-US" w:eastAsia="zh-CN"/>
        </w:rPr>
        <w:t>怎样实现小间距LED显示屏的点对点显示功能</w:t>
      </w:r>
      <w:r>
        <w:tab/>
      </w:r>
      <w:r>
        <w:fldChar w:fldCharType="begin"/>
      </w:r>
      <w:r>
        <w:instrText xml:space="preserve"> PAGEREF _Toc16030 \h </w:instrText>
      </w:r>
      <w:r>
        <w:fldChar w:fldCharType="separate"/>
      </w:r>
      <w:r>
        <w:t>17</w:t>
      </w:r>
      <w:r>
        <w:fldChar w:fldCharType="end"/>
      </w:r>
      <w:r>
        <w:rPr>
          <w:rFonts w:hint="eastAsia" w:ascii="等线" w:hAnsi="等线" w:eastAsia="等线" w:cs="等线"/>
          <w:szCs w:val="18"/>
        </w:rPr>
        <w:fldChar w:fldCharType="end"/>
      </w:r>
    </w:p>
    <w:p>
      <w:pPr>
        <w:pStyle w:val="11"/>
        <w:tabs>
          <w:tab w:val="right" w:leader="dot" w:pos="10772"/>
        </w:tabs>
      </w:pPr>
      <w:r>
        <w:rPr>
          <w:rFonts w:hint="eastAsia" w:ascii="等线" w:hAnsi="等线" w:eastAsia="等线" w:cs="等线"/>
          <w:szCs w:val="18"/>
        </w:rPr>
        <w:fldChar w:fldCharType="begin"/>
      </w:r>
      <w:r>
        <w:rPr>
          <w:rFonts w:hint="eastAsia" w:ascii="等线" w:hAnsi="等线" w:eastAsia="等线" w:cs="等线"/>
          <w:szCs w:val="18"/>
        </w:rPr>
        <w:instrText xml:space="preserve"> HYPERLINK \l _Toc23443 </w:instrText>
      </w:r>
      <w:r>
        <w:rPr>
          <w:rFonts w:hint="eastAsia" w:ascii="等线" w:hAnsi="等线" w:eastAsia="等线" w:cs="等线"/>
          <w:szCs w:val="18"/>
        </w:rPr>
        <w:fldChar w:fldCharType="separate"/>
      </w:r>
      <w:r>
        <w:rPr>
          <w:rFonts w:hint="default" w:ascii="等线" w:hAnsi="等线" w:eastAsia="等线" w:cs="等线"/>
          <w:szCs w:val="21"/>
          <w:lang w:val="en-US" w:eastAsia="zh-CN"/>
        </w:rPr>
        <w:t xml:space="preserve">5.3. </w:t>
      </w:r>
      <w:r>
        <w:rPr>
          <w:rFonts w:hint="eastAsia" w:ascii="等线" w:hAnsi="等线" w:eastAsia="等线" w:cs="等线"/>
          <w:szCs w:val="21"/>
          <w:lang w:val="en-US" w:eastAsia="zh-CN"/>
        </w:rPr>
        <w:t>怎样适配具有不同尺寸显示单元的LED拼接墙</w:t>
      </w:r>
      <w:r>
        <w:tab/>
      </w:r>
      <w:r>
        <w:fldChar w:fldCharType="begin"/>
      </w:r>
      <w:r>
        <w:instrText xml:space="preserve"> PAGEREF _Toc23443 \h </w:instrText>
      </w:r>
      <w:r>
        <w:fldChar w:fldCharType="separate"/>
      </w:r>
      <w:r>
        <w:t>17</w:t>
      </w:r>
      <w:r>
        <w:fldChar w:fldCharType="end"/>
      </w:r>
      <w:r>
        <w:rPr>
          <w:rFonts w:hint="eastAsia" w:ascii="等线" w:hAnsi="等线" w:eastAsia="等线" w:cs="等线"/>
          <w:szCs w:val="18"/>
        </w:rPr>
        <w:fldChar w:fldCharType="end"/>
      </w:r>
    </w:p>
    <w:p>
      <w:pPr>
        <w:pStyle w:val="11"/>
        <w:keepNext w:val="0"/>
        <w:keepLines w:val="0"/>
        <w:pageBreakBefore w:val="0"/>
        <w:widowControl w:val="0"/>
        <w:tabs>
          <w:tab w:val="right" w:leader="dot" w:pos="10772"/>
        </w:tabs>
        <w:kinsoku/>
        <w:wordWrap/>
        <w:overflowPunct/>
        <w:topLinePunct w:val="0"/>
        <w:autoSpaceDE/>
        <w:autoSpaceDN/>
        <w:bidi w:val="0"/>
        <w:adjustRightInd/>
        <w:spacing w:line="300" w:lineRule="exact"/>
        <w:textAlignment w:val="auto"/>
        <w:rPr>
          <w:rFonts w:hint="eastAsia" w:ascii="等线" w:hAnsi="等线" w:eastAsia="等线" w:cs="等线"/>
          <w:b/>
          <w:sz w:val="24"/>
        </w:rPr>
        <w:sectPr>
          <w:footerReference r:id="rId3" w:type="default"/>
          <w:pgSz w:w="11906" w:h="16838"/>
          <w:pgMar w:top="283" w:right="567" w:bottom="567" w:left="567" w:header="851" w:footer="992" w:gutter="0"/>
          <w:pgBorders>
            <w:top w:val="none" w:sz="0" w:space="0"/>
            <w:left w:val="none" w:sz="0" w:space="0"/>
            <w:bottom w:val="none" w:sz="0" w:space="0"/>
            <w:right w:val="none" w:sz="0" w:space="0"/>
          </w:pgBorders>
          <w:pgNumType w:start="0"/>
          <w:cols w:space="720" w:num="1"/>
          <w:titlePg/>
          <w:docGrid w:type="lines" w:linePitch="312" w:charSpace="0"/>
        </w:sectPr>
      </w:pPr>
      <w:r>
        <w:rPr>
          <w:rFonts w:hint="eastAsia" w:ascii="等线" w:hAnsi="等线" w:eastAsia="等线" w:cs="等线"/>
          <w:szCs w:val="18"/>
        </w:rPr>
        <w:fldChar w:fldCharType="end"/>
      </w:r>
    </w:p>
    <w:p>
      <w:pPr>
        <w:pStyle w:val="2"/>
        <w:numPr>
          <w:ilvl w:val="0"/>
          <w:numId w:val="3"/>
        </w:numPr>
        <w:snapToGrid w:val="0"/>
        <w:spacing w:line="240" w:lineRule="auto"/>
        <w:rPr>
          <w:rFonts w:hint="eastAsia" w:ascii="等线" w:hAnsi="等线" w:eastAsia="等线" w:cs="等线"/>
          <w:sz w:val="24"/>
          <w:szCs w:val="24"/>
        </w:rPr>
      </w:pPr>
      <w:bookmarkStart w:id="0" w:name="_Toc10985"/>
      <w:r>
        <w:rPr>
          <w:rFonts w:hint="eastAsia" w:ascii="等线" w:hAnsi="等线" w:eastAsia="等线" w:cs="等线"/>
          <w:sz w:val="24"/>
          <w:szCs w:val="24"/>
        </w:rPr>
        <w:t>矩阵系统说明</w:t>
      </w:r>
      <w:bookmarkEnd w:id="0"/>
    </w:p>
    <w:p>
      <w:pPr>
        <w:pStyle w:val="2"/>
        <w:numPr>
          <w:ilvl w:val="1"/>
          <w:numId w:val="4"/>
        </w:numPr>
        <w:snapToGrid w:val="0"/>
        <w:spacing w:line="240" w:lineRule="auto"/>
        <w:ind w:left="567" w:leftChars="0" w:hanging="567" w:firstLineChars="0"/>
        <w:rPr>
          <w:rFonts w:hint="eastAsia" w:ascii="等线" w:hAnsi="等线" w:eastAsia="等线" w:cs="等线"/>
          <w:sz w:val="21"/>
          <w:szCs w:val="21"/>
          <w:lang w:val="en-US" w:eastAsia="zh-CN"/>
        </w:rPr>
      </w:pPr>
      <w:bookmarkStart w:id="1" w:name="_Toc27554"/>
      <w:r>
        <w:rPr>
          <w:rFonts w:hint="eastAsia" w:ascii="等线" w:hAnsi="等线" w:eastAsia="等线" w:cs="等线"/>
          <w:sz w:val="21"/>
          <w:szCs w:val="21"/>
          <w:lang w:val="en-US" w:eastAsia="zh-CN"/>
        </w:rPr>
        <w:t>产品简介</w:t>
      </w:r>
      <w:bookmarkEnd w:id="1"/>
    </w:p>
    <w:p>
      <w:pPr>
        <w:widowControl/>
        <w:numPr>
          <w:ilvl w:val="0"/>
          <w:numId w:val="0"/>
        </w:numPr>
        <w:snapToGrid w:val="0"/>
        <w:ind w:firstLine="360" w:firstLineChars="200"/>
        <w:jc w:val="left"/>
        <w:rPr>
          <w:rFonts w:hint="eastAsia" w:ascii="等线" w:hAnsi="等线" w:eastAsia="等线" w:cs="等线"/>
          <w:color w:val="000000"/>
          <w:kern w:val="0"/>
          <w:sz w:val="18"/>
          <w:szCs w:val="18"/>
          <w:lang w:val="en-US" w:eastAsia="zh-CN"/>
        </w:rPr>
      </w:pPr>
      <w:r>
        <w:rPr>
          <w:rFonts w:hint="eastAsia" w:ascii="等线" w:hAnsi="等线" w:eastAsia="等线" w:cs="等线"/>
          <w:color w:val="000000"/>
          <w:kern w:val="0"/>
          <w:sz w:val="18"/>
          <w:szCs w:val="18"/>
          <w:lang w:val="en-US" w:eastAsia="zh-CN"/>
        </w:rPr>
        <w:t>四路卡系列混插无缝切换矩阵是一款高性能的超高清视频信号交换设备，支持 4K@60Hz-444 18Gbps超高清视频信号的输入,输出,切换以及漫游开窗拼接等处理。</w:t>
      </w:r>
    </w:p>
    <w:p>
      <w:pPr>
        <w:widowControl/>
        <w:numPr>
          <w:ilvl w:val="0"/>
          <w:numId w:val="0"/>
        </w:numPr>
        <w:snapToGrid w:val="0"/>
        <w:ind w:firstLine="360" w:firstLineChars="200"/>
        <w:jc w:val="left"/>
        <w:rPr>
          <w:rFonts w:hint="eastAsia" w:ascii="等线" w:hAnsi="等线" w:eastAsia="等线" w:cs="等线"/>
          <w:color w:val="000000"/>
          <w:kern w:val="0"/>
          <w:sz w:val="18"/>
          <w:szCs w:val="18"/>
          <w:lang w:val="en-US" w:eastAsia="zh-CN"/>
        </w:rPr>
      </w:pPr>
      <w:r>
        <w:rPr>
          <w:rFonts w:hint="eastAsia" w:ascii="等线" w:hAnsi="等线" w:eastAsia="等线" w:cs="等线"/>
          <w:color w:val="000000"/>
          <w:kern w:val="0"/>
          <w:sz w:val="18"/>
          <w:szCs w:val="18"/>
          <w:lang w:val="en-US" w:eastAsia="zh-CN"/>
        </w:rPr>
        <w:t>该产品采用双电源冗余设计，插卡式单卡4路结构，最多可支持8~80路信号输入，8~80路信号输出。</w:t>
      </w:r>
    </w:p>
    <w:p>
      <w:pPr>
        <w:pStyle w:val="2"/>
        <w:numPr>
          <w:ilvl w:val="1"/>
          <w:numId w:val="4"/>
        </w:numPr>
        <w:snapToGrid w:val="0"/>
        <w:spacing w:line="240" w:lineRule="auto"/>
        <w:ind w:left="567" w:leftChars="0" w:hanging="567" w:firstLineChars="0"/>
        <w:rPr>
          <w:rFonts w:hint="eastAsia" w:ascii="等线" w:hAnsi="等线" w:eastAsia="等线" w:cs="等线"/>
          <w:sz w:val="21"/>
          <w:szCs w:val="21"/>
          <w:lang w:val="en-US" w:eastAsia="zh-CN"/>
        </w:rPr>
      </w:pPr>
      <w:bookmarkStart w:id="2" w:name="_Toc9769"/>
      <w:r>
        <w:rPr>
          <w:rFonts w:hint="eastAsia" w:ascii="等线" w:hAnsi="等线" w:eastAsia="等线" w:cs="等线"/>
          <w:sz w:val="21"/>
          <w:szCs w:val="21"/>
          <w:lang w:val="en-US" w:eastAsia="zh-CN"/>
        </w:rPr>
        <w:t>产品性能</w:t>
      </w:r>
      <w:bookmarkEnd w:id="2"/>
    </w:p>
    <w:p>
      <w:pPr>
        <w:widowControl/>
        <w:numPr>
          <w:ilvl w:val="0"/>
          <w:numId w:val="5"/>
        </w:numPr>
        <w:snapToGrid w:val="0"/>
        <w:ind w:firstLine="360" w:firstLineChars="200"/>
        <w:jc w:val="left"/>
        <w:rPr>
          <w:rFonts w:hint="eastAsia" w:ascii="等线" w:hAnsi="等线" w:eastAsia="等线" w:cs="等线"/>
          <w:color w:val="000000"/>
          <w:kern w:val="0"/>
          <w:sz w:val="18"/>
          <w:szCs w:val="18"/>
        </w:rPr>
      </w:pPr>
      <w:r>
        <w:rPr>
          <w:rFonts w:hint="eastAsia" w:ascii="等线" w:hAnsi="等线" w:eastAsia="等线" w:cs="等线"/>
          <w:color w:val="000000"/>
          <w:kern w:val="0"/>
          <w:sz w:val="18"/>
          <w:szCs w:val="18"/>
        </w:rPr>
        <w:t>支持</w:t>
      </w:r>
      <w:r>
        <w:rPr>
          <w:rFonts w:hint="eastAsia" w:ascii="等线" w:hAnsi="等线" w:eastAsia="等线" w:cs="等线"/>
          <w:color w:val="000000"/>
          <w:kern w:val="0"/>
          <w:sz w:val="18"/>
          <w:szCs w:val="18"/>
          <w:lang w:val="en-US" w:eastAsia="zh-CN"/>
        </w:rPr>
        <w:t>不同输入分辨率间的</w:t>
      </w:r>
      <w:r>
        <w:rPr>
          <w:rFonts w:hint="eastAsia" w:ascii="等线" w:hAnsi="等线" w:eastAsia="等线" w:cs="等线"/>
          <w:color w:val="000000"/>
          <w:kern w:val="0"/>
          <w:sz w:val="18"/>
          <w:szCs w:val="18"/>
        </w:rPr>
        <w:t>无缝切换</w:t>
      </w:r>
    </w:p>
    <w:p>
      <w:pPr>
        <w:widowControl/>
        <w:numPr>
          <w:ilvl w:val="0"/>
          <w:numId w:val="5"/>
        </w:numPr>
        <w:snapToGrid w:val="0"/>
        <w:ind w:firstLine="360" w:firstLineChars="200"/>
        <w:jc w:val="left"/>
        <w:rPr>
          <w:rFonts w:hint="eastAsia" w:ascii="等线" w:hAnsi="等线" w:eastAsia="等线" w:cs="等线"/>
          <w:color w:val="000000"/>
          <w:kern w:val="0"/>
          <w:sz w:val="18"/>
          <w:szCs w:val="18"/>
        </w:rPr>
      </w:pPr>
      <w:r>
        <w:rPr>
          <w:rFonts w:hint="eastAsia" w:ascii="等线" w:hAnsi="等线" w:eastAsia="等线" w:cs="等线"/>
          <w:color w:val="000000"/>
          <w:kern w:val="0"/>
          <w:sz w:val="18"/>
          <w:szCs w:val="18"/>
          <w:lang w:val="en-US" w:eastAsia="zh-CN"/>
        </w:rPr>
        <w:t>完善的大屏拼接显示功能</w:t>
      </w:r>
      <w:r>
        <w:rPr>
          <w:rFonts w:hint="eastAsia" w:ascii="等线" w:hAnsi="等线" w:eastAsia="等线" w:cs="等线"/>
          <w:color w:val="000000"/>
          <w:kern w:val="0"/>
          <w:sz w:val="18"/>
          <w:szCs w:val="18"/>
          <w:lang w:eastAsia="zh-CN"/>
        </w:rPr>
        <w:t>，</w:t>
      </w:r>
      <w:r>
        <w:rPr>
          <w:rFonts w:hint="eastAsia" w:ascii="等线" w:hAnsi="等线" w:eastAsia="等线" w:cs="等线"/>
          <w:color w:val="000000"/>
          <w:kern w:val="0"/>
          <w:sz w:val="18"/>
          <w:szCs w:val="18"/>
          <w:lang w:val="en-US" w:eastAsia="zh-CN"/>
        </w:rPr>
        <w:t>四画面漫游开窗功能，缩放功能</w:t>
      </w:r>
    </w:p>
    <w:p>
      <w:pPr>
        <w:widowControl/>
        <w:numPr>
          <w:ilvl w:val="0"/>
          <w:numId w:val="5"/>
        </w:numPr>
        <w:snapToGrid w:val="0"/>
        <w:ind w:firstLine="360" w:firstLineChars="200"/>
        <w:jc w:val="left"/>
        <w:rPr>
          <w:rFonts w:hint="eastAsia" w:ascii="等线" w:hAnsi="等线" w:eastAsia="等线" w:cs="等线"/>
          <w:color w:val="000000"/>
          <w:kern w:val="0"/>
          <w:sz w:val="18"/>
          <w:szCs w:val="18"/>
        </w:rPr>
      </w:pPr>
      <w:r>
        <w:rPr>
          <w:rFonts w:hint="eastAsia" w:ascii="等线" w:hAnsi="等线" w:eastAsia="等线" w:cs="等线"/>
          <w:color w:val="000000"/>
          <w:kern w:val="0"/>
          <w:sz w:val="18"/>
          <w:szCs w:val="18"/>
          <w:lang w:val="en-US" w:eastAsia="zh-CN"/>
        </w:rPr>
        <w:t>支持所有输出口的输出帧同步. 两种同步选择：通用同步模式，同步延时模式</w:t>
      </w:r>
    </w:p>
    <w:p>
      <w:pPr>
        <w:widowControl/>
        <w:numPr>
          <w:ilvl w:val="0"/>
          <w:numId w:val="5"/>
        </w:numPr>
        <w:snapToGrid w:val="0"/>
        <w:ind w:firstLine="360" w:firstLineChars="200"/>
        <w:jc w:val="left"/>
        <w:rPr>
          <w:rFonts w:hint="eastAsia" w:ascii="等线" w:hAnsi="等线" w:eastAsia="等线" w:cs="等线"/>
          <w:color w:val="000000"/>
          <w:kern w:val="0"/>
          <w:sz w:val="18"/>
          <w:szCs w:val="18"/>
        </w:rPr>
      </w:pPr>
      <w:r>
        <w:rPr>
          <w:rFonts w:hint="eastAsia" w:ascii="等线" w:hAnsi="等线" w:eastAsia="等线" w:cs="等线"/>
          <w:color w:val="000000"/>
          <w:kern w:val="0"/>
          <w:sz w:val="18"/>
          <w:szCs w:val="18"/>
          <w:lang w:val="en-US" w:eastAsia="zh-CN"/>
        </w:rPr>
        <w:t>输出卡支持0°,90°,180°旋转功能，不同的输出卡类型旋转功能略有不同</w:t>
      </w:r>
    </w:p>
    <w:p>
      <w:pPr>
        <w:widowControl/>
        <w:numPr>
          <w:ilvl w:val="0"/>
          <w:numId w:val="5"/>
        </w:numPr>
        <w:snapToGrid w:val="0"/>
        <w:ind w:firstLine="360" w:firstLineChars="200"/>
        <w:jc w:val="left"/>
        <w:rPr>
          <w:rFonts w:hint="eastAsia" w:ascii="等线" w:hAnsi="等线" w:eastAsia="等线" w:cs="等线"/>
          <w:color w:val="000000"/>
          <w:kern w:val="0"/>
          <w:sz w:val="18"/>
          <w:szCs w:val="18"/>
        </w:rPr>
      </w:pPr>
      <w:r>
        <w:rPr>
          <w:rFonts w:hint="eastAsia" w:ascii="等线" w:hAnsi="等线" w:eastAsia="等线" w:cs="等线"/>
          <w:color w:val="000000"/>
          <w:kern w:val="0"/>
          <w:sz w:val="18"/>
          <w:szCs w:val="18"/>
          <w:lang w:val="en-US" w:eastAsia="zh-CN"/>
        </w:rPr>
        <w:t>支持自动分辨率输出和用户自定义分辨率输出</w:t>
      </w:r>
    </w:p>
    <w:p>
      <w:pPr>
        <w:widowControl/>
        <w:numPr>
          <w:ilvl w:val="0"/>
          <w:numId w:val="5"/>
        </w:numPr>
        <w:snapToGrid w:val="0"/>
        <w:ind w:firstLine="360" w:firstLineChars="200"/>
        <w:jc w:val="left"/>
        <w:rPr>
          <w:rFonts w:hint="eastAsia" w:ascii="等线" w:hAnsi="等线" w:eastAsia="等线" w:cs="等线"/>
          <w:color w:val="000000"/>
          <w:kern w:val="0"/>
          <w:sz w:val="18"/>
          <w:szCs w:val="18"/>
        </w:rPr>
      </w:pPr>
      <w:r>
        <w:rPr>
          <w:rFonts w:hint="eastAsia" w:ascii="等线" w:hAnsi="等线" w:eastAsia="等线" w:cs="等线"/>
          <w:color w:val="000000"/>
          <w:kern w:val="0"/>
          <w:sz w:val="18"/>
          <w:szCs w:val="18"/>
          <w:lang w:val="en-US" w:eastAsia="zh-CN"/>
        </w:rPr>
        <w:t>支持任意OSD叠加, 3种工作模式: OSD关, 台标, 字幕</w:t>
      </w:r>
    </w:p>
    <w:p>
      <w:pPr>
        <w:widowControl/>
        <w:numPr>
          <w:ilvl w:val="0"/>
          <w:numId w:val="5"/>
        </w:numPr>
        <w:snapToGrid w:val="0"/>
        <w:ind w:firstLine="360" w:firstLineChars="200"/>
        <w:jc w:val="left"/>
        <w:rPr>
          <w:rFonts w:hint="eastAsia" w:ascii="等线" w:hAnsi="等线" w:eastAsia="等线" w:cs="等线"/>
          <w:color w:val="000000"/>
          <w:kern w:val="0"/>
          <w:sz w:val="18"/>
          <w:szCs w:val="18"/>
        </w:rPr>
      </w:pPr>
      <w:r>
        <w:rPr>
          <w:rFonts w:hint="eastAsia" w:ascii="等线" w:hAnsi="等线" w:eastAsia="等线" w:cs="等线"/>
          <w:color w:val="000000"/>
          <w:kern w:val="0"/>
          <w:sz w:val="18"/>
          <w:szCs w:val="18"/>
          <w:lang w:val="en-US" w:eastAsia="zh-CN"/>
        </w:rPr>
        <w:t>RGB视频处理，完美还原真彩色</w:t>
      </w:r>
    </w:p>
    <w:p>
      <w:pPr>
        <w:widowControl/>
        <w:numPr>
          <w:ilvl w:val="0"/>
          <w:numId w:val="5"/>
        </w:numPr>
        <w:snapToGrid w:val="0"/>
        <w:ind w:firstLine="360" w:firstLineChars="200"/>
        <w:jc w:val="left"/>
        <w:rPr>
          <w:rFonts w:hint="eastAsia" w:ascii="等线" w:hAnsi="等线" w:eastAsia="等线" w:cs="等线"/>
          <w:color w:val="000000"/>
          <w:kern w:val="0"/>
          <w:sz w:val="18"/>
          <w:szCs w:val="18"/>
        </w:rPr>
      </w:pPr>
      <w:r>
        <w:rPr>
          <w:rFonts w:hint="eastAsia" w:ascii="等线" w:hAnsi="等线" w:eastAsia="等线" w:cs="等线"/>
          <w:color w:val="000000"/>
          <w:kern w:val="0"/>
          <w:sz w:val="18"/>
          <w:szCs w:val="18"/>
          <w:lang w:val="en-US" w:eastAsia="zh-CN"/>
        </w:rPr>
        <w:t>输入卡类型：HDMI卡，HDBaseT卡,最大分辨率3840x2160/4096x2160@60Hz</w:t>
      </w:r>
    </w:p>
    <w:p>
      <w:pPr>
        <w:widowControl/>
        <w:numPr>
          <w:ilvl w:val="0"/>
          <w:numId w:val="0"/>
        </w:numPr>
        <w:snapToGrid w:val="0"/>
        <w:jc w:val="left"/>
        <w:rPr>
          <w:rFonts w:hint="eastAsia" w:ascii="等线" w:hAnsi="等线" w:eastAsia="等线" w:cs="等线"/>
          <w:color w:val="000000"/>
          <w:kern w:val="0"/>
          <w:sz w:val="18"/>
          <w:szCs w:val="18"/>
          <w:lang w:val="en-US" w:eastAsia="zh-CN"/>
        </w:rPr>
      </w:pPr>
      <w:r>
        <w:rPr>
          <w:rFonts w:hint="eastAsia" w:ascii="等线" w:hAnsi="等线" w:eastAsia="等线" w:cs="等线"/>
          <w:color w:val="000000"/>
          <w:kern w:val="0"/>
          <w:sz w:val="18"/>
          <w:szCs w:val="18"/>
          <w:lang w:val="en-US" w:eastAsia="zh-CN"/>
        </w:rPr>
        <w:t xml:space="preserve">                     SDI卡，最大输入分辨率1080p60,3G SDI</w:t>
      </w:r>
    </w:p>
    <w:p>
      <w:pPr>
        <w:widowControl/>
        <w:numPr>
          <w:ilvl w:val="0"/>
          <w:numId w:val="5"/>
        </w:numPr>
        <w:snapToGrid w:val="0"/>
        <w:ind w:firstLine="360" w:firstLineChars="200"/>
        <w:jc w:val="left"/>
        <w:rPr>
          <w:rFonts w:hint="eastAsia" w:ascii="等线" w:hAnsi="等线" w:eastAsia="等线" w:cs="等线"/>
          <w:color w:val="000000"/>
          <w:kern w:val="0"/>
          <w:sz w:val="18"/>
          <w:szCs w:val="18"/>
        </w:rPr>
      </w:pPr>
      <w:r>
        <w:rPr>
          <w:rFonts w:hint="eastAsia" w:ascii="等线" w:hAnsi="等线" w:eastAsia="等线" w:cs="等线"/>
          <w:color w:val="000000"/>
          <w:kern w:val="0"/>
          <w:sz w:val="18"/>
          <w:szCs w:val="18"/>
          <w:lang w:val="en-US" w:eastAsia="zh-CN"/>
        </w:rPr>
        <w:t>输出卡类型：HDMI卡，HDBaseT卡，最大分辨率3840x2160/4096x2160@60Hz</w:t>
      </w:r>
    </w:p>
    <w:p>
      <w:pPr>
        <w:widowControl/>
        <w:numPr>
          <w:ilvl w:val="0"/>
          <w:numId w:val="5"/>
        </w:numPr>
        <w:snapToGrid w:val="0"/>
        <w:ind w:firstLine="360" w:firstLineChars="200"/>
        <w:jc w:val="left"/>
        <w:rPr>
          <w:rFonts w:hint="eastAsia" w:ascii="等线" w:hAnsi="等线" w:eastAsia="等线" w:cs="等线"/>
          <w:color w:val="000000"/>
          <w:kern w:val="0"/>
          <w:sz w:val="18"/>
          <w:szCs w:val="18"/>
        </w:rPr>
      </w:pPr>
      <w:r>
        <w:rPr>
          <w:rFonts w:hint="eastAsia" w:ascii="等线" w:hAnsi="等线" w:eastAsia="等线" w:cs="等线"/>
          <w:color w:val="000000"/>
          <w:kern w:val="0"/>
          <w:sz w:val="18"/>
          <w:szCs w:val="18"/>
          <w:lang w:val="en-US" w:eastAsia="zh-CN"/>
        </w:rPr>
        <w:t>输入卡支持3.5mm接口音频加嵌，输出卡支持3.5mm接口音频解嵌</w:t>
      </w:r>
    </w:p>
    <w:p>
      <w:pPr>
        <w:widowControl/>
        <w:numPr>
          <w:ilvl w:val="0"/>
          <w:numId w:val="5"/>
        </w:numPr>
        <w:snapToGrid w:val="0"/>
        <w:ind w:firstLine="360" w:firstLineChars="200"/>
        <w:jc w:val="left"/>
        <w:rPr>
          <w:rFonts w:hint="eastAsia" w:ascii="等线" w:hAnsi="等线" w:eastAsia="等线" w:cs="等线"/>
          <w:color w:val="000000"/>
          <w:kern w:val="0"/>
          <w:sz w:val="18"/>
          <w:szCs w:val="18"/>
        </w:rPr>
      </w:pPr>
      <w:r>
        <w:rPr>
          <w:rFonts w:hint="eastAsia" w:ascii="等线" w:hAnsi="等线" w:eastAsia="等线" w:cs="等线"/>
          <w:color w:val="000000"/>
          <w:kern w:val="0"/>
          <w:sz w:val="18"/>
          <w:szCs w:val="18"/>
        </w:rPr>
        <w:t>提供多种控制端口：</w:t>
      </w:r>
      <w:r>
        <w:rPr>
          <w:rFonts w:hint="eastAsia" w:ascii="等线" w:hAnsi="等线" w:eastAsia="等线" w:cs="等线"/>
          <w:color w:val="000000"/>
          <w:kern w:val="0"/>
          <w:sz w:val="18"/>
          <w:szCs w:val="18"/>
          <w:lang w:val="en-US" w:eastAsia="zh-CN"/>
        </w:rPr>
        <w:t>前面板按键，前面板遥控，</w:t>
      </w:r>
      <w:r>
        <w:rPr>
          <w:rFonts w:hint="eastAsia" w:ascii="等线" w:hAnsi="等线" w:eastAsia="等线" w:cs="等线"/>
          <w:color w:val="000000"/>
          <w:kern w:val="0"/>
          <w:sz w:val="18"/>
          <w:szCs w:val="18"/>
        </w:rPr>
        <w:t>RS232，</w:t>
      </w:r>
      <w:r>
        <w:rPr>
          <w:rFonts w:hint="eastAsia" w:ascii="等线" w:hAnsi="等线" w:eastAsia="等线" w:cs="等线"/>
          <w:kern w:val="0"/>
          <w:sz w:val="18"/>
          <w:szCs w:val="18"/>
        </w:rPr>
        <w:t>网络</w:t>
      </w:r>
      <w:r>
        <w:rPr>
          <w:rFonts w:hint="eastAsia" w:ascii="等线" w:hAnsi="等线" w:eastAsia="等线" w:cs="等线"/>
          <w:kern w:val="0"/>
          <w:sz w:val="18"/>
          <w:szCs w:val="18"/>
          <w:lang w:val="en-US" w:eastAsia="zh-CN"/>
        </w:rPr>
        <w:t>WEB</w:t>
      </w:r>
      <w:r>
        <w:rPr>
          <w:rFonts w:hint="eastAsia" w:ascii="等线" w:hAnsi="等线" w:eastAsia="等线" w:cs="等线"/>
          <w:kern w:val="0"/>
          <w:sz w:val="18"/>
          <w:szCs w:val="18"/>
        </w:rPr>
        <w:t>控制端口</w:t>
      </w:r>
    </w:p>
    <w:p>
      <w:pPr>
        <w:widowControl/>
        <w:numPr>
          <w:ilvl w:val="0"/>
          <w:numId w:val="5"/>
        </w:numPr>
        <w:snapToGrid w:val="0"/>
        <w:ind w:firstLine="360" w:firstLineChars="200"/>
        <w:jc w:val="left"/>
        <w:rPr>
          <w:rFonts w:hint="eastAsia" w:ascii="等线" w:hAnsi="等线" w:eastAsia="等线" w:cs="等线"/>
          <w:color w:val="000000"/>
          <w:kern w:val="0"/>
          <w:szCs w:val="21"/>
          <w:lang w:val="en-US" w:eastAsia="zh-CN"/>
        </w:rPr>
      </w:pPr>
      <w:r>
        <w:rPr>
          <w:rFonts w:hint="eastAsia" w:ascii="等线" w:hAnsi="等线" w:eastAsia="等线" w:cs="等线"/>
          <w:color w:val="000000"/>
          <w:kern w:val="0"/>
          <w:sz w:val="18"/>
          <w:szCs w:val="18"/>
        </w:rPr>
        <w:t>双电源冗余设计</w:t>
      </w:r>
      <w:r>
        <w:rPr>
          <w:rFonts w:hint="eastAsia" w:ascii="等线" w:hAnsi="等线" w:eastAsia="等线" w:cs="等线"/>
          <w:color w:val="000000"/>
          <w:kern w:val="0"/>
          <w:sz w:val="18"/>
          <w:szCs w:val="18"/>
          <w:lang w:eastAsia="zh-CN"/>
        </w:rPr>
        <w:t>，</w:t>
      </w:r>
      <w:r>
        <w:rPr>
          <w:rFonts w:hint="eastAsia" w:ascii="等线" w:hAnsi="等线" w:eastAsia="等线" w:cs="等线"/>
          <w:color w:val="000000"/>
          <w:kern w:val="0"/>
          <w:sz w:val="18"/>
          <w:szCs w:val="18"/>
          <w:lang w:val="en-US" w:eastAsia="zh-CN"/>
        </w:rPr>
        <w:t>可适用于对交流供电稳定性有严格要求的场合</w:t>
      </w:r>
    </w:p>
    <w:p>
      <w:pPr>
        <w:widowControl/>
        <w:numPr>
          <w:ilvl w:val="0"/>
          <w:numId w:val="0"/>
        </w:numPr>
        <w:snapToGrid w:val="0"/>
        <w:jc w:val="left"/>
        <w:rPr>
          <w:rFonts w:hint="eastAsia" w:ascii="等线" w:hAnsi="等线" w:eastAsia="等线" w:cs="等线"/>
          <w:color w:val="000000"/>
          <w:kern w:val="0"/>
          <w:szCs w:val="21"/>
          <w:lang w:val="en-US" w:eastAsia="zh-CN"/>
        </w:rPr>
      </w:pPr>
      <w:r>
        <w:rPr>
          <w:rFonts w:hint="eastAsia" w:ascii="等线" w:hAnsi="等线" w:eastAsia="等线" w:cs="等线"/>
          <w:color w:val="000000"/>
          <w:kern w:val="0"/>
          <w:szCs w:val="21"/>
          <w:lang w:val="en-US" w:eastAsia="zh-CN"/>
        </w:rPr>
        <w:t xml:space="preserve">         </w:t>
      </w:r>
    </w:p>
    <w:p>
      <w:pPr>
        <w:widowControl/>
        <w:numPr>
          <w:ilvl w:val="0"/>
          <w:numId w:val="0"/>
        </w:numPr>
        <w:snapToGrid w:val="0"/>
        <w:jc w:val="left"/>
        <w:rPr>
          <w:rFonts w:hint="eastAsia" w:ascii="等线" w:hAnsi="等线" w:eastAsia="等线" w:cs="等线"/>
          <w:color w:val="000000"/>
          <w:kern w:val="0"/>
          <w:szCs w:val="21"/>
          <w:lang w:val="en-US" w:eastAsia="zh-CN"/>
        </w:rPr>
      </w:pPr>
    </w:p>
    <w:p>
      <w:pPr>
        <w:widowControl/>
        <w:numPr>
          <w:ilvl w:val="0"/>
          <w:numId w:val="0"/>
        </w:numPr>
        <w:snapToGrid w:val="0"/>
        <w:jc w:val="left"/>
        <w:rPr>
          <w:rFonts w:hint="eastAsia" w:ascii="等线" w:hAnsi="等线" w:eastAsia="等线" w:cs="等线"/>
          <w:color w:val="000000"/>
          <w:kern w:val="0"/>
          <w:szCs w:val="21"/>
          <w:lang w:val="en-US" w:eastAsia="zh-CN"/>
        </w:rPr>
      </w:pPr>
    </w:p>
    <w:p>
      <w:pPr>
        <w:widowControl/>
        <w:numPr>
          <w:ilvl w:val="0"/>
          <w:numId w:val="0"/>
        </w:numPr>
        <w:snapToGrid w:val="0"/>
        <w:jc w:val="left"/>
        <w:rPr>
          <w:rFonts w:hint="eastAsia" w:ascii="等线" w:hAnsi="等线" w:eastAsia="等线" w:cs="等线"/>
          <w:color w:val="000000"/>
          <w:kern w:val="0"/>
          <w:szCs w:val="21"/>
          <w:lang w:val="en-US" w:eastAsia="zh-CN"/>
        </w:rPr>
      </w:pPr>
    </w:p>
    <w:p>
      <w:pPr>
        <w:widowControl/>
        <w:numPr>
          <w:ilvl w:val="0"/>
          <w:numId w:val="0"/>
        </w:numPr>
        <w:snapToGrid w:val="0"/>
        <w:jc w:val="left"/>
        <w:rPr>
          <w:rFonts w:hint="eastAsia" w:ascii="等线" w:hAnsi="等线" w:eastAsia="等线" w:cs="等线"/>
          <w:color w:val="000000"/>
          <w:kern w:val="0"/>
          <w:szCs w:val="21"/>
          <w:lang w:val="en-US" w:eastAsia="zh-CN"/>
        </w:rPr>
      </w:pPr>
    </w:p>
    <w:p>
      <w:pPr>
        <w:widowControl/>
        <w:numPr>
          <w:ilvl w:val="0"/>
          <w:numId w:val="0"/>
        </w:numPr>
        <w:snapToGrid w:val="0"/>
        <w:jc w:val="left"/>
        <w:rPr>
          <w:rFonts w:hint="eastAsia" w:ascii="等线" w:hAnsi="等线" w:eastAsia="等线" w:cs="等线"/>
          <w:color w:val="000000"/>
          <w:kern w:val="0"/>
          <w:szCs w:val="21"/>
          <w:lang w:val="en-US" w:eastAsia="zh-CN"/>
        </w:rPr>
      </w:pPr>
    </w:p>
    <w:p>
      <w:pPr>
        <w:rPr>
          <w:rFonts w:hint="eastAsia" w:ascii="等线" w:hAnsi="等线" w:eastAsia="等线" w:cs="等线"/>
          <w:sz w:val="21"/>
          <w:szCs w:val="21"/>
        </w:rPr>
      </w:pPr>
      <w:r>
        <w:rPr>
          <w:rFonts w:hint="eastAsia" w:ascii="等线" w:hAnsi="等线" w:eastAsia="等线" w:cs="等线"/>
          <w:sz w:val="21"/>
          <w:szCs w:val="21"/>
        </w:rPr>
        <w:br w:type="page"/>
      </w:r>
    </w:p>
    <w:p>
      <w:pPr>
        <w:pStyle w:val="2"/>
        <w:numPr>
          <w:ilvl w:val="1"/>
          <w:numId w:val="4"/>
        </w:numPr>
        <w:snapToGrid w:val="0"/>
        <w:spacing w:line="240" w:lineRule="auto"/>
        <w:ind w:left="567" w:leftChars="0" w:hanging="567" w:firstLineChars="0"/>
        <w:rPr>
          <w:rFonts w:hint="eastAsia" w:ascii="等线" w:hAnsi="等线" w:eastAsia="等线" w:cs="等线"/>
          <w:sz w:val="21"/>
          <w:szCs w:val="21"/>
          <w:lang w:val="en-US" w:eastAsia="zh-CN"/>
        </w:rPr>
      </w:pPr>
      <w:bookmarkStart w:id="3" w:name="_Toc11828"/>
      <w:r>
        <w:rPr>
          <w:sz w:val="21"/>
        </w:rPr>
        <mc:AlternateContent>
          <mc:Choice Requires="wps">
            <w:drawing>
              <wp:anchor distT="0" distB="0" distL="114300" distR="114300" simplePos="0" relativeHeight="251660288" behindDoc="0" locked="0" layoutInCell="1" allowOverlap="1">
                <wp:simplePos x="0" y="0"/>
                <wp:positionH relativeFrom="column">
                  <wp:posOffset>3812540</wp:posOffset>
                </wp:positionH>
                <wp:positionV relativeFrom="paragraph">
                  <wp:posOffset>396240</wp:posOffset>
                </wp:positionV>
                <wp:extent cx="6985" cy="4248150"/>
                <wp:effectExtent l="5080" t="0" r="18415" b="3810"/>
                <wp:wrapNone/>
                <wp:docPr id="16" name="直接连接符 16"/>
                <wp:cNvGraphicFramePr/>
                <a:graphic xmlns:a="http://schemas.openxmlformats.org/drawingml/2006/main">
                  <a:graphicData uri="http://schemas.microsoft.com/office/word/2010/wordprocessingShape">
                    <wps:wsp>
                      <wps:cNvCnPr/>
                      <wps:spPr>
                        <a:xfrm>
                          <a:off x="4756150" y="1310640"/>
                          <a:ext cx="6985" cy="4248150"/>
                        </a:xfrm>
                        <a:prstGeom prst="line">
                          <a:avLst/>
                        </a:prstGeom>
                        <a:ln w="10160" cmpd="sng">
                          <a:solidFill>
                            <a:schemeClr val="tx1"/>
                          </a:solidFill>
                          <a:prstDash val="soli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00.2pt;margin-top:31.2pt;height:334.5pt;width:0.55pt;z-index:251660288;mso-width-relative:page;mso-height-relative:page;" filled="f" stroked="t" coordsize="21600,21600" o:gfxdata="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hMJeCNYA&#10;AAAKAQAADwAAAAAAAAABACAAAAAiAAAAZHJzL2Rvd25yZXYueG1sUEsBAhQAFAAAAAgAh07iQEiL&#10;M6boAQAArAMAAA4AAAAAAAAAAQAgAAAAJQEAAGRycy9lMm9Eb2MueG1sUEsFBgAAAAAGAAYAWQEA&#10;AH8FAAAAAA==&#10;">
                <v:fill on="f" focussize="0,0"/>
                <v:stroke weight="0.8pt" color="#000000 [3213]" joinstyle="round"/>
                <v:imagedata o:title=""/>
                <o:lock v:ext="edit" aspectratio="f"/>
              </v:line>
            </w:pict>
          </mc:Fallback>
        </mc:AlternateContent>
      </w:r>
      <w:r>
        <w:rPr>
          <w:rFonts w:hint="eastAsia" w:ascii="等线" w:hAnsi="等线" w:eastAsia="等线" w:cs="等线"/>
          <w:sz w:val="21"/>
          <w:szCs w:val="21"/>
          <w:lang w:val="en-US" w:eastAsia="zh-CN"/>
        </w:rPr>
        <w:t>规格参数-矩阵主机</w:t>
      </w:r>
      <w:bookmarkEnd w:id="3"/>
    </w:p>
    <w:tbl>
      <w:tblPr>
        <w:tblStyle w:val="16"/>
        <w:tblW w:w="10652" w:type="dxa"/>
        <w:tblInd w:w="-46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9"/>
        <w:gridCol w:w="1837"/>
        <w:gridCol w:w="1840"/>
        <w:gridCol w:w="3976"/>
        <w:gridCol w:w="20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969"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jc w:val="left"/>
              <w:textAlignment w:val="top"/>
              <w:rPr>
                <w:rFonts w:hint="eastAsia" w:ascii="等线" w:hAnsi="等线" w:eastAsia="等线" w:cs="等线"/>
                <w:i w:val="0"/>
                <w:iCs w:val="0"/>
                <w:color w:val="000000"/>
                <w:sz w:val="21"/>
                <w:szCs w:val="21"/>
                <w:u w:val="none"/>
                <w:lang w:val="en-US" w:eastAsia="zh-CN"/>
              </w:rPr>
            </w:pPr>
            <w:bookmarkStart w:id="4" w:name="OLE_LINK5"/>
            <w:r>
              <w:rPr>
                <w:rFonts w:hint="eastAsia" w:ascii="等线" w:hAnsi="等线" w:eastAsia="等线" w:cs="等线"/>
                <w:i w:val="0"/>
                <w:iCs w:val="0"/>
                <w:color w:val="000000"/>
                <w:sz w:val="21"/>
                <w:szCs w:val="21"/>
                <w:u w:val="none"/>
                <w:lang w:val="en-US" w:eastAsia="zh-CN"/>
              </w:rPr>
              <w:t>机箱</w:t>
            </w:r>
          </w:p>
        </w:tc>
        <w:tc>
          <w:tcPr>
            <w:tcW w:w="1837" w:type="dxa"/>
            <w:tcBorders>
              <w:top w:val="single" w:color="000000" w:sz="8" w:space="0"/>
              <w:left w:val="nil"/>
              <w:bottom w:val="single" w:color="000000" w:sz="8" w:space="0"/>
              <w:right w:val="single" w:color="000000" w:sz="8" w:space="0"/>
            </w:tcBorders>
            <w:shd w:val="clear" w:color="auto" w:fill="auto"/>
            <w:vAlign w:val="top"/>
          </w:tcPr>
          <w:p>
            <w:pPr>
              <w:keepNext w:val="0"/>
              <w:keepLines w:val="0"/>
              <w:widowControl/>
              <w:suppressLineNumbers w:val="0"/>
              <w:jc w:val="left"/>
              <w:textAlignment w:val="top"/>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8x8, 2U</w:t>
            </w:r>
          </w:p>
        </w:tc>
        <w:tc>
          <w:tcPr>
            <w:tcW w:w="1840" w:type="dxa"/>
            <w:tcBorders>
              <w:top w:val="single" w:color="000000" w:sz="8" w:space="0"/>
              <w:left w:val="nil"/>
              <w:bottom w:val="single" w:color="000000" w:sz="8" w:space="0"/>
              <w:right w:val="single" w:color="000000" w:sz="8" w:space="0"/>
            </w:tcBorders>
            <w:shd w:val="clear" w:color="auto" w:fill="auto"/>
            <w:vAlign w:val="top"/>
          </w:tcPr>
          <w:p>
            <w:pPr>
              <w:keepNext w:val="0"/>
              <w:keepLines w:val="0"/>
              <w:widowControl/>
              <w:suppressLineNumbers w:val="0"/>
              <w:jc w:val="left"/>
              <w:textAlignment w:val="top"/>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16x16, 3U</w:t>
            </w:r>
          </w:p>
        </w:tc>
        <w:tc>
          <w:tcPr>
            <w:tcW w:w="3976" w:type="dxa"/>
            <w:tcBorders>
              <w:top w:val="single" w:color="000000" w:sz="8" w:space="0"/>
              <w:left w:val="nil"/>
              <w:bottom w:val="single" w:color="000000" w:sz="8" w:space="0"/>
              <w:right w:val="single" w:color="000000" w:sz="8" w:space="0"/>
            </w:tcBorders>
            <w:shd w:val="clear" w:color="auto" w:fill="auto"/>
            <w:vAlign w:val="top"/>
          </w:tcPr>
          <w:p>
            <w:pPr>
              <w:keepNext w:val="0"/>
              <w:keepLines w:val="0"/>
              <w:widowControl/>
              <w:suppressLineNumbers w:val="0"/>
              <w:ind w:firstLineChars="200"/>
              <w:jc w:val="left"/>
              <w:textAlignment w:val="top"/>
              <w:rPr>
                <w:rFonts w:hint="eastAsia" w:ascii="等线" w:hAnsi="等线" w:eastAsia="等线" w:cs="等线"/>
                <w:i w:val="0"/>
                <w:iCs w:val="0"/>
                <w:color w:val="000000"/>
                <w:sz w:val="21"/>
                <w:szCs w:val="21"/>
                <w:u w:val="none"/>
              </w:rPr>
            </w:pPr>
            <w:bookmarkStart w:id="5" w:name="OLE_LINK1"/>
            <w:r>
              <w:rPr>
                <w:rFonts w:hint="eastAsia" w:ascii="等线" w:hAnsi="等线" w:eastAsia="等线" w:cs="等线"/>
                <w:i w:val="0"/>
                <w:iCs w:val="0"/>
                <w:color w:val="000000"/>
                <w:kern w:val="0"/>
                <w:sz w:val="21"/>
                <w:szCs w:val="21"/>
                <w:u w:val="none"/>
                <w:lang w:val="en-US" w:eastAsia="zh-CN" w:bidi="ar"/>
              </w:rPr>
              <w:t>32x32, 5U</w:t>
            </w:r>
            <w:bookmarkEnd w:id="5"/>
            <w:r>
              <w:rPr>
                <w:rFonts w:hint="eastAsia" w:ascii="等线" w:hAnsi="等线" w:eastAsia="等线" w:cs="等线"/>
                <w:i w:val="0"/>
                <w:iCs w:val="0"/>
                <w:color w:val="000000"/>
                <w:kern w:val="0"/>
                <w:sz w:val="21"/>
                <w:szCs w:val="21"/>
                <w:u w:val="none"/>
                <w:lang w:val="en-US" w:eastAsia="zh-CN" w:bidi="ar"/>
              </w:rPr>
              <w:t xml:space="preserve">         40x40, 6U</w:t>
            </w:r>
          </w:p>
        </w:tc>
        <w:tc>
          <w:tcPr>
            <w:tcW w:w="2030" w:type="dxa"/>
            <w:tcBorders>
              <w:top w:val="single" w:color="000000" w:sz="8" w:space="0"/>
              <w:left w:val="nil"/>
              <w:bottom w:val="single" w:color="000000" w:sz="8" w:space="0"/>
              <w:right w:val="single" w:color="000000" w:sz="8" w:space="0"/>
            </w:tcBorders>
            <w:shd w:val="clear" w:color="auto" w:fill="auto"/>
            <w:vAlign w:val="top"/>
          </w:tcPr>
          <w:p>
            <w:pPr>
              <w:keepNext w:val="0"/>
              <w:keepLines w:val="0"/>
              <w:widowControl/>
              <w:suppressLineNumbers w:val="0"/>
              <w:ind w:firstLineChars="200"/>
              <w:jc w:val="left"/>
              <w:textAlignment w:val="top"/>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80x80, 11U</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 w:hRule="atLeast"/>
        </w:trPr>
        <w:tc>
          <w:tcPr>
            <w:tcW w:w="969"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前面板</w:t>
            </w:r>
          </w:p>
        </w:tc>
        <w:tc>
          <w:tcPr>
            <w:tcW w:w="1837"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drawing>
                <wp:anchor distT="0" distB="0" distL="114300" distR="114300" simplePos="0" relativeHeight="251659264" behindDoc="0" locked="0" layoutInCell="1" allowOverlap="1">
                  <wp:simplePos x="0" y="0"/>
                  <wp:positionH relativeFrom="column">
                    <wp:posOffset>-10160</wp:posOffset>
                  </wp:positionH>
                  <wp:positionV relativeFrom="paragraph">
                    <wp:posOffset>728345</wp:posOffset>
                  </wp:positionV>
                  <wp:extent cx="1081405" cy="226695"/>
                  <wp:effectExtent l="0" t="0" r="635" b="1905"/>
                  <wp:wrapNone/>
                  <wp:docPr id="26" name="图片_18"/>
                  <wp:cNvGraphicFramePr/>
                  <a:graphic xmlns:a="http://schemas.openxmlformats.org/drawingml/2006/main">
                    <a:graphicData uri="http://schemas.openxmlformats.org/drawingml/2006/picture">
                      <pic:pic xmlns:pic="http://schemas.openxmlformats.org/drawingml/2006/picture">
                        <pic:nvPicPr>
                          <pic:cNvPr id="26" name="图片_18"/>
                          <pic:cNvPicPr/>
                        </pic:nvPicPr>
                        <pic:blipFill>
                          <a:blip r:embed="rId8"/>
                          <a:stretch>
                            <a:fillRect/>
                          </a:stretch>
                        </pic:blipFill>
                        <pic:spPr>
                          <a:xfrm>
                            <a:off x="0" y="0"/>
                            <a:ext cx="1081405" cy="226695"/>
                          </a:xfrm>
                          <a:prstGeom prst="rect">
                            <a:avLst/>
                          </a:prstGeom>
                          <a:noFill/>
                          <a:ln>
                            <a:noFill/>
                          </a:ln>
                        </pic:spPr>
                      </pic:pic>
                    </a:graphicData>
                  </a:graphic>
                </wp:anchor>
              </w:drawing>
            </w:r>
          </w:p>
        </w:tc>
        <w:tc>
          <w:tcPr>
            <w:tcW w:w="1840"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drawing>
                <wp:anchor distT="0" distB="0" distL="114300" distR="114300" simplePos="0" relativeHeight="251659264" behindDoc="0" locked="0" layoutInCell="1" allowOverlap="1">
                  <wp:simplePos x="0" y="0"/>
                  <wp:positionH relativeFrom="column">
                    <wp:posOffset>-33020</wp:posOffset>
                  </wp:positionH>
                  <wp:positionV relativeFrom="paragraph">
                    <wp:posOffset>633095</wp:posOffset>
                  </wp:positionV>
                  <wp:extent cx="1101725" cy="379730"/>
                  <wp:effectExtent l="0" t="0" r="10795" b="1270"/>
                  <wp:wrapNone/>
                  <wp:docPr id="27" name="图片_19"/>
                  <wp:cNvGraphicFramePr/>
                  <a:graphic xmlns:a="http://schemas.openxmlformats.org/drawingml/2006/main">
                    <a:graphicData uri="http://schemas.openxmlformats.org/drawingml/2006/picture">
                      <pic:pic xmlns:pic="http://schemas.openxmlformats.org/drawingml/2006/picture">
                        <pic:nvPicPr>
                          <pic:cNvPr id="27" name="图片_19"/>
                          <pic:cNvPicPr/>
                        </pic:nvPicPr>
                        <pic:blipFill>
                          <a:blip r:embed="rId9"/>
                          <a:stretch>
                            <a:fillRect/>
                          </a:stretch>
                        </pic:blipFill>
                        <pic:spPr>
                          <a:xfrm>
                            <a:off x="0" y="0"/>
                            <a:ext cx="1101725" cy="379730"/>
                          </a:xfrm>
                          <a:prstGeom prst="rect">
                            <a:avLst/>
                          </a:prstGeom>
                          <a:noFill/>
                          <a:ln>
                            <a:noFill/>
                          </a:ln>
                        </pic:spPr>
                      </pic:pic>
                    </a:graphicData>
                  </a:graphic>
                </wp:anchor>
              </w:drawing>
            </w:r>
          </w:p>
        </w:tc>
        <w:tc>
          <w:tcPr>
            <w:tcW w:w="3976"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drawing>
                <wp:anchor distT="0" distB="0" distL="114300" distR="114300" simplePos="0" relativeHeight="251659264" behindDoc="0" locked="0" layoutInCell="1" allowOverlap="1">
                  <wp:simplePos x="0" y="0"/>
                  <wp:positionH relativeFrom="column">
                    <wp:posOffset>-5080</wp:posOffset>
                  </wp:positionH>
                  <wp:positionV relativeFrom="paragraph">
                    <wp:posOffset>528955</wp:posOffset>
                  </wp:positionV>
                  <wp:extent cx="1113155" cy="553085"/>
                  <wp:effectExtent l="0" t="0" r="14605" b="10795"/>
                  <wp:wrapNone/>
                  <wp:docPr id="28" name="图片_20"/>
                  <wp:cNvGraphicFramePr/>
                  <a:graphic xmlns:a="http://schemas.openxmlformats.org/drawingml/2006/main">
                    <a:graphicData uri="http://schemas.openxmlformats.org/drawingml/2006/picture">
                      <pic:pic xmlns:pic="http://schemas.openxmlformats.org/drawingml/2006/picture">
                        <pic:nvPicPr>
                          <pic:cNvPr id="28" name="图片_20"/>
                          <pic:cNvPicPr/>
                        </pic:nvPicPr>
                        <pic:blipFill>
                          <a:blip r:embed="rId10"/>
                          <a:stretch>
                            <a:fillRect/>
                          </a:stretch>
                        </pic:blipFill>
                        <pic:spPr>
                          <a:xfrm>
                            <a:off x="0" y="0"/>
                            <a:ext cx="1113155" cy="553085"/>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column">
                    <wp:posOffset>1217295</wp:posOffset>
                  </wp:positionH>
                  <wp:positionV relativeFrom="paragraph">
                    <wp:posOffset>471170</wp:posOffset>
                  </wp:positionV>
                  <wp:extent cx="1194435" cy="648970"/>
                  <wp:effectExtent l="0" t="0" r="9525" b="6350"/>
                  <wp:wrapNone/>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11"/>
                          <a:stretch>
                            <a:fillRect/>
                          </a:stretch>
                        </pic:blipFill>
                        <pic:spPr>
                          <a:xfrm>
                            <a:off x="0" y="0"/>
                            <a:ext cx="1194435" cy="648970"/>
                          </a:xfrm>
                          <a:prstGeom prst="rect">
                            <a:avLst/>
                          </a:prstGeom>
                          <a:noFill/>
                          <a:ln>
                            <a:noFill/>
                          </a:ln>
                        </pic:spPr>
                      </pic:pic>
                    </a:graphicData>
                  </a:graphic>
                </wp:anchor>
              </w:drawing>
            </w:r>
          </w:p>
        </w:tc>
        <w:tc>
          <w:tcPr>
            <w:tcW w:w="2030"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drawing>
                <wp:anchor distT="0" distB="0" distL="114300" distR="114300" simplePos="0" relativeHeight="251659264" behindDoc="0" locked="0" layoutInCell="1" allowOverlap="1">
                  <wp:simplePos x="0" y="0"/>
                  <wp:positionH relativeFrom="column">
                    <wp:posOffset>-635</wp:posOffset>
                  </wp:positionH>
                  <wp:positionV relativeFrom="paragraph">
                    <wp:posOffset>182245</wp:posOffset>
                  </wp:positionV>
                  <wp:extent cx="1182370" cy="1292860"/>
                  <wp:effectExtent l="0" t="0" r="6350" b="2540"/>
                  <wp:wrapNone/>
                  <wp:docPr id="30" name="图片_25"/>
                  <wp:cNvGraphicFramePr/>
                  <a:graphic xmlns:a="http://schemas.openxmlformats.org/drawingml/2006/main">
                    <a:graphicData uri="http://schemas.openxmlformats.org/drawingml/2006/picture">
                      <pic:pic xmlns:pic="http://schemas.openxmlformats.org/drawingml/2006/picture">
                        <pic:nvPicPr>
                          <pic:cNvPr id="30" name="图片_25"/>
                          <pic:cNvPicPr/>
                        </pic:nvPicPr>
                        <pic:blipFill>
                          <a:blip r:embed="rId12"/>
                          <a:stretch>
                            <a:fillRect/>
                          </a:stretch>
                        </pic:blipFill>
                        <pic:spPr>
                          <a:xfrm>
                            <a:off x="0" y="0"/>
                            <a:ext cx="1182370" cy="12928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20" w:hRule="atLeast"/>
        </w:trPr>
        <w:tc>
          <w:tcPr>
            <w:tcW w:w="969" w:type="dxa"/>
            <w:vMerge w:val="continue"/>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等线" w:hAnsi="等线" w:eastAsia="等线" w:cs="等线"/>
                <w:i w:val="0"/>
                <w:iCs w:val="0"/>
                <w:color w:val="000000"/>
                <w:sz w:val="21"/>
                <w:szCs w:val="21"/>
                <w:u w:val="none"/>
              </w:rPr>
            </w:pPr>
          </w:p>
        </w:tc>
        <w:tc>
          <w:tcPr>
            <w:tcW w:w="183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等线" w:hAnsi="等线" w:eastAsia="等线" w:cs="等线"/>
                <w:i w:val="0"/>
                <w:iCs w:val="0"/>
                <w:color w:val="000000"/>
                <w:sz w:val="21"/>
                <w:szCs w:val="21"/>
                <w:u w:val="none"/>
              </w:rPr>
            </w:pPr>
          </w:p>
        </w:tc>
        <w:tc>
          <w:tcPr>
            <w:tcW w:w="1840"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等线" w:hAnsi="等线" w:eastAsia="等线" w:cs="等线"/>
                <w:i w:val="0"/>
                <w:iCs w:val="0"/>
                <w:color w:val="000000"/>
                <w:sz w:val="21"/>
                <w:szCs w:val="21"/>
                <w:u w:val="none"/>
              </w:rPr>
            </w:pPr>
          </w:p>
        </w:tc>
        <w:tc>
          <w:tcPr>
            <w:tcW w:w="3976"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等线" w:hAnsi="等线" w:eastAsia="等线" w:cs="等线"/>
                <w:i w:val="0"/>
                <w:iCs w:val="0"/>
                <w:color w:val="000000"/>
                <w:sz w:val="21"/>
                <w:szCs w:val="21"/>
                <w:u w:val="none"/>
              </w:rPr>
            </w:pPr>
          </w:p>
        </w:tc>
        <w:tc>
          <w:tcPr>
            <w:tcW w:w="2030"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等线" w:hAnsi="等线" w:eastAsia="等线" w:cs="等线"/>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 w:hRule="atLeast"/>
        </w:trPr>
        <w:tc>
          <w:tcPr>
            <w:tcW w:w="969"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t>后面板</w:t>
            </w:r>
          </w:p>
        </w:tc>
        <w:tc>
          <w:tcPr>
            <w:tcW w:w="1837"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drawing>
                <wp:anchor distT="0" distB="0" distL="114300" distR="114300" simplePos="0" relativeHeight="251659264" behindDoc="0" locked="0" layoutInCell="1" allowOverlap="1">
                  <wp:simplePos x="0" y="0"/>
                  <wp:positionH relativeFrom="column">
                    <wp:posOffset>-5715</wp:posOffset>
                  </wp:positionH>
                  <wp:positionV relativeFrom="paragraph">
                    <wp:posOffset>674370</wp:posOffset>
                  </wp:positionV>
                  <wp:extent cx="1040765" cy="283845"/>
                  <wp:effectExtent l="0" t="0" r="10795" b="5715"/>
                  <wp:wrapNone/>
                  <wp:docPr id="31" name="图片_21"/>
                  <wp:cNvGraphicFramePr/>
                  <a:graphic xmlns:a="http://schemas.openxmlformats.org/drawingml/2006/main">
                    <a:graphicData uri="http://schemas.openxmlformats.org/drawingml/2006/picture">
                      <pic:pic xmlns:pic="http://schemas.openxmlformats.org/drawingml/2006/picture">
                        <pic:nvPicPr>
                          <pic:cNvPr id="31" name="图片_21"/>
                          <pic:cNvPicPr/>
                        </pic:nvPicPr>
                        <pic:blipFill>
                          <a:blip r:embed="rId13"/>
                          <a:stretch>
                            <a:fillRect/>
                          </a:stretch>
                        </pic:blipFill>
                        <pic:spPr>
                          <a:xfrm>
                            <a:off x="0" y="0"/>
                            <a:ext cx="1040765" cy="283845"/>
                          </a:xfrm>
                          <a:prstGeom prst="rect">
                            <a:avLst/>
                          </a:prstGeom>
                          <a:noFill/>
                          <a:ln>
                            <a:noFill/>
                          </a:ln>
                        </pic:spPr>
                      </pic:pic>
                    </a:graphicData>
                  </a:graphic>
                </wp:anchor>
              </w:drawing>
            </w:r>
          </w:p>
        </w:tc>
        <w:tc>
          <w:tcPr>
            <w:tcW w:w="1840"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drawing>
                <wp:anchor distT="0" distB="0" distL="114300" distR="114300" simplePos="0" relativeHeight="251659264" behindDoc="0" locked="0" layoutInCell="1" allowOverlap="1">
                  <wp:simplePos x="0" y="0"/>
                  <wp:positionH relativeFrom="column">
                    <wp:posOffset>-34925</wp:posOffset>
                  </wp:positionH>
                  <wp:positionV relativeFrom="paragraph">
                    <wp:posOffset>624205</wp:posOffset>
                  </wp:positionV>
                  <wp:extent cx="1080135" cy="372110"/>
                  <wp:effectExtent l="0" t="0" r="1905" b="8890"/>
                  <wp:wrapNone/>
                  <wp:docPr id="32" name="图片_22"/>
                  <wp:cNvGraphicFramePr/>
                  <a:graphic xmlns:a="http://schemas.openxmlformats.org/drawingml/2006/main">
                    <a:graphicData uri="http://schemas.openxmlformats.org/drawingml/2006/picture">
                      <pic:pic xmlns:pic="http://schemas.openxmlformats.org/drawingml/2006/picture">
                        <pic:nvPicPr>
                          <pic:cNvPr id="32" name="图片_22"/>
                          <pic:cNvPicPr/>
                        </pic:nvPicPr>
                        <pic:blipFill>
                          <a:blip r:embed="rId14"/>
                          <a:stretch>
                            <a:fillRect/>
                          </a:stretch>
                        </pic:blipFill>
                        <pic:spPr>
                          <a:xfrm>
                            <a:off x="0" y="0"/>
                            <a:ext cx="1080135" cy="372110"/>
                          </a:xfrm>
                          <a:prstGeom prst="rect">
                            <a:avLst/>
                          </a:prstGeom>
                          <a:noFill/>
                          <a:ln>
                            <a:noFill/>
                          </a:ln>
                        </pic:spPr>
                      </pic:pic>
                    </a:graphicData>
                  </a:graphic>
                </wp:anchor>
              </w:drawing>
            </w:r>
          </w:p>
        </w:tc>
        <w:tc>
          <w:tcPr>
            <w:tcW w:w="3976"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drawing>
                <wp:anchor distT="0" distB="0" distL="114300" distR="114300" simplePos="0" relativeHeight="251661312" behindDoc="0" locked="0" layoutInCell="1" allowOverlap="1">
                  <wp:simplePos x="0" y="0"/>
                  <wp:positionH relativeFrom="column">
                    <wp:posOffset>1201420</wp:posOffset>
                  </wp:positionH>
                  <wp:positionV relativeFrom="paragraph">
                    <wp:posOffset>450215</wp:posOffset>
                  </wp:positionV>
                  <wp:extent cx="1198880" cy="659130"/>
                  <wp:effectExtent l="0" t="0" r="5080" b="11430"/>
                  <wp:wrapNone/>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15"/>
                          <a:stretch>
                            <a:fillRect/>
                          </a:stretch>
                        </pic:blipFill>
                        <pic:spPr>
                          <a:xfrm>
                            <a:off x="0" y="0"/>
                            <a:ext cx="1198880" cy="659130"/>
                          </a:xfrm>
                          <a:prstGeom prst="rect">
                            <a:avLst/>
                          </a:prstGeom>
                          <a:noFill/>
                          <a:ln>
                            <a:noFill/>
                          </a:ln>
                        </pic:spPr>
                      </pic:pic>
                    </a:graphicData>
                  </a:graphic>
                </wp:anchor>
              </w:drawing>
            </w:r>
            <w:r>
              <w:rPr>
                <w:rFonts w:hint="eastAsia" w:ascii="等线" w:hAnsi="等线" w:eastAsia="等线" w:cs="等线"/>
                <w:i w:val="0"/>
                <w:iCs w:val="0"/>
                <w:color w:val="000000"/>
                <w:kern w:val="0"/>
                <w:sz w:val="21"/>
                <w:szCs w:val="21"/>
                <w:u w:val="none"/>
                <w:lang w:val="en-US" w:eastAsia="zh-CN" w:bidi="ar"/>
              </w:rPr>
              <w:drawing>
                <wp:anchor distT="0" distB="0" distL="114300" distR="114300" simplePos="0" relativeHeight="251659264" behindDoc="0" locked="0" layoutInCell="1" allowOverlap="1">
                  <wp:simplePos x="0" y="0"/>
                  <wp:positionH relativeFrom="column">
                    <wp:posOffset>6350</wp:posOffset>
                  </wp:positionH>
                  <wp:positionV relativeFrom="paragraph">
                    <wp:posOffset>482600</wp:posOffset>
                  </wp:positionV>
                  <wp:extent cx="1090295" cy="597535"/>
                  <wp:effectExtent l="0" t="0" r="6985" b="12065"/>
                  <wp:wrapNone/>
                  <wp:docPr id="33" name="图片_23"/>
                  <wp:cNvGraphicFramePr/>
                  <a:graphic xmlns:a="http://schemas.openxmlformats.org/drawingml/2006/main">
                    <a:graphicData uri="http://schemas.openxmlformats.org/drawingml/2006/picture">
                      <pic:pic xmlns:pic="http://schemas.openxmlformats.org/drawingml/2006/picture">
                        <pic:nvPicPr>
                          <pic:cNvPr id="33" name="图片_23"/>
                          <pic:cNvPicPr/>
                        </pic:nvPicPr>
                        <pic:blipFill>
                          <a:blip r:embed="rId16"/>
                          <a:stretch>
                            <a:fillRect/>
                          </a:stretch>
                        </pic:blipFill>
                        <pic:spPr>
                          <a:xfrm>
                            <a:off x="0" y="0"/>
                            <a:ext cx="1090295" cy="597535"/>
                          </a:xfrm>
                          <a:prstGeom prst="rect">
                            <a:avLst/>
                          </a:prstGeom>
                          <a:noFill/>
                          <a:ln>
                            <a:noFill/>
                          </a:ln>
                        </pic:spPr>
                      </pic:pic>
                    </a:graphicData>
                  </a:graphic>
                </wp:anchor>
              </w:drawing>
            </w:r>
          </w:p>
        </w:tc>
        <w:tc>
          <w:tcPr>
            <w:tcW w:w="2030" w:type="dxa"/>
            <w:vMerge w:val="restart"/>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等线" w:hAnsi="等线" w:eastAsia="等线" w:cs="等线"/>
                <w:i w:val="0"/>
                <w:iCs w:val="0"/>
                <w:color w:val="000000"/>
                <w:sz w:val="21"/>
                <w:szCs w:val="21"/>
                <w:u w:val="none"/>
              </w:rPr>
            </w:pPr>
            <w:r>
              <w:rPr>
                <w:rFonts w:hint="eastAsia" w:ascii="等线" w:hAnsi="等线" w:eastAsia="等线" w:cs="等线"/>
                <w:i w:val="0"/>
                <w:iCs w:val="0"/>
                <w:color w:val="000000"/>
                <w:kern w:val="0"/>
                <w:sz w:val="21"/>
                <w:szCs w:val="21"/>
                <w:u w:val="none"/>
                <w:lang w:val="en-US" w:eastAsia="zh-CN" w:bidi="ar"/>
              </w:rPr>
              <w:drawing>
                <wp:anchor distT="0" distB="0" distL="114300" distR="114300" simplePos="0" relativeHeight="251659264" behindDoc="0" locked="0" layoutInCell="1" allowOverlap="1">
                  <wp:simplePos x="0" y="0"/>
                  <wp:positionH relativeFrom="column">
                    <wp:posOffset>33020</wp:posOffset>
                  </wp:positionH>
                  <wp:positionV relativeFrom="paragraph">
                    <wp:posOffset>203835</wp:posOffset>
                  </wp:positionV>
                  <wp:extent cx="1127760" cy="1219200"/>
                  <wp:effectExtent l="0" t="0" r="0" b="0"/>
                  <wp:wrapNone/>
                  <wp:docPr id="34" name="图片_24"/>
                  <wp:cNvGraphicFramePr/>
                  <a:graphic xmlns:a="http://schemas.openxmlformats.org/drawingml/2006/main">
                    <a:graphicData uri="http://schemas.openxmlformats.org/drawingml/2006/picture">
                      <pic:pic xmlns:pic="http://schemas.openxmlformats.org/drawingml/2006/picture">
                        <pic:nvPicPr>
                          <pic:cNvPr id="34" name="图片_24"/>
                          <pic:cNvPicPr/>
                        </pic:nvPicPr>
                        <pic:blipFill>
                          <a:blip r:embed="rId17"/>
                          <a:stretch>
                            <a:fillRect/>
                          </a:stretch>
                        </pic:blipFill>
                        <pic:spPr>
                          <a:xfrm>
                            <a:off x="0" y="0"/>
                            <a:ext cx="1127760" cy="12192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969" w:type="dxa"/>
            <w:vMerge w:val="continue"/>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等线" w:hAnsi="等线" w:eastAsia="等线" w:cs="等线"/>
                <w:i w:val="0"/>
                <w:iCs w:val="0"/>
                <w:color w:val="000000"/>
                <w:sz w:val="21"/>
                <w:szCs w:val="21"/>
                <w:u w:val="none"/>
              </w:rPr>
            </w:pPr>
          </w:p>
        </w:tc>
        <w:tc>
          <w:tcPr>
            <w:tcW w:w="183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等线" w:hAnsi="等线" w:eastAsia="等线" w:cs="等线"/>
                <w:i w:val="0"/>
                <w:iCs w:val="0"/>
                <w:color w:val="000000"/>
                <w:sz w:val="21"/>
                <w:szCs w:val="21"/>
                <w:u w:val="none"/>
              </w:rPr>
            </w:pPr>
          </w:p>
        </w:tc>
        <w:tc>
          <w:tcPr>
            <w:tcW w:w="1840"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等线" w:hAnsi="等线" w:eastAsia="等线" w:cs="等线"/>
                <w:i w:val="0"/>
                <w:iCs w:val="0"/>
                <w:color w:val="000000"/>
                <w:sz w:val="21"/>
                <w:szCs w:val="21"/>
                <w:u w:val="none"/>
              </w:rPr>
            </w:pPr>
          </w:p>
        </w:tc>
        <w:tc>
          <w:tcPr>
            <w:tcW w:w="3976"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等线" w:hAnsi="等线" w:eastAsia="等线" w:cs="等线"/>
                <w:i w:val="0"/>
                <w:iCs w:val="0"/>
                <w:color w:val="000000"/>
                <w:sz w:val="21"/>
                <w:szCs w:val="21"/>
                <w:u w:val="none"/>
              </w:rPr>
            </w:pPr>
          </w:p>
        </w:tc>
        <w:tc>
          <w:tcPr>
            <w:tcW w:w="2030"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等线" w:hAnsi="等线" w:eastAsia="等线" w:cs="等线"/>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0" w:hRule="atLeast"/>
        </w:trPr>
        <w:tc>
          <w:tcPr>
            <w:tcW w:w="969" w:type="dxa"/>
            <w:vMerge w:val="continue"/>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等线" w:hAnsi="等线" w:eastAsia="等线" w:cs="等线"/>
                <w:i w:val="0"/>
                <w:iCs w:val="0"/>
                <w:color w:val="000000"/>
                <w:sz w:val="21"/>
                <w:szCs w:val="21"/>
                <w:u w:val="none"/>
              </w:rPr>
            </w:pPr>
          </w:p>
        </w:tc>
        <w:tc>
          <w:tcPr>
            <w:tcW w:w="1837"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等线" w:hAnsi="等线" w:eastAsia="等线" w:cs="等线"/>
                <w:i w:val="0"/>
                <w:iCs w:val="0"/>
                <w:color w:val="000000"/>
                <w:sz w:val="21"/>
                <w:szCs w:val="21"/>
                <w:u w:val="none"/>
              </w:rPr>
            </w:pPr>
          </w:p>
        </w:tc>
        <w:tc>
          <w:tcPr>
            <w:tcW w:w="1840"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等线" w:hAnsi="等线" w:eastAsia="等线" w:cs="等线"/>
                <w:i w:val="0"/>
                <w:iCs w:val="0"/>
                <w:color w:val="000000"/>
                <w:sz w:val="21"/>
                <w:szCs w:val="21"/>
                <w:u w:val="none"/>
              </w:rPr>
            </w:pPr>
          </w:p>
        </w:tc>
        <w:tc>
          <w:tcPr>
            <w:tcW w:w="3976"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等线" w:hAnsi="等线" w:eastAsia="等线" w:cs="等线"/>
                <w:i w:val="0"/>
                <w:iCs w:val="0"/>
                <w:color w:val="000000"/>
                <w:sz w:val="21"/>
                <w:szCs w:val="21"/>
                <w:u w:val="none"/>
              </w:rPr>
            </w:pPr>
          </w:p>
        </w:tc>
        <w:tc>
          <w:tcPr>
            <w:tcW w:w="2030" w:type="dxa"/>
            <w:vMerge w:val="continue"/>
            <w:tcBorders>
              <w:top w:val="nil"/>
              <w:left w:val="nil"/>
              <w:bottom w:val="single" w:color="000000" w:sz="8" w:space="0"/>
              <w:right w:val="single" w:color="000000" w:sz="8" w:space="0"/>
            </w:tcBorders>
            <w:shd w:val="clear" w:color="auto" w:fill="auto"/>
            <w:vAlign w:val="center"/>
          </w:tcPr>
          <w:p>
            <w:pPr>
              <w:jc w:val="center"/>
              <w:rPr>
                <w:rFonts w:hint="eastAsia" w:ascii="等线" w:hAnsi="等线" w:eastAsia="等线" w:cs="等线"/>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6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尺寸</w:t>
            </w:r>
          </w:p>
        </w:tc>
        <w:tc>
          <w:tcPr>
            <w:tcW w:w="1837" w:type="dxa"/>
            <w:tcBorders>
              <w:top w:val="single" w:color="000000" w:sz="8" w:space="0"/>
              <w:left w:val="nil"/>
              <w:bottom w:val="single" w:color="000000" w:sz="8" w:space="0"/>
              <w:right w:val="single" w:color="000000" w:sz="8" w:space="0"/>
            </w:tcBorders>
            <w:shd w:val="clear" w:color="auto" w:fill="auto"/>
            <w:vAlign w:val="top"/>
          </w:tcPr>
          <w:p>
            <w:pPr>
              <w:keepNext w:val="0"/>
              <w:keepLines w:val="0"/>
              <w:widowControl/>
              <w:suppressLineNumbers w:val="0"/>
              <w:jc w:val="left"/>
              <w:textAlignment w:val="top"/>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483x365x89mm</w:t>
            </w:r>
          </w:p>
        </w:tc>
        <w:tc>
          <w:tcPr>
            <w:tcW w:w="1840" w:type="dxa"/>
            <w:tcBorders>
              <w:top w:val="single" w:color="000000" w:sz="8" w:space="0"/>
              <w:left w:val="nil"/>
              <w:bottom w:val="single" w:color="000000" w:sz="8" w:space="0"/>
              <w:right w:val="single" w:color="000000" w:sz="8" w:space="0"/>
            </w:tcBorders>
            <w:shd w:val="clear" w:color="auto" w:fill="auto"/>
            <w:vAlign w:val="top"/>
          </w:tcPr>
          <w:p>
            <w:pPr>
              <w:keepNext w:val="0"/>
              <w:keepLines w:val="0"/>
              <w:widowControl/>
              <w:suppressLineNumbers w:val="0"/>
              <w:jc w:val="left"/>
              <w:textAlignment w:val="top"/>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483x365x134mm</w:t>
            </w:r>
          </w:p>
        </w:tc>
        <w:tc>
          <w:tcPr>
            <w:tcW w:w="3976" w:type="dxa"/>
            <w:tcBorders>
              <w:top w:val="single" w:color="000000" w:sz="8" w:space="0"/>
              <w:left w:val="nil"/>
              <w:bottom w:val="single" w:color="000000" w:sz="8" w:space="0"/>
              <w:right w:val="single" w:color="000000" w:sz="8" w:space="0"/>
            </w:tcBorders>
            <w:shd w:val="clear" w:color="auto" w:fill="auto"/>
            <w:vAlign w:val="top"/>
          </w:tcPr>
          <w:p>
            <w:pPr>
              <w:keepNext w:val="0"/>
              <w:keepLines w:val="0"/>
              <w:widowControl/>
              <w:suppressLineNumbers w:val="0"/>
              <w:jc w:val="left"/>
              <w:textAlignment w:val="top"/>
              <w:rPr>
                <w:rFonts w:hint="eastAsia" w:ascii="等线" w:hAnsi="等线" w:eastAsia="等线" w:cs="等线"/>
                <w:i w:val="0"/>
                <w:iCs w:val="0"/>
                <w:color w:val="000000"/>
                <w:sz w:val="18"/>
                <w:szCs w:val="18"/>
                <w:u w:val="none"/>
              </w:rPr>
            </w:pPr>
            <w:bookmarkStart w:id="6" w:name="OLE_LINK2"/>
            <w:r>
              <w:rPr>
                <w:rFonts w:hint="eastAsia" w:ascii="等线" w:hAnsi="等线" w:eastAsia="等线" w:cs="等线"/>
                <w:i w:val="0"/>
                <w:iCs w:val="0"/>
                <w:color w:val="000000"/>
                <w:kern w:val="0"/>
                <w:sz w:val="18"/>
                <w:szCs w:val="18"/>
                <w:u w:val="none"/>
                <w:lang w:val="en-US" w:eastAsia="zh-CN" w:bidi="ar"/>
              </w:rPr>
              <w:t>483x365x223mm</w:t>
            </w:r>
            <w:bookmarkEnd w:id="6"/>
            <w:r>
              <w:rPr>
                <w:rFonts w:hint="eastAsia" w:ascii="等线" w:hAnsi="等线" w:eastAsia="等线" w:cs="等线"/>
                <w:i w:val="0"/>
                <w:iCs w:val="0"/>
                <w:color w:val="000000"/>
                <w:kern w:val="0"/>
                <w:sz w:val="18"/>
                <w:szCs w:val="18"/>
                <w:u w:val="none"/>
                <w:lang w:val="en-US" w:eastAsia="zh-CN" w:bidi="ar"/>
              </w:rPr>
              <w:t xml:space="preserve">        483x365x267mm</w:t>
            </w:r>
          </w:p>
        </w:tc>
        <w:tc>
          <w:tcPr>
            <w:tcW w:w="2030" w:type="dxa"/>
            <w:tcBorders>
              <w:top w:val="single" w:color="000000" w:sz="8" w:space="0"/>
              <w:left w:val="nil"/>
              <w:bottom w:val="single" w:color="000000" w:sz="8" w:space="0"/>
              <w:right w:val="single" w:color="000000" w:sz="8" w:space="0"/>
            </w:tcBorders>
            <w:shd w:val="clear" w:color="auto" w:fill="auto"/>
            <w:vAlign w:val="top"/>
          </w:tcPr>
          <w:p>
            <w:pPr>
              <w:keepNext w:val="0"/>
              <w:keepLines w:val="0"/>
              <w:widowControl/>
              <w:suppressLineNumbers w:val="0"/>
              <w:jc w:val="left"/>
              <w:textAlignment w:val="top"/>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483x365x512mm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96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重量</w:t>
            </w:r>
          </w:p>
        </w:tc>
        <w:tc>
          <w:tcPr>
            <w:tcW w:w="1837" w:type="dxa"/>
            <w:tcBorders>
              <w:top w:val="single" w:color="000000" w:sz="8" w:space="0"/>
              <w:left w:val="nil"/>
              <w:bottom w:val="single" w:color="000000" w:sz="8" w:space="0"/>
              <w:right w:val="single" w:color="000000" w:sz="8" w:space="0"/>
            </w:tcBorders>
            <w:shd w:val="clear" w:color="auto" w:fill="auto"/>
            <w:vAlign w:val="top"/>
          </w:tcPr>
          <w:p>
            <w:pPr>
              <w:keepNext w:val="0"/>
              <w:keepLines w:val="0"/>
              <w:widowControl/>
              <w:suppressLineNumbers w:val="0"/>
              <w:jc w:val="left"/>
              <w:textAlignment w:val="top"/>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9Kg</w:t>
            </w:r>
          </w:p>
        </w:tc>
        <w:tc>
          <w:tcPr>
            <w:tcW w:w="1840" w:type="dxa"/>
            <w:tcBorders>
              <w:top w:val="single" w:color="000000" w:sz="8" w:space="0"/>
              <w:left w:val="nil"/>
              <w:bottom w:val="single" w:color="000000" w:sz="8" w:space="0"/>
              <w:right w:val="single" w:color="000000" w:sz="8" w:space="0"/>
            </w:tcBorders>
            <w:shd w:val="clear" w:color="auto" w:fill="auto"/>
            <w:vAlign w:val="top"/>
          </w:tcPr>
          <w:p>
            <w:pPr>
              <w:keepNext w:val="0"/>
              <w:keepLines w:val="0"/>
              <w:widowControl/>
              <w:suppressLineNumbers w:val="0"/>
              <w:jc w:val="left"/>
              <w:textAlignment w:val="top"/>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13Kg</w:t>
            </w:r>
          </w:p>
        </w:tc>
        <w:tc>
          <w:tcPr>
            <w:tcW w:w="3976" w:type="dxa"/>
            <w:tcBorders>
              <w:top w:val="single" w:color="000000" w:sz="8" w:space="0"/>
              <w:left w:val="nil"/>
              <w:bottom w:val="single" w:color="000000" w:sz="8" w:space="0"/>
              <w:right w:val="single" w:color="000000" w:sz="8" w:space="0"/>
            </w:tcBorders>
            <w:shd w:val="clear" w:color="auto" w:fill="auto"/>
            <w:vAlign w:val="top"/>
          </w:tcPr>
          <w:p>
            <w:pPr>
              <w:keepNext w:val="0"/>
              <w:keepLines w:val="0"/>
              <w:widowControl/>
              <w:suppressLineNumbers w:val="0"/>
              <w:jc w:val="left"/>
              <w:textAlignment w:val="top"/>
              <w:rPr>
                <w:rFonts w:hint="eastAsia" w:ascii="等线" w:hAnsi="等线" w:eastAsia="等线" w:cs="等线"/>
                <w:i w:val="0"/>
                <w:iCs w:val="0"/>
                <w:color w:val="000000"/>
                <w:sz w:val="18"/>
                <w:szCs w:val="18"/>
                <w:u w:val="none"/>
              </w:rPr>
            </w:pPr>
            <w:bookmarkStart w:id="7" w:name="OLE_LINK3"/>
            <w:r>
              <w:rPr>
                <w:rFonts w:hint="eastAsia" w:ascii="等线" w:hAnsi="等线" w:eastAsia="等线" w:cs="等线"/>
                <w:i w:val="0"/>
                <w:iCs w:val="0"/>
                <w:color w:val="000000"/>
                <w:kern w:val="0"/>
                <w:sz w:val="18"/>
                <w:szCs w:val="18"/>
                <w:u w:val="none"/>
                <w:lang w:val="en-US" w:eastAsia="zh-CN" w:bidi="ar"/>
              </w:rPr>
              <w:t>23Kg</w:t>
            </w:r>
            <w:bookmarkEnd w:id="7"/>
            <w:r>
              <w:rPr>
                <w:rFonts w:hint="eastAsia" w:ascii="等线" w:hAnsi="等线" w:eastAsia="等线" w:cs="等线"/>
                <w:i w:val="0"/>
                <w:iCs w:val="0"/>
                <w:color w:val="000000"/>
                <w:kern w:val="0"/>
                <w:sz w:val="18"/>
                <w:szCs w:val="18"/>
                <w:u w:val="none"/>
                <w:lang w:val="en-US" w:eastAsia="zh-CN" w:bidi="ar"/>
              </w:rPr>
              <w:t xml:space="preserve">                  28Kg</w:t>
            </w:r>
          </w:p>
        </w:tc>
        <w:tc>
          <w:tcPr>
            <w:tcW w:w="2030" w:type="dxa"/>
            <w:tcBorders>
              <w:top w:val="single" w:color="000000" w:sz="8" w:space="0"/>
              <w:left w:val="nil"/>
              <w:bottom w:val="single" w:color="000000" w:sz="8" w:space="0"/>
              <w:right w:val="single" w:color="000000" w:sz="8" w:space="0"/>
            </w:tcBorders>
            <w:shd w:val="clear" w:color="auto" w:fill="auto"/>
            <w:vAlign w:val="top"/>
          </w:tcPr>
          <w:p>
            <w:pPr>
              <w:keepNext w:val="0"/>
              <w:keepLines w:val="0"/>
              <w:widowControl/>
              <w:suppressLineNumbers w:val="0"/>
              <w:jc w:val="left"/>
              <w:textAlignment w:val="top"/>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60Kg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9" w:hRule="atLeast"/>
        </w:trPr>
        <w:tc>
          <w:tcPr>
            <w:tcW w:w="96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冗余电源</w:t>
            </w:r>
          </w:p>
        </w:tc>
        <w:tc>
          <w:tcPr>
            <w:tcW w:w="1837" w:type="dxa"/>
            <w:tcBorders>
              <w:top w:val="nil"/>
              <w:left w:val="nil"/>
              <w:bottom w:val="single" w:color="000000" w:sz="8" w:space="0"/>
              <w:right w:val="single" w:color="000000" w:sz="8" w:space="0"/>
            </w:tcBorders>
            <w:shd w:val="clear" w:color="auto" w:fill="auto"/>
            <w:vAlign w:val="top"/>
          </w:tcPr>
          <w:p>
            <w:pPr>
              <w:keepNext w:val="0"/>
              <w:keepLines w:val="0"/>
              <w:widowControl/>
              <w:suppressLineNumbers w:val="0"/>
              <w:jc w:val="left"/>
              <w:textAlignment w:val="top"/>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100W*2或200W*2</w:t>
            </w:r>
          </w:p>
        </w:tc>
        <w:tc>
          <w:tcPr>
            <w:tcW w:w="1840" w:type="dxa"/>
            <w:tcBorders>
              <w:top w:val="nil"/>
              <w:left w:val="nil"/>
              <w:bottom w:val="single" w:color="000000" w:sz="8" w:space="0"/>
              <w:right w:val="single" w:color="000000" w:sz="8" w:space="0"/>
            </w:tcBorders>
            <w:shd w:val="clear" w:color="auto" w:fill="auto"/>
            <w:vAlign w:val="top"/>
          </w:tcPr>
          <w:p>
            <w:pPr>
              <w:keepNext w:val="0"/>
              <w:keepLines w:val="0"/>
              <w:widowControl/>
              <w:suppressLineNumbers w:val="0"/>
              <w:jc w:val="left"/>
              <w:textAlignment w:val="top"/>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 xml:space="preserve">200W*2或350W*2 </w:t>
            </w:r>
          </w:p>
        </w:tc>
        <w:tc>
          <w:tcPr>
            <w:tcW w:w="3976" w:type="dxa"/>
            <w:tcBorders>
              <w:top w:val="nil"/>
              <w:left w:val="nil"/>
              <w:bottom w:val="single" w:color="000000" w:sz="8" w:space="0"/>
              <w:right w:val="single" w:color="000000" w:sz="8" w:space="0"/>
            </w:tcBorders>
            <w:shd w:val="clear" w:color="auto" w:fill="auto"/>
            <w:vAlign w:val="top"/>
          </w:tcPr>
          <w:p>
            <w:pPr>
              <w:keepNext w:val="0"/>
              <w:keepLines w:val="0"/>
              <w:widowControl/>
              <w:suppressLineNumbers w:val="0"/>
              <w:jc w:val="left"/>
              <w:textAlignment w:val="top"/>
              <w:rPr>
                <w:rFonts w:hint="eastAsia" w:ascii="等线" w:hAnsi="等线" w:eastAsia="等线" w:cs="等线"/>
                <w:i w:val="0"/>
                <w:iCs w:val="0"/>
                <w:color w:val="000000"/>
                <w:sz w:val="18"/>
                <w:szCs w:val="18"/>
                <w:u w:val="none"/>
              </w:rPr>
            </w:pPr>
            <w:bookmarkStart w:id="8" w:name="OLE_LINK4"/>
            <w:r>
              <w:rPr>
                <w:rFonts w:hint="eastAsia" w:ascii="等线" w:hAnsi="等线" w:eastAsia="等线" w:cs="等线"/>
                <w:i w:val="0"/>
                <w:iCs w:val="0"/>
                <w:color w:val="000000"/>
                <w:kern w:val="0"/>
                <w:sz w:val="18"/>
                <w:szCs w:val="18"/>
                <w:u w:val="none"/>
                <w:lang w:val="en-US" w:eastAsia="zh-CN" w:bidi="ar"/>
              </w:rPr>
              <w:t>350W*2或500W*2</w:t>
            </w:r>
            <w:bookmarkEnd w:id="8"/>
            <w:r>
              <w:rPr>
                <w:rFonts w:hint="eastAsia" w:ascii="等线" w:hAnsi="等线" w:eastAsia="等线" w:cs="等线"/>
                <w:i w:val="0"/>
                <w:iCs w:val="0"/>
                <w:color w:val="000000"/>
                <w:kern w:val="0"/>
                <w:sz w:val="18"/>
                <w:szCs w:val="18"/>
                <w:u w:val="none"/>
                <w:lang w:val="en-US" w:eastAsia="zh-CN" w:bidi="ar"/>
              </w:rPr>
              <w:t xml:space="preserve">      350W*2或500W*2</w:t>
            </w:r>
          </w:p>
        </w:tc>
        <w:tc>
          <w:tcPr>
            <w:tcW w:w="2030" w:type="dxa"/>
            <w:tcBorders>
              <w:top w:val="nil"/>
              <w:left w:val="nil"/>
              <w:bottom w:val="single" w:color="000000" w:sz="8" w:space="0"/>
              <w:right w:val="single" w:color="000000" w:sz="8" w:space="0"/>
            </w:tcBorders>
            <w:shd w:val="clear" w:color="auto" w:fill="auto"/>
            <w:vAlign w:val="top"/>
          </w:tcPr>
          <w:p>
            <w:pPr>
              <w:keepNext w:val="0"/>
              <w:keepLines w:val="0"/>
              <w:widowControl/>
              <w:suppressLineNumbers w:val="0"/>
              <w:jc w:val="left"/>
              <w:textAlignment w:val="top"/>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 xml:space="preserve">350W*4 或 500W*4 </w:t>
            </w:r>
          </w:p>
        </w:tc>
      </w:tr>
      <w:bookmarkEnd w:id="4"/>
    </w:tbl>
    <w:p>
      <w:pPr>
        <w:rPr>
          <w:rFonts w:hint="default" w:eastAsia="宋体"/>
          <w:lang w:val="en-US" w:eastAsia="zh-CN"/>
        </w:rPr>
      </w:pPr>
    </w:p>
    <w:p>
      <w:pPr>
        <w:pStyle w:val="2"/>
        <w:numPr>
          <w:ilvl w:val="1"/>
          <w:numId w:val="4"/>
        </w:numPr>
        <w:snapToGrid w:val="0"/>
        <w:spacing w:line="240" w:lineRule="auto"/>
        <w:ind w:left="567" w:leftChars="0" w:hanging="567" w:firstLineChars="0"/>
        <w:rPr>
          <w:rFonts w:hint="eastAsia" w:ascii="等线" w:hAnsi="等线" w:eastAsia="等线" w:cs="等线"/>
          <w:sz w:val="21"/>
          <w:szCs w:val="21"/>
          <w:lang w:val="en-US" w:eastAsia="zh-CN"/>
        </w:rPr>
      </w:pPr>
      <w:bookmarkStart w:id="9" w:name="_Toc6447"/>
      <w:bookmarkStart w:id="10" w:name="_Toc9758"/>
      <w:bookmarkStart w:id="11" w:name="_Toc311549038"/>
      <w:r>
        <w:rPr>
          <w:rFonts w:hint="eastAsia" w:ascii="等线" w:hAnsi="等线" w:eastAsia="等线" w:cs="等线"/>
          <w:sz w:val="21"/>
          <w:szCs w:val="21"/>
          <w:lang w:val="en-US" w:eastAsia="zh-CN"/>
        </w:rPr>
        <w:t>规格参数-输入卡</w:t>
      </w:r>
      <w:bookmarkEnd w:id="9"/>
      <w:bookmarkEnd w:id="10"/>
      <w:bookmarkEnd w:id="11"/>
    </w:p>
    <w:tbl>
      <w:tblPr>
        <w:tblStyle w:val="16"/>
        <w:tblpPr w:leftFromText="180" w:rightFromText="180" w:vertAnchor="text" w:horzAnchor="page" w:tblpX="1348" w:tblpY="22"/>
        <w:tblOverlap w:val="never"/>
        <w:tblW w:w="96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86"/>
        <w:gridCol w:w="1002"/>
        <w:gridCol w:w="1595"/>
        <w:gridCol w:w="62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8" w:hRule="atLeast"/>
        </w:trPr>
        <w:tc>
          <w:tcPr>
            <w:tcW w:w="786" w:type="dxa"/>
            <w:vMerge w:val="restart"/>
            <w:tcBorders>
              <w:top w:val="single" w:color="000000" w:sz="8" w:space="0"/>
              <w:left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输入卡</w:t>
            </w:r>
          </w:p>
        </w:tc>
        <w:tc>
          <w:tcPr>
            <w:tcW w:w="1002"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接口类型</w:t>
            </w:r>
          </w:p>
        </w:tc>
        <w:tc>
          <w:tcPr>
            <w:tcW w:w="1595"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信号</w:t>
            </w:r>
          </w:p>
        </w:tc>
        <w:tc>
          <w:tcPr>
            <w:tcW w:w="6217"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分辨率及其它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trPr>
        <w:tc>
          <w:tcPr>
            <w:tcW w:w="786" w:type="dxa"/>
            <w:vMerge w:val="continue"/>
            <w:tcBorders>
              <w:left w:val="single" w:color="000000" w:sz="8" w:space="0"/>
              <w:right w:val="single" w:color="000000" w:sz="8" w:space="0"/>
            </w:tcBorders>
            <w:shd w:val="clear" w:color="auto" w:fill="auto"/>
            <w:vAlign w:val="center"/>
          </w:tcPr>
          <w:p>
            <w:pPr>
              <w:jc w:val="both"/>
              <w:rPr>
                <w:rFonts w:hint="eastAsia" w:ascii="等线" w:hAnsi="等线" w:eastAsia="等线" w:cs="等线"/>
                <w:i w:val="0"/>
                <w:iCs w:val="0"/>
                <w:color w:val="000000"/>
                <w:sz w:val="18"/>
                <w:szCs w:val="18"/>
                <w:u w:val="none"/>
              </w:rPr>
            </w:pPr>
          </w:p>
        </w:tc>
        <w:tc>
          <w:tcPr>
            <w:tcW w:w="100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HDMI</w:t>
            </w:r>
          </w:p>
        </w:tc>
        <w:tc>
          <w:tcPr>
            <w:tcW w:w="15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HDMI 2.0, DVI</w:t>
            </w:r>
          </w:p>
        </w:tc>
        <w:tc>
          <w:tcPr>
            <w:tcW w:w="621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3840x2160@60并向下兼容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1" w:hRule="atLeast"/>
        </w:trPr>
        <w:tc>
          <w:tcPr>
            <w:tcW w:w="786" w:type="dxa"/>
            <w:vMerge w:val="continue"/>
            <w:tcBorders>
              <w:left w:val="single" w:color="000000" w:sz="8" w:space="0"/>
              <w:right w:val="single" w:color="000000" w:sz="8" w:space="0"/>
            </w:tcBorders>
            <w:shd w:val="clear" w:color="auto" w:fill="auto"/>
            <w:vAlign w:val="center"/>
          </w:tcPr>
          <w:p>
            <w:pPr>
              <w:jc w:val="both"/>
              <w:rPr>
                <w:rFonts w:hint="eastAsia" w:ascii="等线" w:hAnsi="等线" w:eastAsia="等线" w:cs="等线"/>
                <w:i w:val="0"/>
                <w:iCs w:val="0"/>
                <w:color w:val="000000"/>
                <w:sz w:val="18"/>
                <w:szCs w:val="18"/>
                <w:u w:val="none"/>
              </w:rPr>
            </w:pPr>
          </w:p>
        </w:tc>
        <w:tc>
          <w:tcPr>
            <w:tcW w:w="100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default"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DP</w:t>
            </w:r>
          </w:p>
        </w:tc>
        <w:tc>
          <w:tcPr>
            <w:tcW w:w="15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default"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DP1.2</w:t>
            </w:r>
          </w:p>
        </w:tc>
        <w:tc>
          <w:tcPr>
            <w:tcW w:w="621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3840x2160@60并向下兼容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786" w:type="dxa"/>
            <w:vMerge w:val="continue"/>
            <w:tcBorders>
              <w:left w:val="single" w:color="000000" w:sz="8" w:space="0"/>
              <w:right w:val="single" w:color="000000" w:sz="8" w:space="0"/>
            </w:tcBorders>
            <w:shd w:val="clear" w:color="auto" w:fill="auto"/>
            <w:vAlign w:val="center"/>
          </w:tcPr>
          <w:p>
            <w:pPr>
              <w:jc w:val="both"/>
              <w:rPr>
                <w:rFonts w:hint="eastAsia" w:ascii="等线" w:hAnsi="等线" w:eastAsia="等线" w:cs="等线"/>
                <w:i w:val="0"/>
                <w:iCs w:val="0"/>
                <w:color w:val="000000"/>
                <w:sz w:val="18"/>
                <w:szCs w:val="18"/>
                <w:u w:val="none"/>
              </w:rPr>
            </w:pPr>
          </w:p>
        </w:tc>
        <w:tc>
          <w:tcPr>
            <w:tcW w:w="100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RJ45</w:t>
            </w:r>
          </w:p>
        </w:tc>
        <w:tc>
          <w:tcPr>
            <w:tcW w:w="15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sz w:val="18"/>
                <w:szCs w:val="18"/>
                <w:u w:val="none"/>
                <w:lang w:val="en-US"/>
              </w:rPr>
            </w:pPr>
            <w:r>
              <w:rPr>
                <w:rFonts w:hint="eastAsia" w:ascii="等线" w:hAnsi="等线" w:eastAsia="等线" w:cs="等线"/>
                <w:i w:val="0"/>
                <w:iCs w:val="0"/>
                <w:color w:val="000000"/>
                <w:kern w:val="0"/>
                <w:sz w:val="18"/>
                <w:szCs w:val="18"/>
                <w:u w:val="none"/>
                <w:lang w:val="en-US" w:eastAsia="zh-CN" w:bidi="ar"/>
              </w:rPr>
              <w:t>HDbaseT 1.0</w:t>
            </w:r>
          </w:p>
        </w:tc>
        <w:tc>
          <w:tcPr>
            <w:tcW w:w="621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3840x2160@60并向下兼容，可提供24V POC供电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5" w:hRule="atLeast"/>
        </w:trPr>
        <w:tc>
          <w:tcPr>
            <w:tcW w:w="786" w:type="dxa"/>
            <w:vMerge w:val="continue"/>
            <w:tcBorders>
              <w:left w:val="single" w:color="000000" w:sz="8" w:space="0"/>
              <w:right w:val="single" w:color="000000" w:sz="8" w:space="0"/>
            </w:tcBorders>
            <w:shd w:val="clear" w:color="auto" w:fill="auto"/>
            <w:vAlign w:val="center"/>
          </w:tcPr>
          <w:p>
            <w:pPr>
              <w:jc w:val="both"/>
              <w:rPr>
                <w:rFonts w:hint="eastAsia" w:ascii="等线" w:hAnsi="等线" w:eastAsia="等线" w:cs="等线"/>
                <w:i w:val="0"/>
                <w:iCs w:val="0"/>
                <w:color w:val="000000"/>
                <w:sz w:val="18"/>
                <w:szCs w:val="18"/>
                <w:u w:val="none"/>
              </w:rPr>
            </w:pPr>
          </w:p>
        </w:tc>
        <w:tc>
          <w:tcPr>
            <w:tcW w:w="100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BNC</w:t>
            </w:r>
          </w:p>
        </w:tc>
        <w:tc>
          <w:tcPr>
            <w:tcW w:w="15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SDI</w:t>
            </w:r>
          </w:p>
        </w:tc>
        <w:tc>
          <w:tcPr>
            <w:tcW w:w="621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default"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SD / HD / 3G-SDI</w:t>
            </w:r>
          </w:p>
          <w:p>
            <w:pPr>
              <w:keepNext w:val="0"/>
              <w:keepLines w:val="0"/>
              <w:widowControl/>
              <w:suppressLineNumbers w:val="0"/>
              <w:jc w:val="both"/>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480i,576i,1080i50/60,720p50/60,1080p24/25/29/30/50/60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786" w:type="dxa"/>
            <w:vMerge w:val="continue"/>
            <w:tcBorders>
              <w:left w:val="single" w:color="000000" w:sz="8" w:space="0"/>
              <w:right w:val="single" w:color="000000" w:sz="8" w:space="0"/>
            </w:tcBorders>
            <w:shd w:val="clear" w:color="auto" w:fill="auto"/>
            <w:vAlign w:val="center"/>
          </w:tcPr>
          <w:p>
            <w:pPr>
              <w:jc w:val="both"/>
              <w:rPr>
                <w:rFonts w:hint="eastAsia" w:ascii="等线" w:hAnsi="等线" w:eastAsia="等线" w:cs="等线"/>
                <w:i w:val="0"/>
                <w:iCs w:val="0"/>
                <w:color w:val="000000"/>
                <w:sz w:val="18"/>
                <w:szCs w:val="18"/>
                <w:u w:val="none"/>
              </w:rPr>
            </w:pPr>
          </w:p>
        </w:tc>
        <w:tc>
          <w:tcPr>
            <w:tcW w:w="100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DVI</w:t>
            </w:r>
          </w:p>
        </w:tc>
        <w:tc>
          <w:tcPr>
            <w:tcW w:w="15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HDMI 1.3, DVI</w:t>
            </w:r>
          </w:p>
        </w:tc>
        <w:tc>
          <w:tcPr>
            <w:tcW w:w="621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1920x1200@60并向下兼容</w:t>
            </w:r>
          </w:p>
          <w:p>
            <w:pPr>
              <w:keepNext w:val="0"/>
              <w:keepLines w:val="0"/>
              <w:widowControl/>
              <w:suppressLineNumbers w:val="0"/>
              <w:jc w:val="both"/>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如果需要外接声音，需要用DVI转DVI+3.5mm转换头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786" w:type="dxa"/>
            <w:vMerge w:val="continue"/>
            <w:tcBorders>
              <w:left w:val="single" w:color="000000" w:sz="8" w:space="0"/>
              <w:right w:val="single" w:color="000000" w:sz="8" w:space="0"/>
            </w:tcBorders>
            <w:shd w:val="clear" w:color="auto" w:fill="auto"/>
            <w:vAlign w:val="center"/>
          </w:tcPr>
          <w:p>
            <w:pPr>
              <w:jc w:val="both"/>
              <w:rPr>
                <w:rFonts w:hint="eastAsia" w:ascii="等线" w:hAnsi="等线" w:eastAsia="等线" w:cs="等线"/>
                <w:i w:val="0"/>
                <w:iCs w:val="0"/>
                <w:color w:val="000000"/>
                <w:sz w:val="18"/>
                <w:szCs w:val="18"/>
                <w:u w:val="none"/>
              </w:rPr>
            </w:pPr>
          </w:p>
        </w:tc>
        <w:tc>
          <w:tcPr>
            <w:tcW w:w="100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RJ45</w:t>
            </w:r>
          </w:p>
        </w:tc>
        <w:tc>
          <w:tcPr>
            <w:tcW w:w="15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default"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IP流</w:t>
            </w:r>
          </w:p>
        </w:tc>
        <w:tc>
          <w:tcPr>
            <w:tcW w:w="621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default"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支持单路3840x2160p30 或4路1080p IP摄像头</w:t>
            </w:r>
          </w:p>
          <w:p>
            <w:pPr>
              <w:keepNext w:val="0"/>
              <w:keepLines w:val="0"/>
              <w:widowControl/>
              <w:suppressLineNumbers w:val="0"/>
              <w:jc w:val="both"/>
              <w:textAlignment w:val="center"/>
              <w:rPr>
                <w:rFonts w:hint="default"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支持H.264/265 视频格式，支持 1/4/9/16 等画面分割模式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3" w:hRule="atLeast"/>
        </w:trPr>
        <w:tc>
          <w:tcPr>
            <w:tcW w:w="786" w:type="dxa"/>
            <w:vMerge w:val="continue"/>
            <w:tcBorders>
              <w:left w:val="single" w:color="000000" w:sz="8" w:space="0"/>
              <w:right w:val="single" w:color="000000" w:sz="8" w:space="0"/>
            </w:tcBorders>
            <w:shd w:val="clear" w:color="auto" w:fill="auto"/>
            <w:vAlign w:val="center"/>
          </w:tcPr>
          <w:p>
            <w:pPr>
              <w:jc w:val="both"/>
              <w:rPr>
                <w:rFonts w:hint="eastAsia" w:ascii="等线" w:hAnsi="等线" w:eastAsia="等线" w:cs="等线"/>
                <w:i w:val="0"/>
                <w:iCs w:val="0"/>
                <w:color w:val="000000"/>
                <w:sz w:val="18"/>
                <w:szCs w:val="18"/>
                <w:u w:val="none"/>
              </w:rPr>
            </w:pPr>
          </w:p>
        </w:tc>
        <w:tc>
          <w:tcPr>
            <w:tcW w:w="100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VGA</w:t>
            </w:r>
          </w:p>
        </w:tc>
        <w:tc>
          <w:tcPr>
            <w:tcW w:w="15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VGA,</w:t>
            </w:r>
          </w:p>
          <w:p>
            <w:pPr>
              <w:keepNext w:val="0"/>
              <w:keepLines w:val="0"/>
              <w:widowControl/>
              <w:suppressLineNumbers w:val="0"/>
              <w:jc w:val="both"/>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色差YPbPr,</w:t>
            </w:r>
          </w:p>
          <w:p>
            <w:pPr>
              <w:keepNext w:val="0"/>
              <w:keepLines w:val="0"/>
              <w:widowControl/>
              <w:suppressLineNumbers w:val="0"/>
              <w:jc w:val="both"/>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复合视频CVBS</w:t>
            </w:r>
          </w:p>
        </w:tc>
        <w:tc>
          <w:tcPr>
            <w:tcW w:w="621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ind w:left="540" w:hanging="540" w:hangingChars="300"/>
              <w:jc w:val="left"/>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VGA输入卡，可支持以下3种信号</w:t>
            </w:r>
          </w:p>
          <w:p>
            <w:pPr>
              <w:keepNext w:val="0"/>
              <w:keepLines w:val="0"/>
              <w:widowControl/>
              <w:suppressLineNumbers w:val="0"/>
              <w:ind w:left="720" w:hanging="720" w:hangingChars="400"/>
              <w:jc w:val="left"/>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VGA:  1920x1200@60并向下兼容</w:t>
            </w:r>
          </w:p>
          <w:p>
            <w:pPr>
              <w:keepNext w:val="0"/>
              <w:keepLines w:val="0"/>
              <w:widowControl/>
              <w:suppressLineNumbers w:val="0"/>
              <w:ind w:left="720" w:hanging="720" w:hangingChars="400"/>
              <w:jc w:val="left"/>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 xml:space="preserve">YPbPr: 需要用VGA转YPbPr转接头 </w:t>
            </w:r>
          </w:p>
          <w:p>
            <w:pPr>
              <w:keepNext w:val="0"/>
              <w:keepLines w:val="0"/>
              <w:widowControl/>
              <w:suppressLineNumbers w:val="0"/>
              <w:ind w:left="715" w:leftChars="255" w:hanging="180" w:hangingChars="100"/>
              <w:jc w:val="left"/>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480i,576i,480p/576p,1080i50/60,720p50/60,1080p50/60</w:t>
            </w:r>
          </w:p>
          <w:p>
            <w:pPr>
              <w:keepNext w:val="0"/>
              <w:keepLines w:val="0"/>
              <w:widowControl/>
              <w:suppressLineNumbers w:val="0"/>
              <w:ind w:left="720" w:hanging="720" w:hangingChars="400"/>
              <w:jc w:val="left"/>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CVBS:  需要用VGA转YPbPr（或CVBS）转接头PAL,NTSC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rPr>
        <w:tc>
          <w:tcPr>
            <w:tcW w:w="786" w:type="dxa"/>
            <w:vMerge w:val="continue"/>
            <w:tcBorders>
              <w:left w:val="single" w:color="000000" w:sz="8" w:space="0"/>
              <w:bottom w:val="single" w:color="000000" w:sz="8" w:space="0"/>
              <w:right w:val="single" w:color="000000" w:sz="8" w:space="0"/>
            </w:tcBorders>
            <w:shd w:val="clear" w:color="auto" w:fill="auto"/>
            <w:vAlign w:val="center"/>
          </w:tcPr>
          <w:p>
            <w:pPr>
              <w:jc w:val="both"/>
              <w:rPr>
                <w:rFonts w:hint="eastAsia" w:ascii="等线" w:hAnsi="等线" w:eastAsia="等线" w:cs="等线"/>
                <w:i w:val="0"/>
                <w:iCs w:val="0"/>
                <w:color w:val="000000"/>
                <w:sz w:val="18"/>
                <w:szCs w:val="18"/>
                <w:u w:val="none"/>
              </w:rPr>
            </w:pPr>
          </w:p>
        </w:tc>
        <w:tc>
          <w:tcPr>
            <w:tcW w:w="1002"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光纤</w:t>
            </w:r>
          </w:p>
        </w:tc>
        <w:tc>
          <w:tcPr>
            <w:tcW w:w="159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LC</w:t>
            </w:r>
          </w:p>
        </w:tc>
        <w:tc>
          <w:tcPr>
            <w:tcW w:w="621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3840x2160@60并向下兼容; 单模单纤，最大传输距离10公里</w:t>
            </w:r>
          </w:p>
        </w:tc>
      </w:tr>
    </w:tbl>
    <w:p>
      <w:pPr>
        <w:rPr>
          <w:rFonts w:hint="eastAsia" w:ascii="等线" w:hAnsi="等线" w:eastAsia="等线" w:cs="等线"/>
          <w:sz w:val="21"/>
          <w:szCs w:val="21"/>
        </w:rPr>
      </w:pPr>
      <w:r>
        <w:rPr>
          <w:rFonts w:hint="eastAsia" w:ascii="等线" w:hAnsi="等线" w:eastAsia="等线" w:cs="等线"/>
          <w:sz w:val="21"/>
          <w:szCs w:val="21"/>
        </w:rPr>
        <w:br w:type="page"/>
      </w:r>
    </w:p>
    <w:p>
      <w:pPr>
        <w:pStyle w:val="2"/>
        <w:numPr>
          <w:ilvl w:val="1"/>
          <w:numId w:val="4"/>
        </w:numPr>
        <w:snapToGrid w:val="0"/>
        <w:spacing w:line="240" w:lineRule="auto"/>
        <w:ind w:left="567" w:leftChars="0" w:hanging="567" w:firstLineChars="0"/>
        <w:rPr>
          <w:rFonts w:hint="eastAsia" w:ascii="等线" w:hAnsi="等线" w:eastAsia="等线" w:cs="等线"/>
          <w:sz w:val="21"/>
          <w:szCs w:val="21"/>
          <w:lang w:val="en-US" w:eastAsia="zh-CN"/>
        </w:rPr>
      </w:pPr>
      <w:bookmarkStart w:id="12" w:name="_Toc10601"/>
      <w:r>
        <w:rPr>
          <w:rFonts w:hint="eastAsia" w:ascii="等线" w:hAnsi="等线" w:eastAsia="等线" w:cs="等线"/>
          <w:sz w:val="21"/>
          <w:szCs w:val="21"/>
          <w:lang w:val="en-US" w:eastAsia="zh-CN"/>
        </w:rPr>
        <w:t>规格参数-输出卡</w:t>
      </w:r>
      <w:bookmarkEnd w:id="12"/>
    </w:p>
    <w:tbl>
      <w:tblPr>
        <w:tblStyle w:val="16"/>
        <w:tblpPr w:leftFromText="180" w:rightFromText="180" w:vertAnchor="text" w:horzAnchor="page" w:tblpX="1388" w:tblpY="65"/>
        <w:tblOverlap w:val="never"/>
        <w:tblW w:w="949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49"/>
        <w:gridCol w:w="1539"/>
        <w:gridCol w:w="1468"/>
        <w:gridCol w:w="54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1049" w:type="dxa"/>
            <w:vMerge w:val="restart"/>
            <w:tcBorders>
              <w:top w:val="single" w:color="000000" w:sz="8" w:space="0"/>
              <w:left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输出卡</w:t>
            </w:r>
          </w:p>
        </w:tc>
        <w:tc>
          <w:tcPr>
            <w:tcW w:w="1539"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接口类型</w:t>
            </w:r>
          </w:p>
        </w:tc>
        <w:tc>
          <w:tcPr>
            <w:tcW w:w="1468"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信号</w:t>
            </w:r>
          </w:p>
        </w:tc>
        <w:tc>
          <w:tcPr>
            <w:tcW w:w="5434"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分辨率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trPr>
        <w:tc>
          <w:tcPr>
            <w:tcW w:w="1049" w:type="dxa"/>
            <w:vMerge w:val="continue"/>
            <w:tcBorders>
              <w:left w:val="single" w:color="000000" w:sz="8" w:space="0"/>
              <w:right w:val="single" w:color="000000" w:sz="8" w:space="0"/>
            </w:tcBorders>
            <w:shd w:val="clear" w:color="auto" w:fill="auto"/>
            <w:vAlign w:val="center"/>
          </w:tcPr>
          <w:p>
            <w:pPr>
              <w:jc w:val="both"/>
              <w:rPr>
                <w:rFonts w:hint="eastAsia" w:ascii="等线" w:hAnsi="等线" w:eastAsia="等线" w:cs="等线"/>
                <w:i w:val="0"/>
                <w:iCs w:val="0"/>
                <w:color w:val="000000"/>
                <w:sz w:val="18"/>
                <w:szCs w:val="18"/>
                <w:u w:val="none"/>
              </w:rPr>
            </w:pPr>
          </w:p>
        </w:tc>
        <w:tc>
          <w:tcPr>
            <w:tcW w:w="15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sz w:val="18"/>
                <w:szCs w:val="18"/>
                <w:u w:val="none"/>
                <w:lang w:val="en-US"/>
              </w:rPr>
            </w:pPr>
            <w:r>
              <w:rPr>
                <w:rFonts w:hint="eastAsia" w:ascii="等线" w:hAnsi="等线" w:eastAsia="等线" w:cs="等线"/>
                <w:i w:val="0"/>
                <w:iCs w:val="0"/>
                <w:color w:val="000000"/>
                <w:kern w:val="0"/>
                <w:sz w:val="18"/>
                <w:szCs w:val="18"/>
                <w:u w:val="none"/>
                <w:lang w:val="en-US" w:eastAsia="zh-CN" w:bidi="ar"/>
              </w:rPr>
              <w:t>HDMI-4K</w:t>
            </w:r>
          </w:p>
        </w:tc>
        <w:tc>
          <w:tcPr>
            <w:tcW w:w="146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HDMI 2.0, DVI</w:t>
            </w:r>
          </w:p>
        </w:tc>
        <w:tc>
          <w:tcPr>
            <w:tcW w:w="543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3840x2160@60并向下兼容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trPr>
        <w:tc>
          <w:tcPr>
            <w:tcW w:w="1049" w:type="dxa"/>
            <w:vMerge w:val="continue"/>
            <w:tcBorders>
              <w:left w:val="single" w:color="000000" w:sz="8" w:space="0"/>
              <w:right w:val="single" w:color="000000" w:sz="8" w:space="0"/>
            </w:tcBorders>
            <w:shd w:val="clear" w:color="auto" w:fill="auto"/>
            <w:vAlign w:val="center"/>
          </w:tcPr>
          <w:p>
            <w:pPr>
              <w:jc w:val="both"/>
              <w:rPr>
                <w:rFonts w:hint="eastAsia" w:ascii="等线" w:hAnsi="等线" w:eastAsia="等线" w:cs="等线"/>
                <w:i w:val="0"/>
                <w:iCs w:val="0"/>
                <w:color w:val="000000"/>
                <w:sz w:val="18"/>
                <w:szCs w:val="18"/>
                <w:u w:val="none"/>
              </w:rPr>
            </w:pPr>
          </w:p>
        </w:tc>
        <w:tc>
          <w:tcPr>
            <w:tcW w:w="15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kern w:val="2"/>
                <w:sz w:val="18"/>
                <w:szCs w:val="18"/>
                <w:u w:val="none"/>
                <w:lang w:val="en-US" w:eastAsia="zh-CN" w:bidi="ar-SA"/>
              </w:rPr>
            </w:pPr>
            <w:r>
              <w:rPr>
                <w:rFonts w:hint="eastAsia" w:ascii="等线" w:hAnsi="等线" w:eastAsia="等线" w:cs="等线"/>
                <w:i w:val="0"/>
                <w:iCs w:val="0"/>
                <w:color w:val="000000"/>
                <w:kern w:val="0"/>
                <w:sz w:val="18"/>
                <w:szCs w:val="18"/>
                <w:u w:val="none"/>
                <w:lang w:val="en-US" w:eastAsia="zh-CN" w:bidi="ar"/>
              </w:rPr>
              <w:t>HDMI-4K30</w:t>
            </w:r>
          </w:p>
        </w:tc>
        <w:tc>
          <w:tcPr>
            <w:tcW w:w="146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kern w:val="2"/>
                <w:sz w:val="18"/>
                <w:szCs w:val="18"/>
                <w:u w:val="none"/>
                <w:lang w:val="en-US" w:eastAsia="zh-CN" w:bidi="ar-SA"/>
              </w:rPr>
            </w:pPr>
            <w:r>
              <w:rPr>
                <w:rFonts w:hint="eastAsia" w:ascii="等线" w:hAnsi="等线" w:eastAsia="等线" w:cs="等线"/>
                <w:i w:val="0"/>
                <w:iCs w:val="0"/>
                <w:color w:val="000000"/>
                <w:kern w:val="0"/>
                <w:sz w:val="18"/>
                <w:szCs w:val="18"/>
                <w:u w:val="none"/>
                <w:lang w:val="en-US" w:eastAsia="zh-CN" w:bidi="ar"/>
              </w:rPr>
              <w:t>HDMI 1.4, DVI</w:t>
            </w:r>
          </w:p>
        </w:tc>
        <w:tc>
          <w:tcPr>
            <w:tcW w:w="543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3840x2160@30并向下兼容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trPr>
        <w:tc>
          <w:tcPr>
            <w:tcW w:w="1049" w:type="dxa"/>
            <w:vMerge w:val="continue"/>
            <w:tcBorders>
              <w:left w:val="single" w:color="000000" w:sz="8" w:space="0"/>
              <w:right w:val="single" w:color="000000" w:sz="8" w:space="0"/>
            </w:tcBorders>
            <w:shd w:val="clear" w:color="auto" w:fill="auto"/>
            <w:vAlign w:val="center"/>
          </w:tcPr>
          <w:p>
            <w:pPr>
              <w:jc w:val="both"/>
              <w:rPr>
                <w:rFonts w:hint="eastAsia" w:ascii="等线" w:hAnsi="等线" w:eastAsia="等线" w:cs="等线"/>
                <w:i w:val="0"/>
                <w:iCs w:val="0"/>
                <w:color w:val="000000"/>
                <w:sz w:val="18"/>
                <w:szCs w:val="18"/>
                <w:u w:val="none"/>
              </w:rPr>
            </w:pPr>
          </w:p>
        </w:tc>
        <w:tc>
          <w:tcPr>
            <w:tcW w:w="1539"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default"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HDMI-2K</w:t>
            </w:r>
          </w:p>
        </w:tc>
        <w:tc>
          <w:tcPr>
            <w:tcW w:w="1468"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HDMI 1.3, DVI</w:t>
            </w:r>
          </w:p>
        </w:tc>
        <w:tc>
          <w:tcPr>
            <w:tcW w:w="543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1920x1200@60并向下兼容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49" w:type="dxa"/>
            <w:vMerge w:val="continue"/>
            <w:tcBorders>
              <w:left w:val="single" w:color="000000" w:sz="8" w:space="0"/>
              <w:right w:val="single" w:color="000000" w:sz="8" w:space="0"/>
            </w:tcBorders>
            <w:shd w:val="clear" w:color="auto" w:fill="auto"/>
            <w:vAlign w:val="center"/>
          </w:tcPr>
          <w:p>
            <w:pPr>
              <w:jc w:val="both"/>
              <w:rPr>
                <w:rFonts w:hint="eastAsia" w:ascii="等线" w:hAnsi="等线" w:eastAsia="等线" w:cs="等线"/>
                <w:i w:val="0"/>
                <w:iCs w:val="0"/>
                <w:color w:val="000000"/>
                <w:sz w:val="18"/>
                <w:szCs w:val="18"/>
                <w:u w:val="none"/>
              </w:rPr>
            </w:pPr>
          </w:p>
        </w:tc>
        <w:tc>
          <w:tcPr>
            <w:tcW w:w="153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sz w:val="18"/>
                <w:szCs w:val="18"/>
                <w:u w:val="none"/>
                <w:lang w:val="en-US"/>
              </w:rPr>
            </w:pPr>
            <w:r>
              <w:rPr>
                <w:rFonts w:hint="eastAsia" w:ascii="等线" w:hAnsi="等线" w:eastAsia="等线" w:cs="等线"/>
                <w:i w:val="0"/>
                <w:iCs w:val="0"/>
                <w:color w:val="000000"/>
                <w:kern w:val="0"/>
                <w:sz w:val="18"/>
                <w:szCs w:val="18"/>
                <w:u w:val="none"/>
                <w:lang w:val="en-US" w:eastAsia="zh-CN" w:bidi="ar"/>
              </w:rPr>
              <w:t>RJ45-4K</w:t>
            </w:r>
          </w:p>
        </w:tc>
        <w:tc>
          <w:tcPr>
            <w:tcW w:w="146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sz w:val="18"/>
                <w:szCs w:val="18"/>
                <w:u w:val="none"/>
                <w:lang w:val="en-US"/>
              </w:rPr>
            </w:pPr>
            <w:r>
              <w:rPr>
                <w:rFonts w:hint="eastAsia" w:ascii="等线" w:hAnsi="等线" w:eastAsia="等线" w:cs="等线"/>
                <w:i w:val="0"/>
                <w:iCs w:val="0"/>
                <w:color w:val="000000"/>
                <w:kern w:val="0"/>
                <w:sz w:val="18"/>
                <w:szCs w:val="18"/>
                <w:u w:val="none"/>
                <w:lang w:val="en-US" w:eastAsia="zh-CN" w:bidi="ar"/>
              </w:rPr>
              <w:t>HDbaseT 1.0</w:t>
            </w:r>
          </w:p>
        </w:tc>
        <w:tc>
          <w:tcPr>
            <w:tcW w:w="543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3840x2160@60并向下兼容, 可提供POC供电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49" w:type="dxa"/>
            <w:vMerge w:val="continue"/>
            <w:tcBorders>
              <w:left w:val="single" w:color="000000" w:sz="8" w:space="0"/>
              <w:right w:val="single" w:color="000000" w:sz="8" w:space="0"/>
            </w:tcBorders>
            <w:shd w:val="clear" w:color="auto" w:fill="auto"/>
            <w:vAlign w:val="center"/>
          </w:tcPr>
          <w:p>
            <w:pPr>
              <w:jc w:val="both"/>
              <w:rPr>
                <w:rFonts w:hint="eastAsia" w:ascii="等线" w:hAnsi="等线" w:eastAsia="等线" w:cs="等线"/>
                <w:i w:val="0"/>
                <w:iCs w:val="0"/>
                <w:color w:val="000000"/>
                <w:sz w:val="18"/>
                <w:szCs w:val="18"/>
                <w:u w:val="none"/>
              </w:rPr>
            </w:pPr>
          </w:p>
        </w:tc>
        <w:tc>
          <w:tcPr>
            <w:tcW w:w="153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default"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RJ45-4K30</w:t>
            </w:r>
          </w:p>
        </w:tc>
        <w:tc>
          <w:tcPr>
            <w:tcW w:w="146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HDbaseT 1.0</w:t>
            </w:r>
          </w:p>
        </w:tc>
        <w:tc>
          <w:tcPr>
            <w:tcW w:w="543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3840x2160@30并向下兼容, 可提供POC供电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49" w:type="dxa"/>
            <w:vMerge w:val="continue"/>
            <w:tcBorders>
              <w:left w:val="single" w:color="000000" w:sz="8" w:space="0"/>
              <w:right w:val="single" w:color="000000" w:sz="8" w:space="0"/>
            </w:tcBorders>
            <w:shd w:val="clear" w:color="auto" w:fill="auto"/>
            <w:vAlign w:val="center"/>
          </w:tcPr>
          <w:p>
            <w:pPr>
              <w:jc w:val="both"/>
              <w:rPr>
                <w:rFonts w:hint="eastAsia" w:ascii="等线" w:hAnsi="等线" w:eastAsia="等线" w:cs="等线"/>
                <w:i w:val="0"/>
                <w:iCs w:val="0"/>
                <w:color w:val="000000"/>
                <w:sz w:val="18"/>
                <w:szCs w:val="18"/>
                <w:u w:val="none"/>
              </w:rPr>
            </w:pPr>
          </w:p>
        </w:tc>
        <w:tc>
          <w:tcPr>
            <w:tcW w:w="153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kern w:val="2"/>
                <w:sz w:val="18"/>
                <w:szCs w:val="18"/>
                <w:u w:val="none"/>
                <w:lang w:val="en-US" w:eastAsia="zh-CN" w:bidi="ar-SA"/>
              </w:rPr>
            </w:pPr>
            <w:r>
              <w:rPr>
                <w:rFonts w:hint="eastAsia" w:ascii="等线" w:hAnsi="等线" w:eastAsia="等线" w:cs="等线"/>
                <w:i w:val="0"/>
                <w:iCs w:val="0"/>
                <w:color w:val="000000"/>
                <w:kern w:val="0"/>
                <w:sz w:val="18"/>
                <w:szCs w:val="18"/>
                <w:u w:val="none"/>
                <w:lang w:val="en-US" w:eastAsia="zh-CN" w:bidi="ar"/>
              </w:rPr>
              <w:t>RJ45-2K</w:t>
            </w:r>
          </w:p>
        </w:tc>
        <w:tc>
          <w:tcPr>
            <w:tcW w:w="146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kern w:val="2"/>
                <w:sz w:val="18"/>
                <w:szCs w:val="18"/>
                <w:u w:val="none"/>
                <w:lang w:val="en-US" w:eastAsia="zh-CN" w:bidi="ar-SA"/>
              </w:rPr>
            </w:pPr>
            <w:r>
              <w:rPr>
                <w:rFonts w:hint="eastAsia" w:ascii="等线" w:hAnsi="等线" w:eastAsia="等线" w:cs="等线"/>
                <w:i w:val="0"/>
                <w:iCs w:val="0"/>
                <w:color w:val="000000"/>
                <w:kern w:val="0"/>
                <w:sz w:val="18"/>
                <w:szCs w:val="18"/>
                <w:u w:val="none"/>
                <w:lang w:val="en-US" w:eastAsia="zh-CN" w:bidi="ar"/>
              </w:rPr>
              <w:t>HDbaseT 1.0</w:t>
            </w:r>
          </w:p>
        </w:tc>
        <w:tc>
          <w:tcPr>
            <w:tcW w:w="543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1920x1200@60并向下兼容, 可提供POC供电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49" w:type="dxa"/>
            <w:vMerge w:val="continue"/>
            <w:tcBorders>
              <w:left w:val="single" w:color="000000" w:sz="8" w:space="0"/>
              <w:right w:val="single" w:color="000000" w:sz="8" w:space="0"/>
            </w:tcBorders>
            <w:shd w:val="clear" w:color="auto" w:fill="auto"/>
            <w:vAlign w:val="center"/>
          </w:tcPr>
          <w:p>
            <w:pPr>
              <w:jc w:val="both"/>
              <w:rPr>
                <w:rFonts w:hint="eastAsia" w:ascii="等线" w:hAnsi="等线" w:eastAsia="等线" w:cs="等线"/>
                <w:i w:val="0"/>
                <w:iCs w:val="0"/>
                <w:color w:val="000000"/>
                <w:sz w:val="18"/>
                <w:szCs w:val="18"/>
                <w:u w:val="none"/>
              </w:rPr>
            </w:pPr>
          </w:p>
        </w:tc>
        <w:tc>
          <w:tcPr>
            <w:tcW w:w="153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BNC</w:t>
            </w:r>
          </w:p>
        </w:tc>
        <w:tc>
          <w:tcPr>
            <w:tcW w:w="146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SDI</w:t>
            </w:r>
          </w:p>
        </w:tc>
        <w:tc>
          <w:tcPr>
            <w:tcW w:w="543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HD / 3G-SDI，1080i50/60,720p50/60,1080p30/50/60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049" w:type="dxa"/>
            <w:vMerge w:val="continue"/>
            <w:tcBorders>
              <w:left w:val="single" w:color="000000" w:sz="8" w:space="0"/>
              <w:right w:val="single" w:color="000000" w:sz="8" w:space="0"/>
            </w:tcBorders>
            <w:shd w:val="clear" w:color="auto" w:fill="auto"/>
            <w:vAlign w:val="center"/>
          </w:tcPr>
          <w:p>
            <w:pPr>
              <w:jc w:val="both"/>
              <w:rPr>
                <w:rFonts w:hint="eastAsia" w:ascii="等线" w:hAnsi="等线" w:eastAsia="等线" w:cs="等线"/>
                <w:i w:val="0"/>
                <w:iCs w:val="0"/>
                <w:color w:val="000000"/>
                <w:sz w:val="18"/>
                <w:szCs w:val="18"/>
                <w:u w:val="none"/>
              </w:rPr>
            </w:pPr>
          </w:p>
        </w:tc>
        <w:tc>
          <w:tcPr>
            <w:tcW w:w="153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DVI</w:t>
            </w:r>
          </w:p>
        </w:tc>
        <w:tc>
          <w:tcPr>
            <w:tcW w:w="146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HDMI 1.3,DVI</w:t>
            </w:r>
          </w:p>
        </w:tc>
        <w:tc>
          <w:tcPr>
            <w:tcW w:w="543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1920x1200@60并向下兼容，</w:t>
            </w:r>
          </w:p>
          <w:p>
            <w:pPr>
              <w:keepNext w:val="0"/>
              <w:keepLines w:val="0"/>
              <w:widowControl/>
              <w:suppressLineNumbers w:val="0"/>
              <w:jc w:val="both"/>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如果需要单独输出声音，需要用DVI转DVI+3.5mm转换头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049" w:type="dxa"/>
            <w:vMerge w:val="continue"/>
            <w:tcBorders>
              <w:left w:val="single" w:color="000000" w:sz="8" w:space="0"/>
              <w:right w:val="single" w:color="000000" w:sz="8" w:space="0"/>
            </w:tcBorders>
            <w:shd w:val="clear" w:color="auto" w:fill="auto"/>
            <w:vAlign w:val="center"/>
          </w:tcPr>
          <w:p>
            <w:pPr>
              <w:jc w:val="both"/>
              <w:rPr>
                <w:rFonts w:hint="eastAsia" w:ascii="等线" w:hAnsi="等线" w:eastAsia="等线" w:cs="等线"/>
                <w:i w:val="0"/>
                <w:iCs w:val="0"/>
                <w:color w:val="000000"/>
                <w:sz w:val="18"/>
                <w:szCs w:val="18"/>
                <w:u w:val="none"/>
              </w:rPr>
            </w:pPr>
          </w:p>
        </w:tc>
        <w:tc>
          <w:tcPr>
            <w:tcW w:w="153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default"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VGA</w:t>
            </w:r>
          </w:p>
        </w:tc>
        <w:tc>
          <w:tcPr>
            <w:tcW w:w="146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default"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VGA</w:t>
            </w:r>
          </w:p>
        </w:tc>
        <w:tc>
          <w:tcPr>
            <w:tcW w:w="543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left="720" w:hanging="720" w:hangingChars="400"/>
              <w:jc w:val="left"/>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VGA:  1920x1200@60并向下兼容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8" w:hRule="atLeast"/>
        </w:trPr>
        <w:tc>
          <w:tcPr>
            <w:tcW w:w="1049" w:type="dxa"/>
            <w:vMerge w:val="continue"/>
            <w:tcBorders>
              <w:left w:val="single" w:color="000000" w:sz="8" w:space="0"/>
              <w:right w:val="single" w:color="000000" w:sz="8" w:space="0"/>
            </w:tcBorders>
            <w:shd w:val="clear" w:color="auto" w:fill="auto"/>
            <w:vAlign w:val="center"/>
          </w:tcPr>
          <w:p>
            <w:pPr>
              <w:jc w:val="both"/>
              <w:rPr>
                <w:rFonts w:hint="eastAsia" w:ascii="等线" w:hAnsi="等线" w:eastAsia="等线" w:cs="等线"/>
                <w:i w:val="0"/>
                <w:iCs w:val="0"/>
                <w:color w:val="000000"/>
                <w:sz w:val="18"/>
                <w:szCs w:val="18"/>
                <w:u w:val="none"/>
              </w:rPr>
            </w:pPr>
          </w:p>
        </w:tc>
        <w:tc>
          <w:tcPr>
            <w:tcW w:w="153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VGA-U</w:t>
            </w:r>
          </w:p>
        </w:tc>
        <w:tc>
          <w:tcPr>
            <w:tcW w:w="146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色差YPbPr,</w:t>
            </w:r>
          </w:p>
          <w:p>
            <w:pPr>
              <w:keepNext w:val="0"/>
              <w:keepLines w:val="0"/>
              <w:widowControl/>
              <w:suppressLineNumbers w:val="0"/>
              <w:jc w:val="both"/>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复合视频CVBS</w:t>
            </w:r>
          </w:p>
        </w:tc>
        <w:tc>
          <w:tcPr>
            <w:tcW w:w="543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left="720" w:hanging="720" w:hangingChars="400"/>
              <w:jc w:val="left"/>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YPbPr: 需要用VGA转YPbPr转接头</w:t>
            </w:r>
          </w:p>
          <w:p>
            <w:pPr>
              <w:keepNext w:val="0"/>
              <w:keepLines w:val="0"/>
              <w:widowControl/>
              <w:suppressLineNumbers w:val="0"/>
              <w:ind w:left="714" w:leftChars="340" w:firstLine="0" w:firstLineChars="0"/>
              <w:jc w:val="left"/>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1080i50/60,720p50/60,1080p50/60</w:t>
            </w:r>
          </w:p>
          <w:p>
            <w:pPr>
              <w:keepNext w:val="0"/>
              <w:keepLines w:val="0"/>
              <w:widowControl/>
              <w:suppressLineNumbers w:val="0"/>
              <w:jc w:val="left"/>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CVBS:  需要用VGA转YPbPr转接头, PAL/NTSC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4" w:hRule="atLeast"/>
        </w:trPr>
        <w:tc>
          <w:tcPr>
            <w:tcW w:w="1049" w:type="dxa"/>
            <w:vMerge w:val="continue"/>
            <w:tcBorders>
              <w:left w:val="single" w:color="000000" w:sz="8" w:space="0"/>
              <w:bottom w:val="single" w:color="000000" w:sz="8" w:space="0"/>
              <w:right w:val="single" w:color="000000" w:sz="8" w:space="0"/>
            </w:tcBorders>
            <w:shd w:val="clear" w:color="auto" w:fill="auto"/>
            <w:vAlign w:val="center"/>
          </w:tcPr>
          <w:p>
            <w:pPr>
              <w:jc w:val="both"/>
              <w:rPr>
                <w:rFonts w:hint="eastAsia" w:ascii="等线" w:hAnsi="等线" w:eastAsia="等线" w:cs="等线"/>
                <w:i w:val="0"/>
                <w:iCs w:val="0"/>
                <w:color w:val="000000"/>
                <w:sz w:val="18"/>
                <w:szCs w:val="18"/>
                <w:u w:val="none"/>
              </w:rPr>
            </w:pPr>
          </w:p>
        </w:tc>
        <w:tc>
          <w:tcPr>
            <w:tcW w:w="153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光纤</w:t>
            </w:r>
          </w:p>
        </w:tc>
        <w:tc>
          <w:tcPr>
            <w:tcW w:w="146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LC</w:t>
            </w:r>
          </w:p>
        </w:tc>
        <w:tc>
          <w:tcPr>
            <w:tcW w:w="5434"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both"/>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3840x2160@60并向下兼容，支持四画面漫游开窗</w:t>
            </w:r>
          </w:p>
          <w:p>
            <w:pPr>
              <w:keepNext w:val="0"/>
              <w:keepLines w:val="0"/>
              <w:widowControl/>
              <w:suppressLineNumbers w:val="0"/>
              <w:jc w:val="both"/>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单模单纤，最大传输距离10公里</w:t>
            </w:r>
          </w:p>
        </w:tc>
      </w:tr>
    </w:tbl>
    <w:p>
      <w:pPr>
        <w:rPr>
          <w:rFonts w:hint="eastAsia" w:ascii="等线" w:hAnsi="等线" w:eastAsia="等线" w:cs="等线"/>
        </w:rPr>
      </w:pPr>
    </w:p>
    <w:p>
      <w:pPr>
        <w:rPr>
          <w:rFonts w:hint="eastAsia" w:ascii="等线" w:hAnsi="等线" w:eastAsia="等线" w:cs="等线"/>
        </w:rPr>
      </w:pPr>
    </w:p>
    <w:p>
      <w:pPr>
        <w:rPr>
          <w:rFonts w:hint="eastAsia" w:ascii="等线" w:hAnsi="等线" w:eastAsia="等线" w:cs="等线"/>
        </w:rPr>
      </w:pPr>
    </w:p>
    <w:p>
      <w:pPr>
        <w:rPr>
          <w:rFonts w:hint="eastAsia" w:ascii="等线" w:hAnsi="等线" w:eastAsia="等线" w:cs="等线"/>
        </w:rPr>
      </w:pPr>
    </w:p>
    <w:p>
      <w:pPr>
        <w:rPr>
          <w:rFonts w:hint="eastAsia" w:ascii="等线" w:hAnsi="等线" w:eastAsia="等线" w:cs="等线"/>
        </w:rPr>
      </w:pPr>
    </w:p>
    <w:p>
      <w:pPr>
        <w:rPr>
          <w:rFonts w:hint="eastAsia" w:ascii="等线" w:hAnsi="等线" w:eastAsia="等线" w:cs="等线"/>
        </w:rPr>
      </w:pPr>
    </w:p>
    <w:p>
      <w:pPr>
        <w:rPr>
          <w:rFonts w:hint="eastAsia" w:ascii="等线" w:hAnsi="等线" w:eastAsia="等线" w:cs="等线"/>
        </w:rPr>
      </w:pPr>
    </w:p>
    <w:p>
      <w:pPr>
        <w:rPr>
          <w:rFonts w:hint="eastAsia" w:ascii="等线" w:hAnsi="等线" w:eastAsia="等线" w:cs="等线"/>
        </w:rPr>
      </w:pPr>
    </w:p>
    <w:p>
      <w:pPr>
        <w:rPr>
          <w:rFonts w:hint="eastAsia" w:ascii="等线" w:hAnsi="等线" w:eastAsia="等线" w:cs="等线"/>
        </w:rPr>
      </w:pPr>
    </w:p>
    <w:p>
      <w:pPr>
        <w:rPr>
          <w:rFonts w:hint="eastAsia" w:ascii="等线" w:hAnsi="等线" w:eastAsia="等线" w:cs="等线"/>
        </w:rPr>
      </w:pPr>
    </w:p>
    <w:p>
      <w:pPr>
        <w:rPr>
          <w:rFonts w:hint="eastAsia" w:ascii="等线" w:hAnsi="等线" w:eastAsia="等线" w:cs="等线"/>
        </w:rPr>
      </w:pPr>
    </w:p>
    <w:p>
      <w:pPr>
        <w:rPr>
          <w:rFonts w:hint="eastAsia" w:ascii="等线" w:hAnsi="等线" w:eastAsia="等线" w:cs="等线"/>
        </w:rPr>
      </w:pPr>
    </w:p>
    <w:p>
      <w:pPr>
        <w:rPr>
          <w:rFonts w:hint="eastAsia" w:ascii="等线" w:hAnsi="等线" w:eastAsia="等线" w:cs="等线"/>
        </w:rPr>
      </w:pPr>
    </w:p>
    <w:p>
      <w:pPr>
        <w:rPr>
          <w:rFonts w:hint="eastAsia" w:ascii="等线" w:hAnsi="等线" w:eastAsia="等线" w:cs="等线"/>
        </w:rPr>
      </w:pPr>
    </w:p>
    <w:p>
      <w:pPr>
        <w:rPr>
          <w:rFonts w:hint="eastAsia" w:ascii="等线" w:hAnsi="等线" w:eastAsia="等线" w:cs="等线"/>
        </w:rPr>
      </w:pPr>
    </w:p>
    <w:p>
      <w:pPr>
        <w:rPr>
          <w:rFonts w:hint="eastAsia" w:ascii="等线" w:hAnsi="等线" w:eastAsia="等线" w:cs="等线"/>
        </w:rPr>
      </w:pPr>
    </w:p>
    <w:p>
      <w:pPr>
        <w:rPr>
          <w:rFonts w:hint="eastAsia" w:ascii="等线" w:hAnsi="等线" w:eastAsia="等线" w:cs="等线"/>
        </w:rPr>
      </w:pPr>
    </w:p>
    <w:p>
      <w:pPr>
        <w:rPr>
          <w:rFonts w:hint="eastAsia" w:ascii="等线" w:hAnsi="等线" w:eastAsia="等线" w:cs="等线"/>
        </w:rPr>
      </w:pPr>
    </w:p>
    <w:p>
      <w:pPr>
        <w:rPr>
          <w:rFonts w:hint="eastAsia" w:ascii="等线" w:hAnsi="等线" w:eastAsia="等线" w:cs="等线"/>
        </w:rPr>
      </w:pPr>
    </w:p>
    <w:p>
      <w:pPr>
        <w:pStyle w:val="2"/>
        <w:numPr>
          <w:ilvl w:val="1"/>
          <w:numId w:val="4"/>
        </w:numPr>
        <w:snapToGrid w:val="0"/>
        <w:spacing w:line="240" w:lineRule="auto"/>
        <w:ind w:left="567" w:leftChars="0" w:hanging="567" w:firstLineChars="0"/>
        <w:rPr>
          <w:rFonts w:hint="eastAsia" w:ascii="等线" w:hAnsi="等线" w:eastAsia="等线" w:cs="等线"/>
          <w:sz w:val="21"/>
          <w:szCs w:val="21"/>
          <w:lang w:val="en-US" w:eastAsia="zh-CN"/>
        </w:rPr>
      </w:pPr>
      <w:r>
        <w:rPr>
          <w:rFonts w:hint="eastAsia" w:ascii="等线" w:hAnsi="等线" w:eastAsia="等线" w:cs="等线"/>
          <w:sz w:val="21"/>
          <w:szCs w:val="21"/>
          <w:lang w:val="en-US" w:eastAsia="zh-CN"/>
        </w:rPr>
        <w:t xml:space="preserve"> </w:t>
      </w:r>
      <w:bookmarkStart w:id="13" w:name="_Toc19679"/>
      <w:r>
        <w:rPr>
          <w:rFonts w:hint="eastAsia" w:ascii="等线" w:hAnsi="等线" w:eastAsia="等线" w:cs="等线"/>
          <w:sz w:val="21"/>
          <w:szCs w:val="21"/>
          <w:lang w:val="en-US" w:eastAsia="zh-CN"/>
        </w:rPr>
        <w:t>输出分辨率及索引（16进制）</w:t>
      </w:r>
      <w:bookmarkEnd w:id="13"/>
    </w:p>
    <w:tbl>
      <w:tblPr>
        <w:tblStyle w:val="16"/>
        <w:tblW w:w="9825" w:type="dxa"/>
        <w:tblInd w:w="-4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0"/>
        <w:gridCol w:w="1244"/>
        <w:gridCol w:w="1145"/>
        <w:gridCol w:w="1154"/>
        <w:gridCol w:w="1107"/>
        <w:gridCol w:w="1145"/>
        <w:gridCol w:w="1255"/>
        <w:gridCol w:w="1145"/>
        <w:gridCol w:w="9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9825" w:type="dxa"/>
            <w:gridSpan w:val="9"/>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ind w:firstLine="4060" w:firstLineChars="2900"/>
              <w:jc w:val="left"/>
              <w:textAlignment w:val="center"/>
              <w:rPr>
                <w:rFonts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输出板卡种类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8" w:hRule="atLeast"/>
        </w:trPr>
        <w:tc>
          <w:tcPr>
            <w:tcW w:w="670"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16进制</w:t>
            </w:r>
            <w:r>
              <w:rPr>
                <w:rFonts w:hint="eastAsia" w:ascii="等线" w:hAnsi="等线" w:eastAsia="等线" w:cs="等线"/>
                <w:i w:val="0"/>
                <w:iCs w:val="0"/>
                <w:color w:val="000000"/>
                <w:kern w:val="0"/>
                <w:sz w:val="14"/>
                <w:szCs w:val="14"/>
                <w:u w:val="none"/>
                <w:lang w:val="en-US" w:eastAsia="zh-CN" w:bidi="ar"/>
              </w:rPr>
              <w:br w:type="textWrapping"/>
            </w:r>
            <w:r>
              <w:rPr>
                <w:rFonts w:hint="eastAsia" w:ascii="等线" w:hAnsi="等线" w:eastAsia="等线" w:cs="等线"/>
                <w:i w:val="0"/>
                <w:iCs w:val="0"/>
                <w:color w:val="000000"/>
                <w:kern w:val="0"/>
                <w:sz w:val="14"/>
                <w:szCs w:val="14"/>
                <w:u w:val="none"/>
                <w:lang w:val="en-US" w:eastAsia="zh-CN" w:bidi="ar"/>
              </w:rPr>
              <w:t>索引</w:t>
            </w:r>
          </w:p>
        </w:tc>
        <w:tc>
          <w:tcPr>
            <w:tcW w:w="1244" w:type="dxa"/>
            <w:tcBorders>
              <w:top w:val="nil"/>
              <w:left w:val="nil"/>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4K输出卡：</w:t>
            </w:r>
          </w:p>
        </w:tc>
        <w:tc>
          <w:tcPr>
            <w:tcW w:w="1145" w:type="dxa"/>
            <w:tcBorders>
              <w:top w:val="single" w:color="000000" w:sz="8" w:space="0"/>
              <w:left w:val="nil"/>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4K30输出卡</w:t>
            </w:r>
          </w:p>
        </w:tc>
        <w:tc>
          <w:tcPr>
            <w:tcW w:w="1154" w:type="dxa"/>
            <w:tcBorders>
              <w:top w:val="single" w:color="000000" w:sz="8" w:space="0"/>
              <w:left w:val="nil"/>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2K输出卡：</w:t>
            </w:r>
          </w:p>
        </w:tc>
        <w:tc>
          <w:tcPr>
            <w:tcW w:w="1107" w:type="dxa"/>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DVI输出卡</w:t>
            </w:r>
          </w:p>
        </w:tc>
        <w:tc>
          <w:tcPr>
            <w:tcW w:w="1145" w:type="dxa"/>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3G SDI输出卡</w:t>
            </w:r>
          </w:p>
        </w:tc>
        <w:tc>
          <w:tcPr>
            <w:tcW w:w="1255" w:type="dxa"/>
            <w:vMerge w:val="restart"/>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VGA输出卡</w:t>
            </w:r>
          </w:p>
        </w:tc>
        <w:tc>
          <w:tcPr>
            <w:tcW w:w="2105" w:type="dxa"/>
            <w:gridSpan w:val="2"/>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 xml:space="preserve">        VGA-U输出卡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9" w:hRule="atLeast"/>
        </w:trPr>
        <w:tc>
          <w:tcPr>
            <w:tcW w:w="670" w:type="dxa"/>
            <w:vMerge w:val="continue"/>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等线" w:hAnsi="等线" w:eastAsia="等线" w:cs="等线"/>
                <w:i w:val="0"/>
                <w:iCs w:val="0"/>
                <w:color w:val="000000"/>
                <w:sz w:val="14"/>
                <w:szCs w:val="14"/>
                <w:u w:val="none"/>
              </w:rPr>
            </w:pPr>
          </w:p>
        </w:tc>
        <w:tc>
          <w:tcPr>
            <w:tcW w:w="1244" w:type="dxa"/>
            <w:tcBorders>
              <w:top w:val="nil"/>
              <w:left w:val="nil"/>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HDMI, HDBaseT</w:t>
            </w:r>
          </w:p>
        </w:tc>
        <w:tc>
          <w:tcPr>
            <w:tcW w:w="1145" w:type="dxa"/>
            <w:tcBorders>
              <w:top w:val="nil"/>
              <w:left w:val="nil"/>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HDMI, HDBaseT</w:t>
            </w:r>
          </w:p>
        </w:tc>
        <w:tc>
          <w:tcPr>
            <w:tcW w:w="1154" w:type="dxa"/>
            <w:tcBorders>
              <w:top w:val="nil"/>
              <w:left w:val="nil"/>
              <w:bottom w:val="nil"/>
              <w:right w:val="single" w:color="000000" w:sz="8"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HDMI, HDBaseT</w:t>
            </w:r>
          </w:p>
        </w:tc>
        <w:tc>
          <w:tcPr>
            <w:tcW w:w="1107" w:type="dxa"/>
            <w:vMerge w:val="continue"/>
            <w:tcBorders>
              <w:top w:val="single" w:color="000000" w:sz="8" w:space="0"/>
              <w:left w:val="nil"/>
              <w:bottom w:val="single" w:color="000000" w:sz="8" w:space="0"/>
              <w:right w:val="single" w:color="000000" w:sz="8" w:space="0"/>
            </w:tcBorders>
            <w:shd w:val="clear" w:color="auto" w:fill="auto"/>
            <w:vAlign w:val="center"/>
          </w:tcPr>
          <w:p>
            <w:pPr>
              <w:jc w:val="left"/>
              <w:rPr>
                <w:rFonts w:hint="eastAsia" w:ascii="等线" w:hAnsi="等线" w:eastAsia="等线" w:cs="等线"/>
                <w:i w:val="0"/>
                <w:iCs w:val="0"/>
                <w:color w:val="000000"/>
                <w:sz w:val="14"/>
                <w:szCs w:val="14"/>
                <w:u w:val="none"/>
              </w:rPr>
            </w:pPr>
          </w:p>
        </w:tc>
        <w:tc>
          <w:tcPr>
            <w:tcW w:w="1145" w:type="dxa"/>
            <w:vMerge w:val="continue"/>
            <w:tcBorders>
              <w:top w:val="single" w:color="000000" w:sz="8" w:space="0"/>
              <w:left w:val="nil"/>
              <w:bottom w:val="single" w:color="000000" w:sz="8" w:space="0"/>
              <w:right w:val="single" w:color="000000" w:sz="8" w:space="0"/>
            </w:tcBorders>
            <w:shd w:val="clear" w:color="auto" w:fill="auto"/>
            <w:vAlign w:val="center"/>
          </w:tcPr>
          <w:p>
            <w:pPr>
              <w:jc w:val="left"/>
              <w:rPr>
                <w:rFonts w:hint="eastAsia" w:ascii="等线" w:hAnsi="等线" w:eastAsia="等线" w:cs="等线"/>
                <w:i w:val="0"/>
                <w:iCs w:val="0"/>
                <w:color w:val="000000"/>
                <w:sz w:val="14"/>
                <w:szCs w:val="14"/>
                <w:u w:val="none"/>
              </w:rPr>
            </w:pPr>
          </w:p>
        </w:tc>
        <w:tc>
          <w:tcPr>
            <w:tcW w:w="1255" w:type="dxa"/>
            <w:vMerge w:val="continue"/>
            <w:tcBorders>
              <w:top w:val="single" w:color="000000" w:sz="8" w:space="0"/>
              <w:left w:val="nil"/>
              <w:bottom w:val="single" w:color="000000" w:sz="8" w:space="0"/>
              <w:right w:val="single" w:color="000000" w:sz="8" w:space="0"/>
            </w:tcBorders>
            <w:shd w:val="clear" w:color="auto" w:fill="auto"/>
            <w:vAlign w:val="center"/>
          </w:tcPr>
          <w:p>
            <w:pPr>
              <w:jc w:val="left"/>
              <w:rPr>
                <w:rFonts w:hint="eastAsia" w:ascii="等线" w:hAnsi="等线" w:eastAsia="等线" w:cs="等线"/>
                <w:i w:val="0"/>
                <w:iCs w:val="0"/>
                <w:color w:val="000000"/>
                <w:sz w:val="14"/>
                <w:szCs w:val="14"/>
                <w:u w:val="none"/>
              </w:rPr>
            </w:pPr>
          </w:p>
        </w:tc>
        <w:tc>
          <w:tcPr>
            <w:tcW w:w="1145"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YPbPr 输出</w:t>
            </w:r>
          </w:p>
        </w:tc>
        <w:tc>
          <w:tcPr>
            <w:tcW w:w="96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CVBS输出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70" w:type="dxa"/>
            <w:vMerge w:val="continue"/>
            <w:tcBorders>
              <w:top w:val="nil"/>
              <w:left w:val="single" w:color="000000" w:sz="8" w:space="0"/>
              <w:bottom w:val="single" w:color="000000" w:sz="8" w:space="0"/>
              <w:right w:val="single" w:color="000000" w:sz="8" w:space="0"/>
            </w:tcBorders>
            <w:shd w:val="clear" w:color="auto" w:fill="auto"/>
            <w:vAlign w:val="center"/>
          </w:tcPr>
          <w:p>
            <w:pPr>
              <w:jc w:val="left"/>
              <w:rPr>
                <w:rFonts w:hint="eastAsia" w:ascii="等线" w:hAnsi="等线" w:eastAsia="等线" w:cs="等线"/>
                <w:i w:val="0"/>
                <w:iCs w:val="0"/>
                <w:color w:val="000000"/>
                <w:sz w:val="14"/>
                <w:szCs w:val="14"/>
                <w:u w:val="none"/>
              </w:rPr>
            </w:pPr>
          </w:p>
        </w:tc>
        <w:tc>
          <w:tcPr>
            <w:tcW w:w="1244"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单模光纤</w:t>
            </w:r>
          </w:p>
        </w:tc>
        <w:tc>
          <w:tcPr>
            <w:tcW w:w="1145" w:type="dxa"/>
            <w:tcBorders>
              <w:top w:val="nil"/>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154" w:type="dxa"/>
            <w:tcBorders>
              <w:top w:val="nil"/>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107" w:type="dxa"/>
            <w:vMerge w:val="continue"/>
            <w:tcBorders>
              <w:top w:val="single" w:color="000000" w:sz="8" w:space="0"/>
              <w:left w:val="nil"/>
              <w:bottom w:val="single" w:color="000000" w:sz="8" w:space="0"/>
              <w:right w:val="single" w:color="000000" w:sz="8" w:space="0"/>
            </w:tcBorders>
            <w:shd w:val="clear" w:color="auto" w:fill="auto"/>
            <w:vAlign w:val="center"/>
          </w:tcPr>
          <w:p>
            <w:pPr>
              <w:jc w:val="left"/>
              <w:rPr>
                <w:rFonts w:hint="eastAsia" w:ascii="等线" w:hAnsi="等线" w:eastAsia="等线" w:cs="等线"/>
                <w:i w:val="0"/>
                <w:iCs w:val="0"/>
                <w:color w:val="000000"/>
                <w:sz w:val="14"/>
                <w:szCs w:val="14"/>
                <w:u w:val="none"/>
              </w:rPr>
            </w:pPr>
          </w:p>
        </w:tc>
        <w:tc>
          <w:tcPr>
            <w:tcW w:w="1145" w:type="dxa"/>
            <w:vMerge w:val="continue"/>
            <w:tcBorders>
              <w:top w:val="single" w:color="000000" w:sz="8" w:space="0"/>
              <w:left w:val="nil"/>
              <w:bottom w:val="single" w:color="000000" w:sz="8" w:space="0"/>
              <w:right w:val="single" w:color="000000" w:sz="8" w:space="0"/>
            </w:tcBorders>
            <w:shd w:val="clear" w:color="auto" w:fill="auto"/>
            <w:vAlign w:val="center"/>
          </w:tcPr>
          <w:p>
            <w:pPr>
              <w:jc w:val="left"/>
              <w:rPr>
                <w:rFonts w:hint="eastAsia" w:ascii="等线" w:hAnsi="等线" w:eastAsia="等线" w:cs="等线"/>
                <w:i w:val="0"/>
                <w:iCs w:val="0"/>
                <w:color w:val="000000"/>
                <w:sz w:val="14"/>
                <w:szCs w:val="14"/>
                <w:u w:val="none"/>
              </w:rPr>
            </w:pPr>
          </w:p>
        </w:tc>
        <w:tc>
          <w:tcPr>
            <w:tcW w:w="1255" w:type="dxa"/>
            <w:vMerge w:val="continue"/>
            <w:tcBorders>
              <w:top w:val="single" w:color="000000" w:sz="8" w:space="0"/>
              <w:left w:val="nil"/>
              <w:bottom w:val="single" w:color="000000" w:sz="8" w:space="0"/>
              <w:right w:val="single" w:color="000000" w:sz="8" w:space="0"/>
            </w:tcBorders>
            <w:shd w:val="clear" w:color="auto" w:fill="auto"/>
            <w:vAlign w:val="center"/>
          </w:tcPr>
          <w:p>
            <w:pPr>
              <w:jc w:val="left"/>
              <w:rPr>
                <w:rFonts w:hint="eastAsia" w:ascii="等线" w:hAnsi="等线" w:eastAsia="等线" w:cs="等线"/>
                <w:i w:val="0"/>
                <w:iCs w:val="0"/>
                <w:color w:val="000000"/>
                <w:sz w:val="14"/>
                <w:szCs w:val="14"/>
                <w:u w:val="none"/>
              </w:rPr>
            </w:pPr>
          </w:p>
        </w:tc>
        <w:tc>
          <w:tcPr>
            <w:tcW w:w="114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经转接头</w:t>
            </w:r>
          </w:p>
        </w:tc>
        <w:tc>
          <w:tcPr>
            <w:tcW w:w="960" w:type="dxa"/>
            <w:tcBorders>
              <w:top w:val="single" w:color="000000" w:sz="8" w:space="0"/>
              <w:left w:val="nil"/>
              <w:bottom w:val="single" w:color="000000" w:sz="8" w:space="0"/>
              <w:right w:val="single" w:color="000000" w:sz="8"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经转接头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67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0</w:t>
            </w:r>
          </w:p>
        </w:tc>
        <w:tc>
          <w:tcPr>
            <w:tcW w:w="124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4096x2160p60</w:t>
            </w:r>
          </w:p>
        </w:tc>
        <w:tc>
          <w:tcPr>
            <w:tcW w:w="114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3840x2160p30</w:t>
            </w:r>
          </w:p>
        </w:tc>
        <w:tc>
          <w:tcPr>
            <w:tcW w:w="115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3840x2160p30</w:t>
            </w:r>
          </w:p>
        </w:tc>
        <w:tc>
          <w:tcPr>
            <w:tcW w:w="110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1920x1200p60</w:t>
            </w:r>
          </w:p>
        </w:tc>
        <w:tc>
          <w:tcPr>
            <w:tcW w:w="114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1920x1080p60</w:t>
            </w:r>
          </w:p>
        </w:tc>
        <w:tc>
          <w:tcPr>
            <w:tcW w:w="125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1920x1200p60</w:t>
            </w:r>
          </w:p>
        </w:tc>
        <w:tc>
          <w:tcPr>
            <w:tcW w:w="114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1920x1080p60</w:t>
            </w:r>
          </w:p>
        </w:tc>
        <w:tc>
          <w:tcPr>
            <w:tcW w:w="96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PAL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67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w:t>
            </w:r>
          </w:p>
        </w:tc>
        <w:tc>
          <w:tcPr>
            <w:tcW w:w="124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4096x2160p50</w:t>
            </w:r>
          </w:p>
        </w:tc>
        <w:tc>
          <w:tcPr>
            <w:tcW w:w="114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3840x2160p25</w:t>
            </w:r>
          </w:p>
        </w:tc>
        <w:tc>
          <w:tcPr>
            <w:tcW w:w="115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3840x2160p25</w:t>
            </w:r>
          </w:p>
        </w:tc>
        <w:tc>
          <w:tcPr>
            <w:tcW w:w="110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1920x1080p60</w:t>
            </w:r>
          </w:p>
        </w:tc>
        <w:tc>
          <w:tcPr>
            <w:tcW w:w="114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1920x1080i60</w:t>
            </w:r>
          </w:p>
        </w:tc>
        <w:tc>
          <w:tcPr>
            <w:tcW w:w="125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1920x1080p60</w:t>
            </w:r>
          </w:p>
        </w:tc>
        <w:tc>
          <w:tcPr>
            <w:tcW w:w="114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1920x1080i60</w:t>
            </w:r>
          </w:p>
        </w:tc>
        <w:tc>
          <w:tcPr>
            <w:tcW w:w="960"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NTSC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67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2</w:t>
            </w:r>
          </w:p>
        </w:tc>
        <w:tc>
          <w:tcPr>
            <w:tcW w:w="124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3840x2160p60</w:t>
            </w:r>
          </w:p>
        </w:tc>
        <w:tc>
          <w:tcPr>
            <w:tcW w:w="114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1920x1200p60</w:t>
            </w:r>
          </w:p>
        </w:tc>
        <w:tc>
          <w:tcPr>
            <w:tcW w:w="115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1920x1200p60</w:t>
            </w:r>
          </w:p>
        </w:tc>
        <w:tc>
          <w:tcPr>
            <w:tcW w:w="110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1920x1080p50</w:t>
            </w:r>
          </w:p>
        </w:tc>
        <w:tc>
          <w:tcPr>
            <w:tcW w:w="114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1920x1080p50</w:t>
            </w:r>
          </w:p>
        </w:tc>
        <w:tc>
          <w:tcPr>
            <w:tcW w:w="125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1680x1050p60</w:t>
            </w:r>
          </w:p>
        </w:tc>
        <w:tc>
          <w:tcPr>
            <w:tcW w:w="114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1920x1080p50</w:t>
            </w:r>
          </w:p>
        </w:tc>
        <w:tc>
          <w:tcPr>
            <w:tcW w:w="960"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67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3</w:t>
            </w:r>
          </w:p>
        </w:tc>
        <w:tc>
          <w:tcPr>
            <w:tcW w:w="124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3840x2160p50</w:t>
            </w:r>
          </w:p>
        </w:tc>
        <w:tc>
          <w:tcPr>
            <w:tcW w:w="114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1920x1080p60</w:t>
            </w:r>
          </w:p>
        </w:tc>
        <w:tc>
          <w:tcPr>
            <w:tcW w:w="115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1920x1080p60</w:t>
            </w:r>
          </w:p>
        </w:tc>
        <w:tc>
          <w:tcPr>
            <w:tcW w:w="110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1920x1080p30</w:t>
            </w:r>
          </w:p>
        </w:tc>
        <w:tc>
          <w:tcPr>
            <w:tcW w:w="114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1920x1080i50</w:t>
            </w:r>
          </w:p>
        </w:tc>
        <w:tc>
          <w:tcPr>
            <w:tcW w:w="125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1600x1200p60</w:t>
            </w:r>
          </w:p>
        </w:tc>
        <w:tc>
          <w:tcPr>
            <w:tcW w:w="114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1920x1080i50</w:t>
            </w:r>
          </w:p>
        </w:tc>
        <w:tc>
          <w:tcPr>
            <w:tcW w:w="960"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67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4</w:t>
            </w:r>
          </w:p>
        </w:tc>
        <w:tc>
          <w:tcPr>
            <w:tcW w:w="124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3840x2160p30</w:t>
            </w:r>
          </w:p>
        </w:tc>
        <w:tc>
          <w:tcPr>
            <w:tcW w:w="114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1920x1080p50</w:t>
            </w:r>
          </w:p>
        </w:tc>
        <w:tc>
          <w:tcPr>
            <w:tcW w:w="115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1920x1080p50</w:t>
            </w:r>
          </w:p>
        </w:tc>
        <w:tc>
          <w:tcPr>
            <w:tcW w:w="110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1680x1050p60</w:t>
            </w:r>
          </w:p>
        </w:tc>
        <w:tc>
          <w:tcPr>
            <w:tcW w:w="114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1920x1080p30</w:t>
            </w:r>
          </w:p>
        </w:tc>
        <w:tc>
          <w:tcPr>
            <w:tcW w:w="125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1360x768p60</w:t>
            </w:r>
          </w:p>
        </w:tc>
        <w:tc>
          <w:tcPr>
            <w:tcW w:w="114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1280x720p60</w:t>
            </w:r>
          </w:p>
        </w:tc>
        <w:tc>
          <w:tcPr>
            <w:tcW w:w="960"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67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5</w:t>
            </w:r>
          </w:p>
        </w:tc>
        <w:tc>
          <w:tcPr>
            <w:tcW w:w="124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3840x2160p25</w:t>
            </w:r>
          </w:p>
        </w:tc>
        <w:tc>
          <w:tcPr>
            <w:tcW w:w="114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1920x1080p30</w:t>
            </w:r>
          </w:p>
        </w:tc>
        <w:tc>
          <w:tcPr>
            <w:tcW w:w="115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1920x1080p30</w:t>
            </w:r>
          </w:p>
        </w:tc>
        <w:tc>
          <w:tcPr>
            <w:tcW w:w="110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1600x1200p60</w:t>
            </w:r>
          </w:p>
        </w:tc>
        <w:tc>
          <w:tcPr>
            <w:tcW w:w="114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1280x720p60</w:t>
            </w:r>
          </w:p>
        </w:tc>
        <w:tc>
          <w:tcPr>
            <w:tcW w:w="125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1280x1024p60</w:t>
            </w:r>
          </w:p>
        </w:tc>
        <w:tc>
          <w:tcPr>
            <w:tcW w:w="114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1280x720p50</w:t>
            </w:r>
          </w:p>
        </w:tc>
        <w:tc>
          <w:tcPr>
            <w:tcW w:w="960"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67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6</w:t>
            </w:r>
          </w:p>
        </w:tc>
        <w:tc>
          <w:tcPr>
            <w:tcW w:w="124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3440x1440p60</w:t>
            </w:r>
          </w:p>
        </w:tc>
        <w:tc>
          <w:tcPr>
            <w:tcW w:w="114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1680x1050p60</w:t>
            </w:r>
          </w:p>
        </w:tc>
        <w:tc>
          <w:tcPr>
            <w:tcW w:w="115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1680x1050p60</w:t>
            </w:r>
          </w:p>
        </w:tc>
        <w:tc>
          <w:tcPr>
            <w:tcW w:w="110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1360x768p60</w:t>
            </w:r>
          </w:p>
        </w:tc>
        <w:tc>
          <w:tcPr>
            <w:tcW w:w="114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1280x720p50</w:t>
            </w:r>
          </w:p>
        </w:tc>
        <w:tc>
          <w:tcPr>
            <w:tcW w:w="125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1280x768p60</w:t>
            </w:r>
          </w:p>
        </w:tc>
        <w:tc>
          <w:tcPr>
            <w:tcW w:w="114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960"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67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7</w:t>
            </w:r>
          </w:p>
        </w:tc>
        <w:tc>
          <w:tcPr>
            <w:tcW w:w="124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2560x1600p60</w:t>
            </w:r>
          </w:p>
        </w:tc>
        <w:tc>
          <w:tcPr>
            <w:tcW w:w="114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1600x1200p60</w:t>
            </w:r>
          </w:p>
        </w:tc>
        <w:tc>
          <w:tcPr>
            <w:tcW w:w="115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1600x1200p60</w:t>
            </w:r>
          </w:p>
        </w:tc>
        <w:tc>
          <w:tcPr>
            <w:tcW w:w="110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1280x1024p60</w:t>
            </w:r>
          </w:p>
        </w:tc>
        <w:tc>
          <w:tcPr>
            <w:tcW w:w="114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25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1280x720p60</w:t>
            </w:r>
          </w:p>
        </w:tc>
        <w:tc>
          <w:tcPr>
            <w:tcW w:w="114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960"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67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8</w:t>
            </w:r>
          </w:p>
        </w:tc>
        <w:tc>
          <w:tcPr>
            <w:tcW w:w="124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2560x1440p60</w:t>
            </w:r>
          </w:p>
        </w:tc>
        <w:tc>
          <w:tcPr>
            <w:tcW w:w="114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1360x768p60</w:t>
            </w:r>
          </w:p>
        </w:tc>
        <w:tc>
          <w:tcPr>
            <w:tcW w:w="115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1360x768p60</w:t>
            </w:r>
          </w:p>
        </w:tc>
        <w:tc>
          <w:tcPr>
            <w:tcW w:w="110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1280x768p60</w:t>
            </w:r>
          </w:p>
        </w:tc>
        <w:tc>
          <w:tcPr>
            <w:tcW w:w="114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25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1024x768p60</w:t>
            </w:r>
          </w:p>
        </w:tc>
        <w:tc>
          <w:tcPr>
            <w:tcW w:w="114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960"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67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9</w:t>
            </w:r>
          </w:p>
        </w:tc>
        <w:tc>
          <w:tcPr>
            <w:tcW w:w="124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1920x1200p60</w:t>
            </w:r>
          </w:p>
        </w:tc>
        <w:tc>
          <w:tcPr>
            <w:tcW w:w="114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1280x1024p60</w:t>
            </w:r>
          </w:p>
        </w:tc>
        <w:tc>
          <w:tcPr>
            <w:tcW w:w="115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1280x1024p60</w:t>
            </w:r>
          </w:p>
        </w:tc>
        <w:tc>
          <w:tcPr>
            <w:tcW w:w="110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1280x720p60</w:t>
            </w:r>
          </w:p>
        </w:tc>
        <w:tc>
          <w:tcPr>
            <w:tcW w:w="114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25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14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960"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67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0A</w:t>
            </w:r>
          </w:p>
        </w:tc>
        <w:tc>
          <w:tcPr>
            <w:tcW w:w="124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1920x1080p60</w:t>
            </w:r>
          </w:p>
        </w:tc>
        <w:tc>
          <w:tcPr>
            <w:tcW w:w="114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1280x768p60</w:t>
            </w:r>
          </w:p>
        </w:tc>
        <w:tc>
          <w:tcPr>
            <w:tcW w:w="115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1280x768p60</w:t>
            </w:r>
          </w:p>
        </w:tc>
        <w:tc>
          <w:tcPr>
            <w:tcW w:w="110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1280x720p50</w:t>
            </w:r>
          </w:p>
        </w:tc>
        <w:tc>
          <w:tcPr>
            <w:tcW w:w="114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25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14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960"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67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0B</w:t>
            </w:r>
          </w:p>
        </w:tc>
        <w:tc>
          <w:tcPr>
            <w:tcW w:w="124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1920x1080p50</w:t>
            </w:r>
          </w:p>
        </w:tc>
        <w:tc>
          <w:tcPr>
            <w:tcW w:w="114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1280x720p60</w:t>
            </w:r>
          </w:p>
        </w:tc>
        <w:tc>
          <w:tcPr>
            <w:tcW w:w="115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1280x720p60</w:t>
            </w:r>
          </w:p>
        </w:tc>
        <w:tc>
          <w:tcPr>
            <w:tcW w:w="1107"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1024x768p60</w:t>
            </w:r>
          </w:p>
        </w:tc>
        <w:tc>
          <w:tcPr>
            <w:tcW w:w="114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25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14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960"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67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0C</w:t>
            </w:r>
          </w:p>
        </w:tc>
        <w:tc>
          <w:tcPr>
            <w:tcW w:w="124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1920x1080p30</w:t>
            </w:r>
          </w:p>
        </w:tc>
        <w:tc>
          <w:tcPr>
            <w:tcW w:w="114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1280x720p50</w:t>
            </w:r>
          </w:p>
        </w:tc>
        <w:tc>
          <w:tcPr>
            <w:tcW w:w="115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1280x720p50</w:t>
            </w:r>
          </w:p>
        </w:tc>
        <w:tc>
          <w:tcPr>
            <w:tcW w:w="1107"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14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25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14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960"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67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0D</w:t>
            </w:r>
          </w:p>
        </w:tc>
        <w:tc>
          <w:tcPr>
            <w:tcW w:w="124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1680x1050p60</w:t>
            </w:r>
          </w:p>
        </w:tc>
        <w:tc>
          <w:tcPr>
            <w:tcW w:w="114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1024x768p60</w:t>
            </w:r>
          </w:p>
        </w:tc>
        <w:tc>
          <w:tcPr>
            <w:tcW w:w="115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1024x768p60</w:t>
            </w:r>
          </w:p>
        </w:tc>
        <w:tc>
          <w:tcPr>
            <w:tcW w:w="1107"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14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25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14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960"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67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0E</w:t>
            </w:r>
          </w:p>
        </w:tc>
        <w:tc>
          <w:tcPr>
            <w:tcW w:w="124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1600x1200p60</w:t>
            </w:r>
          </w:p>
        </w:tc>
        <w:tc>
          <w:tcPr>
            <w:tcW w:w="114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USER</w:t>
            </w:r>
          </w:p>
        </w:tc>
        <w:tc>
          <w:tcPr>
            <w:tcW w:w="115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USER</w:t>
            </w:r>
          </w:p>
        </w:tc>
        <w:tc>
          <w:tcPr>
            <w:tcW w:w="1107"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14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25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14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960"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67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0F</w:t>
            </w:r>
          </w:p>
        </w:tc>
        <w:tc>
          <w:tcPr>
            <w:tcW w:w="124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1360x768p60</w:t>
            </w:r>
          </w:p>
        </w:tc>
        <w:tc>
          <w:tcPr>
            <w:tcW w:w="1145"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AUTO</w:t>
            </w:r>
          </w:p>
        </w:tc>
        <w:tc>
          <w:tcPr>
            <w:tcW w:w="115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AUTO</w:t>
            </w:r>
          </w:p>
        </w:tc>
        <w:tc>
          <w:tcPr>
            <w:tcW w:w="1107"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14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25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14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960"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67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10</w:t>
            </w:r>
          </w:p>
        </w:tc>
        <w:tc>
          <w:tcPr>
            <w:tcW w:w="124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1280x1024p60</w:t>
            </w:r>
          </w:p>
        </w:tc>
        <w:tc>
          <w:tcPr>
            <w:tcW w:w="114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154"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107"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14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25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14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960"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67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11</w:t>
            </w:r>
          </w:p>
        </w:tc>
        <w:tc>
          <w:tcPr>
            <w:tcW w:w="124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1280x768p60</w:t>
            </w:r>
          </w:p>
        </w:tc>
        <w:tc>
          <w:tcPr>
            <w:tcW w:w="114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154"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107"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14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25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14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960"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67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12</w:t>
            </w:r>
          </w:p>
        </w:tc>
        <w:tc>
          <w:tcPr>
            <w:tcW w:w="124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1280x720p60</w:t>
            </w:r>
          </w:p>
        </w:tc>
        <w:tc>
          <w:tcPr>
            <w:tcW w:w="114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154"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107"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14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25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14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960"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67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13</w:t>
            </w:r>
          </w:p>
        </w:tc>
        <w:tc>
          <w:tcPr>
            <w:tcW w:w="124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1280x720p50</w:t>
            </w:r>
          </w:p>
        </w:tc>
        <w:tc>
          <w:tcPr>
            <w:tcW w:w="114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154"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107"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14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25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14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960"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67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14</w:t>
            </w:r>
          </w:p>
        </w:tc>
        <w:tc>
          <w:tcPr>
            <w:tcW w:w="124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1024x768p60</w:t>
            </w:r>
          </w:p>
        </w:tc>
        <w:tc>
          <w:tcPr>
            <w:tcW w:w="114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154"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107"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14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25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14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960"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67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15</w:t>
            </w:r>
          </w:p>
        </w:tc>
        <w:tc>
          <w:tcPr>
            <w:tcW w:w="124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USER</w:t>
            </w:r>
          </w:p>
        </w:tc>
        <w:tc>
          <w:tcPr>
            <w:tcW w:w="114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154"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107"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14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25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14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960"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 w:hRule="atLeast"/>
        </w:trPr>
        <w:tc>
          <w:tcPr>
            <w:tcW w:w="670"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16</w:t>
            </w:r>
          </w:p>
        </w:tc>
        <w:tc>
          <w:tcPr>
            <w:tcW w:w="1244" w:type="dxa"/>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4"/>
                <w:szCs w:val="14"/>
                <w:u w:val="none"/>
              </w:rPr>
            </w:pPr>
            <w:r>
              <w:rPr>
                <w:rFonts w:hint="eastAsia" w:ascii="等线" w:hAnsi="等线" w:eastAsia="等线" w:cs="等线"/>
                <w:i w:val="0"/>
                <w:iCs w:val="0"/>
                <w:color w:val="000000"/>
                <w:kern w:val="0"/>
                <w:sz w:val="14"/>
                <w:szCs w:val="14"/>
                <w:u w:val="none"/>
                <w:lang w:val="en-US" w:eastAsia="zh-CN" w:bidi="ar"/>
              </w:rPr>
              <w:t>AUTO</w:t>
            </w:r>
          </w:p>
        </w:tc>
        <w:tc>
          <w:tcPr>
            <w:tcW w:w="114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154"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107"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14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25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1145" w:type="dxa"/>
            <w:tcBorders>
              <w:top w:val="nil"/>
              <w:left w:val="nil"/>
              <w:bottom w:val="single" w:color="000000" w:sz="8" w:space="0"/>
              <w:right w:val="single" w:color="000000" w:sz="8" w:space="0"/>
            </w:tcBorders>
            <w:shd w:val="clear" w:color="auto" w:fill="auto"/>
            <w:noWrap/>
            <w:vAlign w:val="center"/>
          </w:tcPr>
          <w:p>
            <w:pPr>
              <w:jc w:val="left"/>
              <w:rPr>
                <w:rFonts w:hint="eastAsia" w:ascii="等线" w:hAnsi="等线" w:eastAsia="等线" w:cs="等线"/>
                <w:i w:val="0"/>
                <w:iCs w:val="0"/>
                <w:color w:val="000000"/>
                <w:sz w:val="14"/>
                <w:szCs w:val="14"/>
                <w:u w:val="none"/>
              </w:rPr>
            </w:pPr>
          </w:p>
        </w:tc>
        <w:tc>
          <w:tcPr>
            <w:tcW w:w="960" w:type="dxa"/>
            <w:tcBorders>
              <w:top w:val="nil"/>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000000"/>
                <w:sz w:val="22"/>
                <w:szCs w:val="22"/>
                <w:u w:val="none"/>
              </w:rPr>
            </w:pPr>
          </w:p>
        </w:tc>
      </w:tr>
    </w:tbl>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ascii="等线" w:hAnsi="等线" w:eastAsia="等线" w:cs="等线"/>
          <w:sz w:val="24"/>
          <w:szCs w:val="24"/>
        </w:rPr>
      </w:pPr>
      <w:r>
        <w:rPr>
          <w:rFonts w:hint="eastAsia" w:ascii="等线" w:hAnsi="等线" w:eastAsia="等线" w:cs="等线"/>
          <w:sz w:val="24"/>
          <w:szCs w:val="24"/>
          <w:lang w:val="en-US" w:eastAsia="zh-CN"/>
        </w:rPr>
        <w:br w:type="page"/>
      </w:r>
    </w:p>
    <w:p>
      <w:pPr>
        <w:pStyle w:val="2"/>
        <w:numPr>
          <w:ilvl w:val="0"/>
          <w:numId w:val="4"/>
        </w:numPr>
        <w:snapToGrid w:val="0"/>
        <w:spacing w:line="240" w:lineRule="auto"/>
        <w:ind w:left="425" w:leftChars="0" w:hanging="425" w:firstLineChars="0"/>
        <w:rPr>
          <w:rFonts w:hint="eastAsia" w:ascii="等线" w:hAnsi="等线" w:eastAsia="等线" w:cs="等线"/>
          <w:sz w:val="24"/>
          <w:szCs w:val="24"/>
        </w:rPr>
      </w:pPr>
      <w:bookmarkStart w:id="14" w:name="_Toc20270"/>
      <w:r>
        <w:rPr>
          <w:rFonts w:hint="eastAsia" w:ascii="等线" w:hAnsi="等线" w:eastAsia="等线" w:cs="等线"/>
          <w:sz w:val="24"/>
          <w:szCs w:val="24"/>
          <w:lang w:val="en-US" w:eastAsia="zh-CN"/>
        </w:rPr>
        <w:t>面板说明</w:t>
      </w:r>
      <w:bookmarkEnd w:id="14"/>
    </w:p>
    <w:p>
      <w:pPr>
        <w:pStyle w:val="2"/>
        <w:numPr>
          <w:ilvl w:val="1"/>
          <w:numId w:val="6"/>
        </w:numPr>
        <w:snapToGrid w:val="0"/>
        <w:spacing w:line="240" w:lineRule="auto"/>
        <w:ind w:left="567" w:leftChars="0" w:hanging="567" w:firstLineChars="0"/>
        <w:rPr>
          <w:rFonts w:hint="eastAsia" w:ascii="等线" w:hAnsi="等线" w:eastAsia="等线" w:cs="等线"/>
          <w:sz w:val="21"/>
          <w:szCs w:val="21"/>
          <w:lang w:val="en-US" w:eastAsia="zh-CN"/>
        </w:rPr>
      </w:pPr>
      <w:bookmarkStart w:id="15" w:name="_Toc25633"/>
      <w:r>
        <w:rPr>
          <w:rFonts w:hint="eastAsia" w:ascii="等线" w:hAnsi="等线" w:eastAsia="等线" w:cs="等线"/>
          <w:sz w:val="21"/>
          <w:szCs w:val="21"/>
          <w:lang w:val="en-US" w:eastAsia="zh-CN"/>
        </w:rPr>
        <w:t>前面板</w:t>
      </w:r>
      <w:bookmarkEnd w:id="15"/>
    </w:p>
    <w:p>
      <w:pPr>
        <w:rPr>
          <w:rFonts w:hint="eastAsia" w:ascii="等线" w:hAnsi="等线" w:eastAsia="等线" w:cs="等线"/>
        </w:rPr>
      </w:pPr>
      <w:r>
        <w:rPr>
          <w:rFonts w:hint="eastAsia" w:ascii="等线" w:hAnsi="等线" w:eastAsia="等线" w:cs="等线"/>
        </w:rPr>
        <w:drawing>
          <wp:inline distT="0" distB="0" distL="114300" distR="114300">
            <wp:extent cx="5938520" cy="1423670"/>
            <wp:effectExtent l="0" t="0" r="5080" b="8890"/>
            <wp:docPr id="6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
                    <pic:cNvPicPr>
                      <a:picLocks noChangeAspect="1"/>
                    </pic:cNvPicPr>
                  </pic:nvPicPr>
                  <pic:blipFill>
                    <a:blip r:embed="rId18"/>
                    <a:stretch>
                      <a:fillRect/>
                    </a:stretch>
                  </pic:blipFill>
                  <pic:spPr>
                    <a:xfrm>
                      <a:off x="0" y="0"/>
                      <a:ext cx="5938520" cy="1423670"/>
                    </a:xfrm>
                    <a:prstGeom prst="rect">
                      <a:avLst/>
                    </a:prstGeom>
                    <a:noFill/>
                    <a:ln>
                      <a:noFill/>
                    </a:ln>
                  </pic:spPr>
                </pic:pic>
              </a:graphicData>
            </a:graphic>
          </wp:inline>
        </w:drawing>
      </w:r>
    </w:p>
    <w:p>
      <w:pPr>
        <w:pStyle w:val="14"/>
        <w:widowControl w:val="0"/>
        <w:adjustRightInd w:val="0"/>
        <w:snapToGrid w:val="0"/>
        <w:spacing w:before="0" w:beforeAutospacing="0" w:after="0" w:afterAutospacing="0"/>
        <w:textAlignment w:val="baseline"/>
        <w:rPr>
          <w:rFonts w:hint="eastAsia" w:ascii="等线" w:hAnsi="等线" w:eastAsia="等线" w:cs="等线"/>
          <w:sz w:val="21"/>
          <w:szCs w:val="21"/>
        </w:rPr>
      </w:pPr>
      <w:r>
        <w:rPr>
          <w:rFonts w:hint="eastAsia" w:ascii="等线" w:hAnsi="等线" w:eastAsia="等线" w:cs="等线"/>
          <w:sz w:val="21"/>
          <w:szCs w:val="21"/>
        </w:rPr>
        <w:t xml:space="preserve">                              </w:t>
      </w:r>
    </w:p>
    <w:p>
      <w:pPr>
        <w:numPr>
          <w:ilvl w:val="0"/>
          <w:numId w:val="7"/>
        </w:numPr>
        <w:snapToGrid w:val="0"/>
        <w:rPr>
          <w:rFonts w:hint="eastAsia" w:ascii="等线" w:hAnsi="等线" w:eastAsia="等线" w:cs="等线"/>
          <w:sz w:val="18"/>
          <w:szCs w:val="18"/>
        </w:rPr>
      </w:pPr>
      <w:r>
        <w:rPr>
          <w:rFonts w:hint="eastAsia" w:ascii="等线" w:hAnsi="等线" w:eastAsia="等线" w:cs="等线"/>
          <w:bCs/>
          <w:color w:val="000000"/>
          <w:sz w:val="18"/>
          <w:szCs w:val="18"/>
        </w:rPr>
        <w:t>安装螺口：</w:t>
      </w:r>
      <w:r>
        <w:rPr>
          <w:rFonts w:hint="eastAsia" w:ascii="等线" w:hAnsi="等线" w:eastAsia="等线" w:cs="等线"/>
          <w:sz w:val="18"/>
          <w:szCs w:val="18"/>
        </w:rPr>
        <w:t>用以将控制面板固定在机架上。</w:t>
      </w:r>
    </w:p>
    <w:p>
      <w:pPr>
        <w:pStyle w:val="14"/>
        <w:widowControl w:val="0"/>
        <w:numPr>
          <w:ilvl w:val="0"/>
          <w:numId w:val="7"/>
        </w:numPr>
        <w:adjustRightInd w:val="0"/>
        <w:snapToGrid w:val="0"/>
        <w:spacing w:before="0" w:beforeAutospacing="0" w:after="0" w:afterAutospacing="0"/>
        <w:textAlignment w:val="baseline"/>
        <w:rPr>
          <w:rFonts w:hint="eastAsia" w:ascii="等线" w:hAnsi="等线" w:eastAsia="等线" w:cs="等线"/>
          <w:sz w:val="18"/>
          <w:szCs w:val="18"/>
        </w:rPr>
      </w:pPr>
      <w:r>
        <w:rPr>
          <w:rFonts w:hint="eastAsia" w:ascii="等线" w:hAnsi="等线" w:eastAsia="等线" w:cs="等线"/>
          <w:bCs/>
          <w:color w:val="000000"/>
          <w:sz w:val="18"/>
          <w:szCs w:val="18"/>
        </w:rPr>
        <w:t>LCM显示屏：</w:t>
      </w:r>
      <w:r>
        <w:rPr>
          <w:rFonts w:hint="eastAsia" w:ascii="等线" w:hAnsi="等线" w:eastAsia="等线" w:cs="等线"/>
          <w:sz w:val="18"/>
          <w:szCs w:val="18"/>
        </w:rPr>
        <w:t>显示矩阵各路的输出状态。</w:t>
      </w:r>
    </w:p>
    <w:p>
      <w:pPr>
        <w:pStyle w:val="14"/>
        <w:widowControl w:val="0"/>
        <w:numPr>
          <w:ilvl w:val="0"/>
          <w:numId w:val="7"/>
        </w:numPr>
        <w:adjustRightInd w:val="0"/>
        <w:snapToGrid w:val="0"/>
        <w:spacing w:before="0" w:beforeAutospacing="0" w:after="0" w:afterAutospacing="0"/>
        <w:textAlignment w:val="baseline"/>
        <w:rPr>
          <w:rFonts w:hint="eastAsia" w:ascii="等线" w:hAnsi="等线" w:eastAsia="等线" w:cs="等线"/>
          <w:sz w:val="18"/>
          <w:szCs w:val="18"/>
        </w:rPr>
      </w:pPr>
      <w:r>
        <w:rPr>
          <w:rFonts w:hint="eastAsia" w:ascii="等线" w:hAnsi="等线" w:eastAsia="等线" w:cs="等线"/>
          <w:sz w:val="18"/>
          <w:szCs w:val="18"/>
        </w:rPr>
        <w:t>Lock键：被激活时</w:t>
      </w:r>
      <w:r>
        <w:rPr>
          <w:rFonts w:hint="eastAsia" w:ascii="等线" w:hAnsi="等线" w:eastAsia="等线" w:cs="等线"/>
          <w:sz w:val="18"/>
          <w:szCs w:val="18"/>
          <w:lang w:val="en-US" w:eastAsia="zh-CN"/>
        </w:rPr>
        <w:t>LOCK</w:t>
      </w:r>
      <w:r>
        <w:rPr>
          <w:rFonts w:hint="eastAsia" w:ascii="等线" w:hAnsi="等线" w:eastAsia="等线" w:cs="等线"/>
          <w:sz w:val="18"/>
          <w:szCs w:val="18"/>
        </w:rPr>
        <w:t>灯亮，</w:t>
      </w:r>
      <w:r>
        <w:rPr>
          <w:rFonts w:hint="eastAsia" w:ascii="等线" w:hAnsi="等线" w:eastAsia="等线" w:cs="等线"/>
          <w:sz w:val="18"/>
          <w:szCs w:val="18"/>
          <w:lang w:val="en-US" w:eastAsia="zh-CN"/>
        </w:rPr>
        <w:t>所有前面板</w:t>
      </w:r>
      <w:r>
        <w:rPr>
          <w:rFonts w:hint="eastAsia" w:ascii="等线" w:hAnsi="等线" w:eastAsia="等线" w:cs="等线"/>
          <w:sz w:val="18"/>
          <w:szCs w:val="18"/>
        </w:rPr>
        <w:t>按键被锁定。再按一次该键，灯熄灭，解锁。</w:t>
      </w:r>
    </w:p>
    <w:p>
      <w:pPr>
        <w:pStyle w:val="14"/>
        <w:widowControl w:val="0"/>
        <w:numPr>
          <w:ilvl w:val="0"/>
          <w:numId w:val="7"/>
        </w:numPr>
        <w:adjustRightInd w:val="0"/>
        <w:snapToGrid w:val="0"/>
        <w:spacing w:before="0" w:beforeAutospacing="0" w:after="0" w:afterAutospacing="0"/>
        <w:textAlignment w:val="baseline"/>
        <w:rPr>
          <w:rFonts w:hint="eastAsia" w:ascii="等线" w:hAnsi="等线" w:eastAsia="等线" w:cs="等线"/>
          <w:sz w:val="18"/>
          <w:szCs w:val="18"/>
        </w:rPr>
      </w:pPr>
      <w:r>
        <w:rPr>
          <w:rFonts w:hint="eastAsia" w:ascii="等线" w:hAnsi="等线" w:eastAsia="等线" w:cs="等线"/>
          <w:bCs/>
          <w:color w:val="000000"/>
          <w:sz w:val="18"/>
          <w:szCs w:val="18"/>
        </w:rPr>
        <w:t>TAKE/ENTER键：</w:t>
      </w:r>
      <w:r>
        <w:rPr>
          <w:rFonts w:hint="eastAsia" w:ascii="等线" w:hAnsi="等线" w:eastAsia="等线" w:cs="等线"/>
          <w:sz w:val="18"/>
          <w:szCs w:val="18"/>
        </w:rPr>
        <w:t>执行键。</w:t>
      </w:r>
    </w:p>
    <w:p>
      <w:pPr>
        <w:pStyle w:val="14"/>
        <w:widowControl w:val="0"/>
        <w:numPr>
          <w:ilvl w:val="0"/>
          <w:numId w:val="7"/>
        </w:numPr>
        <w:adjustRightInd w:val="0"/>
        <w:snapToGrid w:val="0"/>
        <w:spacing w:before="0" w:beforeAutospacing="0" w:after="0" w:afterAutospacing="0"/>
        <w:textAlignment w:val="baseline"/>
        <w:rPr>
          <w:rFonts w:hint="eastAsia" w:ascii="等线" w:hAnsi="等线" w:eastAsia="等线" w:cs="等线"/>
          <w:bCs/>
          <w:color w:val="000000"/>
          <w:sz w:val="18"/>
          <w:szCs w:val="18"/>
        </w:rPr>
      </w:pPr>
      <w:r>
        <w:rPr>
          <w:rFonts w:hint="eastAsia" w:ascii="等线" w:hAnsi="等线" w:eastAsia="等线" w:cs="等线"/>
          <w:bCs/>
          <w:color w:val="000000"/>
          <w:sz w:val="18"/>
          <w:szCs w:val="18"/>
        </w:rPr>
        <w:t>输出按键区（OUT SELECT）：</w:t>
      </w:r>
      <w:r>
        <w:rPr>
          <w:rFonts w:hint="eastAsia" w:ascii="等线" w:hAnsi="等线" w:eastAsia="等线" w:cs="等线"/>
          <w:sz w:val="18"/>
          <w:szCs w:val="18"/>
        </w:rPr>
        <w:t>用于选择输出端口的按键。</w:t>
      </w:r>
    </w:p>
    <w:p>
      <w:pPr>
        <w:pStyle w:val="14"/>
        <w:widowControl w:val="0"/>
        <w:numPr>
          <w:ilvl w:val="0"/>
          <w:numId w:val="7"/>
        </w:numPr>
        <w:adjustRightInd w:val="0"/>
        <w:snapToGrid w:val="0"/>
        <w:spacing w:before="0" w:beforeAutospacing="0" w:after="0" w:afterAutospacing="0"/>
        <w:textAlignment w:val="baseline"/>
        <w:rPr>
          <w:rFonts w:hint="eastAsia" w:ascii="等线" w:hAnsi="等线" w:eastAsia="等线" w:cs="等线"/>
          <w:sz w:val="18"/>
          <w:szCs w:val="18"/>
        </w:rPr>
      </w:pPr>
      <w:r>
        <w:rPr>
          <w:rFonts w:hint="eastAsia" w:ascii="等线" w:hAnsi="等线" w:eastAsia="等线" w:cs="等线"/>
          <w:bCs/>
          <w:color w:val="000000"/>
          <w:sz w:val="18"/>
          <w:szCs w:val="18"/>
        </w:rPr>
        <w:t>输入按键区(IN SELECT)：</w:t>
      </w:r>
      <w:r>
        <w:rPr>
          <w:rFonts w:hint="eastAsia" w:ascii="等线" w:hAnsi="等线" w:eastAsia="等线" w:cs="等线"/>
          <w:sz w:val="18"/>
          <w:szCs w:val="18"/>
        </w:rPr>
        <w:t>用于选择输入端口的按键。</w:t>
      </w:r>
    </w:p>
    <w:p>
      <w:pPr>
        <w:snapToGrid w:val="0"/>
        <w:ind w:firstLine="360" w:firstLineChars="200"/>
        <w:rPr>
          <w:rFonts w:hint="eastAsia" w:ascii="等线" w:hAnsi="等线" w:eastAsia="等线" w:cs="等线"/>
          <w:bCs/>
          <w:sz w:val="18"/>
          <w:szCs w:val="18"/>
        </w:rPr>
      </w:pPr>
      <w:r>
        <w:rPr>
          <w:rFonts w:hint="eastAsia" w:ascii="等线" w:hAnsi="等线" w:eastAsia="等线" w:cs="等线"/>
          <w:bCs/>
          <w:sz w:val="18"/>
          <w:szCs w:val="18"/>
        </w:rPr>
        <w:t>举例说明：</w:t>
      </w:r>
    </w:p>
    <w:p>
      <w:pPr>
        <w:ind w:firstLine="360" w:firstLineChars="200"/>
        <w:rPr>
          <w:rFonts w:hint="eastAsia" w:ascii="等线" w:hAnsi="等线" w:eastAsia="等线" w:cs="等线"/>
          <w:sz w:val="18"/>
          <w:szCs w:val="18"/>
        </w:rPr>
      </w:pPr>
      <w:r>
        <w:rPr>
          <w:rFonts w:hint="eastAsia" w:ascii="等线" w:hAnsi="等线" w:eastAsia="等线" w:cs="等线"/>
          <w:sz w:val="18"/>
          <w:szCs w:val="18"/>
        </w:rPr>
        <w:t>OUTPUT m +INPUT n +TAKE,  将输入源n切换到输出端口m上去</w:t>
      </w:r>
    </w:p>
    <w:p>
      <w:pPr>
        <w:pStyle w:val="14"/>
        <w:widowControl w:val="0"/>
        <w:numPr>
          <w:ilvl w:val="0"/>
          <w:numId w:val="7"/>
        </w:numPr>
        <w:adjustRightInd w:val="0"/>
        <w:snapToGrid w:val="0"/>
        <w:spacing w:before="0" w:beforeAutospacing="0" w:after="0" w:afterAutospacing="0"/>
        <w:textAlignment w:val="baseline"/>
        <w:rPr>
          <w:rFonts w:hint="eastAsia" w:ascii="等线" w:hAnsi="等线" w:eastAsia="等线" w:cs="等线"/>
          <w:sz w:val="18"/>
          <w:szCs w:val="18"/>
        </w:rPr>
      </w:pPr>
      <w:r>
        <w:rPr>
          <w:rFonts w:hint="eastAsia" w:ascii="等线" w:hAnsi="等线" w:eastAsia="等线" w:cs="等线"/>
          <w:sz w:val="18"/>
          <w:szCs w:val="18"/>
        </w:rPr>
        <w:t>ALL键: 按ALL + INPUT n +TAKE, 将输入n切换到所有的输出端口上去</w:t>
      </w:r>
    </w:p>
    <w:p>
      <w:pPr>
        <w:pStyle w:val="14"/>
        <w:widowControl w:val="0"/>
        <w:numPr>
          <w:ilvl w:val="0"/>
          <w:numId w:val="7"/>
        </w:numPr>
        <w:adjustRightInd w:val="0"/>
        <w:snapToGrid w:val="0"/>
        <w:spacing w:before="0" w:beforeAutospacing="0" w:after="0" w:afterAutospacing="0"/>
        <w:textAlignment w:val="baseline"/>
        <w:rPr>
          <w:rFonts w:hint="eastAsia" w:ascii="等线" w:hAnsi="等线" w:eastAsia="等线" w:cs="等线"/>
          <w:sz w:val="18"/>
          <w:szCs w:val="18"/>
        </w:rPr>
      </w:pPr>
      <w:r>
        <w:rPr>
          <w:rFonts w:hint="eastAsia" w:ascii="等线" w:hAnsi="等线" w:eastAsia="等线" w:cs="等线"/>
          <w:sz w:val="18"/>
          <w:szCs w:val="18"/>
        </w:rPr>
        <w:t>SAVE键: 按SAVE+ OUTPUT n +TAKE, 存储当前的显示场景为场景n</w:t>
      </w:r>
    </w:p>
    <w:p>
      <w:pPr>
        <w:pStyle w:val="14"/>
        <w:widowControl w:val="0"/>
        <w:numPr>
          <w:ilvl w:val="0"/>
          <w:numId w:val="7"/>
        </w:numPr>
        <w:adjustRightInd w:val="0"/>
        <w:snapToGrid w:val="0"/>
        <w:spacing w:before="0" w:beforeAutospacing="0" w:after="0" w:afterAutospacing="0"/>
        <w:textAlignment w:val="baseline"/>
        <w:rPr>
          <w:rFonts w:hint="eastAsia" w:ascii="等线" w:hAnsi="等线" w:eastAsia="等线" w:cs="等线"/>
          <w:bCs/>
          <w:sz w:val="18"/>
          <w:szCs w:val="18"/>
        </w:rPr>
      </w:pPr>
      <w:r>
        <w:rPr>
          <w:rFonts w:hint="eastAsia" w:ascii="等线" w:hAnsi="等线" w:eastAsia="等线" w:cs="等线"/>
          <w:sz w:val="18"/>
          <w:szCs w:val="18"/>
        </w:rPr>
        <w:t>RECALL键: 按RECALL+ OUTPUT n +TAKE, 调用已存储的场景n为当前的显示场景</w:t>
      </w:r>
    </w:p>
    <w:p>
      <w:pPr>
        <w:pStyle w:val="14"/>
        <w:widowControl w:val="0"/>
        <w:numPr>
          <w:ilvl w:val="0"/>
          <w:numId w:val="0"/>
        </w:numPr>
        <w:adjustRightInd w:val="0"/>
        <w:snapToGrid w:val="0"/>
        <w:spacing w:before="0" w:beforeAutospacing="0" w:after="0" w:afterAutospacing="0"/>
        <w:ind w:leftChars="0" w:firstLine="360"/>
        <w:textAlignment w:val="baseline"/>
        <w:rPr>
          <w:rFonts w:hint="eastAsia" w:ascii="等线" w:hAnsi="等线" w:eastAsia="等线" w:cs="等线"/>
          <w:sz w:val="18"/>
          <w:szCs w:val="18"/>
          <w:lang w:val="en-US" w:eastAsia="zh-CN"/>
        </w:rPr>
      </w:pPr>
      <w:r>
        <w:rPr>
          <w:rFonts w:hint="eastAsia" w:ascii="等线" w:hAnsi="等线" w:eastAsia="等线" w:cs="等线"/>
          <w:sz w:val="18"/>
          <w:szCs w:val="18"/>
          <w:lang w:val="en-US" w:eastAsia="zh-CN"/>
        </w:rPr>
        <w:t>注： 各机型 (机箱）最大场景数量如下：</w:t>
      </w:r>
    </w:p>
    <w:p>
      <w:pPr>
        <w:pStyle w:val="14"/>
        <w:widowControl w:val="0"/>
        <w:numPr>
          <w:ilvl w:val="0"/>
          <w:numId w:val="0"/>
        </w:numPr>
        <w:adjustRightInd w:val="0"/>
        <w:snapToGrid w:val="0"/>
        <w:spacing w:before="0" w:beforeAutospacing="0" w:after="0" w:afterAutospacing="0"/>
        <w:ind w:leftChars="0" w:firstLine="847" w:firstLineChars="471"/>
        <w:textAlignment w:val="baseline"/>
        <w:rPr>
          <w:rFonts w:hint="default" w:ascii="等线" w:hAnsi="等线" w:eastAsia="等线" w:cs="等线"/>
          <w:bCs/>
          <w:sz w:val="18"/>
          <w:szCs w:val="18"/>
          <w:lang w:val="en-US" w:eastAsia="zh-CN"/>
        </w:rPr>
      </w:pPr>
      <w:r>
        <w:rPr>
          <w:rFonts w:hint="eastAsia" w:ascii="等线" w:hAnsi="等线" w:eastAsia="等线" w:cs="等线"/>
          <w:sz w:val="18"/>
          <w:szCs w:val="18"/>
          <w:lang w:val="en-US" w:eastAsia="zh-CN"/>
        </w:rPr>
        <w:t>8x8: 30；  16x16: 30;    32x32: 30;    40x40: 26;   80x80: 10</w:t>
      </w:r>
    </w:p>
    <w:p>
      <w:pPr>
        <w:pStyle w:val="14"/>
        <w:widowControl w:val="0"/>
        <w:numPr>
          <w:ilvl w:val="0"/>
          <w:numId w:val="7"/>
        </w:numPr>
        <w:adjustRightInd w:val="0"/>
        <w:snapToGrid w:val="0"/>
        <w:spacing w:before="0" w:beforeAutospacing="0" w:after="0" w:afterAutospacing="0"/>
        <w:textAlignment w:val="baseline"/>
        <w:rPr>
          <w:rFonts w:hint="eastAsia" w:ascii="等线" w:hAnsi="等线" w:eastAsia="等线" w:cs="等线"/>
          <w:bCs/>
          <w:sz w:val="18"/>
          <w:szCs w:val="18"/>
        </w:rPr>
      </w:pPr>
      <w:r>
        <w:rPr>
          <w:rFonts w:hint="eastAsia" w:ascii="等线" w:hAnsi="等线" w:eastAsia="等线" w:cs="等线"/>
          <w:sz w:val="18"/>
          <w:szCs w:val="18"/>
          <w:lang w:val="en-US" w:eastAsia="zh-CN"/>
        </w:rPr>
        <w:t>IR: 红外遥控接收头，可以通过串口指令关闭遥控接收功能</w:t>
      </w:r>
    </w:p>
    <w:p>
      <w:pPr>
        <w:pStyle w:val="14"/>
        <w:widowControl w:val="0"/>
        <w:numPr>
          <w:ilvl w:val="0"/>
          <w:numId w:val="7"/>
        </w:numPr>
        <w:adjustRightInd w:val="0"/>
        <w:snapToGrid w:val="0"/>
        <w:spacing w:before="0" w:beforeAutospacing="0" w:after="0" w:afterAutospacing="0"/>
        <w:textAlignment w:val="baseline"/>
        <w:rPr>
          <w:rFonts w:hint="eastAsia" w:ascii="等线" w:hAnsi="等线" w:eastAsia="等线" w:cs="等线"/>
          <w:bCs/>
          <w:sz w:val="18"/>
          <w:szCs w:val="18"/>
        </w:rPr>
      </w:pPr>
      <w:r>
        <w:rPr>
          <w:rFonts w:hint="eastAsia" w:ascii="等线" w:hAnsi="等线" w:eastAsia="等线" w:cs="等线"/>
          <w:sz w:val="18"/>
          <w:szCs w:val="18"/>
          <w:lang w:val="en-US" w:eastAsia="zh-CN"/>
        </w:rPr>
        <w:t>直接按TAKE键，前面板小显示屏将循环显示IR遥控开关,串口波特率，网络设置参数相关信息</w:t>
      </w:r>
    </w:p>
    <w:p>
      <w:pPr>
        <w:pStyle w:val="14"/>
        <w:widowControl w:val="0"/>
        <w:numPr>
          <w:ilvl w:val="0"/>
          <w:numId w:val="0"/>
        </w:numPr>
        <w:adjustRightInd w:val="0"/>
        <w:snapToGrid w:val="0"/>
        <w:spacing w:before="0" w:beforeAutospacing="0" w:after="0" w:afterAutospacing="0"/>
        <w:ind w:leftChars="0"/>
        <w:textAlignment w:val="baseline"/>
        <w:rPr>
          <w:rFonts w:hint="eastAsia" w:ascii="等线" w:hAnsi="等线" w:eastAsia="等线" w:cs="等线"/>
          <w:bCs/>
          <w:sz w:val="18"/>
          <w:szCs w:val="18"/>
        </w:rPr>
      </w:pPr>
    </w:p>
    <w:p>
      <w:pPr>
        <w:pStyle w:val="14"/>
        <w:widowControl w:val="0"/>
        <w:numPr>
          <w:ilvl w:val="0"/>
          <w:numId w:val="0"/>
        </w:numPr>
        <w:adjustRightInd w:val="0"/>
        <w:snapToGrid w:val="0"/>
        <w:spacing w:before="0" w:beforeAutospacing="0" w:after="0" w:afterAutospacing="0"/>
        <w:ind w:leftChars="0"/>
        <w:textAlignment w:val="baseline"/>
        <w:rPr>
          <w:rFonts w:hint="eastAsia" w:ascii="等线" w:hAnsi="等线" w:eastAsia="等线" w:cs="等线"/>
          <w:sz w:val="18"/>
          <w:szCs w:val="18"/>
          <w:lang w:val="en-US" w:eastAsia="zh-CN"/>
        </w:rPr>
      </w:pPr>
      <w:r>
        <w:rPr>
          <w:rFonts w:hint="eastAsia" w:ascii="等线" w:hAnsi="等线" w:eastAsia="等线" w:cs="等线"/>
          <w:sz w:val="18"/>
          <w:szCs w:val="18"/>
          <w:lang w:val="en-US" w:eastAsia="zh-CN"/>
        </w:rPr>
        <w:t>本系列矩阵系统除了8x8-2U机箱外，其它机箱均可替换前面板为7寸触摸屏，其结构如及显示界面如下：</w:t>
      </w:r>
    </w:p>
    <w:p>
      <w:pPr>
        <w:pStyle w:val="14"/>
        <w:widowControl w:val="0"/>
        <w:numPr>
          <w:ilvl w:val="0"/>
          <w:numId w:val="0"/>
        </w:numPr>
        <w:adjustRightInd w:val="0"/>
        <w:snapToGrid w:val="0"/>
        <w:spacing w:before="0" w:beforeAutospacing="0" w:after="0" w:afterAutospacing="0"/>
        <w:ind w:leftChars="0"/>
        <w:textAlignment w:val="baseline"/>
        <w:rPr>
          <w:rFonts w:hint="eastAsia" w:ascii="等线" w:hAnsi="等线" w:eastAsia="等线" w:cs="等线"/>
          <w:sz w:val="18"/>
          <w:szCs w:val="18"/>
          <w:lang w:val="en-US" w:eastAsia="zh-CN"/>
        </w:rPr>
      </w:pPr>
    </w:p>
    <w:p>
      <w:pPr>
        <w:pStyle w:val="14"/>
        <w:widowControl w:val="0"/>
        <w:numPr>
          <w:ilvl w:val="0"/>
          <w:numId w:val="0"/>
        </w:numPr>
        <w:adjustRightInd w:val="0"/>
        <w:snapToGrid w:val="0"/>
        <w:spacing w:before="0" w:beforeAutospacing="0" w:after="0" w:afterAutospacing="0"/>
        <w:ind w:leftChars="0"/>
        <w:textAlignment w:val="baseline"/>
        <w:rPr>
          <w:rFonts w:hint="eastAsia" w:ascii="等线" w:hAnsi="等线" w:eastAsia="等线" w:cs="等线"/>
          <w:bCs/>
          <w:sz w:val="18"/>
          <w:szCs w:val="18"/>
        </w:rPr>
      </w:pPr>
      <w:r>
        <w:drawing>
          <wp:inline distT="0" distB="0" distL="114300" distR="114300">
            <wp:extent cx="1615440" cy="790575"/>
            <wp:effectExtent l="0" t="0" r="0" b="1905"/>
            <wp:docPr id="4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7"/>
                    <pic:cNvPicPr>
                      <a:picLocks noChangeAspect="1"/>
                    </pic:cNvPicPr>
                  </pic:nvPicPr>
                  <pic:blipFill>
                    <a:blip r:embed="rId19"/>
                    <a:stretch>
                      <a:fillRect/>
                    </a:stretch>
                  </pic:blipFill>
                  <pic:spPr>
                    <a:xfrm>
                      <a:off x="0" y="0"/>
                      <a:ext cx="1615440" cy="7905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249680" cy="728345"/>
            <wp:effectExtent l="0" t="0" r="0" b="317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0"/>
                    <a:stretch>
                      <a:fillRect/>
                    </a:stretch>
                  </pic:blipFill>
                  <pic:spPr>
                    <a:xfrm>
                      <a:off x="0" y="0"/>
                      <a:ext cx="1249680" cy="728345"/>
                    </a:xfrm>
                    <a:prstGeom prst="rect">
                      <a:avLst/>
                    </a:prstGeom>
                    <a:noFill/>
                    <a:ln>
                      <a:noFill/>
                    </a:ln>
                  </pic:spPr>
                </pic:pic>
              </a:graphicData>
            </a:graphic>
          </wp:inline>
        </w:drawing>
      </w:r>
    </w:p>
    <w:p>
      <w:pPr>
        <w:pStyle w:val="2"/>
        <w:numPr>
          <w:ilvl w:val="1"/>
          <w:numId w:val="6"/>
        </w:numPr>
        <w:snapToGrid w:val="0"/>
        <w:spacing w:line="240" w:lineRule="auto"/>
        <w:ind w:left="567" w:leftChars="0" w:hanging="567" w:firstLineChars="0"/>
        <w:rPr>
          <w:rFonts w:hint="eastAsia" w:ascii="等线" w:hAnsi="等线" w:eastAsia="等线" w:cs="等线"/>
          <w:sz w:val="21"/>
          <w:szCs w:val="21"/>
          <w:lang w:val="en-US" w:eastAsia="zh-CN"/>
        </w:rPr>
      </w:pPr>
      <w:bookmarkStart w:id="16" w:name="_Toc27604"/>
      <w:r>
        <w:rPr>
          <w:rFonts w:hint="eastAsia" w:ascii="等线" w:hAnsi="等线" w:eastAsia="等线" w:cs="等线"/>
          <w:sz w:val="21"/>
          <w:szCs w:val="21"/>
          <w:lang w:val="en-US" w:eastAsia="zh-CN"/>
        </w:rPr>
        <w:t>后面板</w:t>
      </w:r>
      <w:bookmarkEnd w:id="16"/>
    </w:p>
    <w:p>
      <w:pPr>
        <w:snapToGrid w:val="0"/>
        <w:rPr>
          <w:rFonts w:hint="eastAsia" w:ascii="等线" w:hAnsi="等线" w:eastAsia="等线" w:cs="等线"/>
        </w:rPr>
      </w:pPr>
      <w:r>
        <w:rPr>
          <w:rFonts w:hint="eastAsia" w:ascii="等线" w:hAnsi="等线" w:eastAsia="等线" w:cs="等线"/>
        </w:rPr>
        <w:drawing>
          <wp:inline distT="0" distB="0" distL="114300" distR="114300">
            <wp:extent cx="5939155" cy="1828800"/>
            <wp:effectExtent l="0" t="0" r="4445"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21"/>
                    <a:stretch>
                      <a:fillRect/>
                    </a:stretch>
                  </pic:blipFill>
                  <pic:spPr>
                    <a:xfrm>
                      <a:off x="0" y="0"/>
                      <a:ext cx="5939155" cy="1828800"/>
                    </a:xfrm>
                    <a:prstGeom prst="rect">
                      <a:avLst/>
                    </a:prstGeom>
                    <a:noFill/>
                    <a:ln>
                      <a:noFill/>
                    </a:ln>
                  </pic:spPr>
                </pic:pic>
              </a:graphicData>
            </a:graphic>
          </wp:inline>
        </w:drawing>
      </w:r>
    </w:p>
    <w:p>
      <w:pPr>
        <w:snapToGrid w:val="0"/>
        <w:rPr>
          <w:rFonts w:hint="eastAsia" w:ascii="等线" w:hAnsi="等线" w:eastAsia="等线" w:cs="等线"/>
        </w:rPr>
      </w:pPr>
    </w:p>
    <w:p>
      <w:pPr>
        <w:snapToGrid w:val="0"/>
        <w:rPr>
          <w:rFonts w:hint="eastAsia" w:ascii="等线" w:hAnsi="等线" w:eastAsia="等线" w:cs="等线"/>
        </w:rPr>
      </w:pPr>
    </w:p>
    <w:p>
      <w:pPr>
        <w:snapToGrid w:val="0"/>
        <w:rPr>
          <w:rFonts w:hint="eastAsia" w:ascii="等线" w:hAnsi="等线" w:eastAsia="等线" w:cs="等线"/>
        </w:rPr>
      </w:pPr>
    </w:p>
    <w:p>
      <w:pPr>
        <w:snapToGrid w:val="0"/>
        <w:rPr>
          <w:rFonts w:hint="eastAsia" w:ascii="等线" w:hAnsi="等线" w:eastAsia="等线" w:cs="等线"/>
        </w:rPr>
      </w:pPr>
      <w:r>
        <w:rPr>
          <w:rFonts w:hint="eastAsia" w:ascii="等线" w:hAnsi="等线" w:eastAsia="等线" w:cs="等线"/>
        </w:rPr>
        <w:drawing>
          <wp:inline distT="0" distB="0" distL="114300" distR="114300">
            <wp:extent cx="4419600" cy="1529715"/>
            <wp:effectExtent l="0" t="0" r="0" b="952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2"/>
                    <a:stretch>
                      <a:fillRect/>
                    </a:stretch>
                  </pic:blipFill>
                  <pic:spPr>
                    <a:xfrm>
                      <a:off x="0" y="0"/>
                      <a:ext cx="4419600" cy="1529715"/>
                    </a:xfrm>
                    <a:prstGeom prst="rect">
                      <a:avLst/>
                    </a:prstGeom>
                    <a:noFill/>
                    <a:ln>
                      <a:noFill/>
                    </a:ln>
                  </pic:spPr>
                </pic:pic>
              </a:graphicData>
            </a:graphic>
          </wp:inline>
        </w:drawing>
      </w:r>
    </w:p>
    <w:p>
      <w:pPr>
        <w:snapToGrid w:val="0"/>
        <w:rPr>
          <w:rFonts w:hint="eastAsia" w:ascii="等线" w:hAnsi="等线" w:eastAsia="等线" w:cs="等线"/>
        </w:rPr>
      </w:pPr>
    </w:p>
    <w:p>
      <w:pPr>
        <w:snapToGrid w:val="0"/>
        <w:rPr>
          <w:rFonts w:hint="eastAsia" w:ascii="等线" w:hAnsi="等线" w:eastAsia="等线" w:cs="等线"/>
        </w:rPr>
      </w:pPr>
    </w:p>
    <w:tbl>
      <w:tblPr>
        <w:tblStyle w:val="16"/>
        <w:tblW w:w="10129"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72"/>
        <w:gridCol w:w="2040"/>
        <w:gridCol w:w="3120"/>
        <w:gridCol w:w="39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索引</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功能</w:t>
            </w:r>
          </w:p>
        </w:tc>
        <w:tc>
          <w:tcPr>
            <w:tcW w:w="3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描述</w:t>
            </w:r>
          </w:p>
        </w:tc>
        <w:tc>
          <w:tcPr>
            <w:tcW w:w="3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详细参数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w:t>
            </w:r>
          </w:p>
        </w:tc>
        <w:tc>
          <w:tcPr>
            <w:tcW w:w="20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主控</w:t>
            </w:r>
            <w:r>
              <w:rPr>
                <w:rStyle w:val="28"/>
                <w:rFonts w:hint="eastAsia" w:ascii="等线" w:hAnsi="等线" w:eastAsia="等线" w:cs="等线"/>
                <w:sz w:val="18"/>
                <w:szCs w:val="18"/>
                <w:lang w:val="en-US" w:eastAsia="zh-CN" w:bidi="ar"/>
              </w:rPr>
              <w:br w:type="textWrapping"/>
            </w:r>
            <w:r>
              <w:rPr>
                <w:rStyle w:val="28"/>
                <w:rFonts w:hint="eastAsia" w:ascii="等线" w:hAnsi="等线" w:eastAsia="等线" w:cs="等线"/>
                <w:sz w:val="18"/>
                <w:szCs w:val="18"/>
                <w:lang w:val="en-US" w:eastAsia="zh-CN" w:bidi="ar"/>
              </w:rPr>
              <w:t>通过电脑控制该矩阵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TCP/IP或网页控制</w:t>
            </w:r>
          </w:p>
        </w:tc>
        <w:tc>
          <w:tcPr>
            <w:tcW w:w="3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IP address:192.168.0.247</w:t>
            </w:r>
            <w:r>
              <w:rPr>
                <w:rFonts w:hint="eastAsia" w:ascii="等线" w:hAnsi="等线" w:eastAsia="等线" w:cs="等线"/>
                <w:i w:val="0"/>
                <w:iCs w:val="0"/>
                <w:color w:val="000000"/>
                <w:kern w:val="0"/>
                <w:sz w:val="18"/>
                <w:szCs w:val="18"/>
                <w:u w:val="none"/>
                <w:lang w:val="en-US" w:eastAsia="zh-CN" w:bidi="ar"/>
              </w:rPr>
              <w:br w:type="textWrapping"/>
            </w:r>
            <w:r>
              <w:rPr>
                <w:rFonts w:hint="eastAsia" w:ascii="等线" w:hAnsi="等线" w:eastAsia="等线" w:cs="等线"/>
                <w:i w:val="0"/>
                <w:iCs w:val="0"/>
                <w:color w:val="000000"/>
                <w:kern w:val="0"/>
                <w:sz w:val="18"/>
                <w:szCs w:val="18"/>
                <w:u w:val="none"/>
                <w:lang w:val="en-US" w:eastAsia="zh-CN" w:bidi="ar"/>
              </w:rPr>
              <w:t>Submask:255.255.255.0</w:t>
            </w:r>
            <w:r>
              <w:rPr>
                <w:rFonts w:hint="eastAsia" w:ascii="等线" w:hAnsi="等线" w:eastAsia="等线" w:cs="等线"/>
                <w:i w:val="0"/>
                <w:iCs w:val="0"/>
                <w:color w:val="000000"/>
                <w:kern w:val="0"/>
                <w:sz w:val="18"/>
                <w:szCs w:val="18"/>
                <w:u w:val="none"/>
                <w:lang w:val="en-US" w:eastAsia="zh-CN" w:bidi="ar"/>
              </w:rPr>
              <w:br w:type="textWrapping"/>
            </w:r>
            <w:r>
              <w:rPr>
                <w:rFonts w:hint="eastAsia" w:ascii="等线" w:hAnsi="等线" w:eastAsia="等线" w:cs="等线"/>
                <w:i w:val="0"/>
                <w:iCs w:val="0"/>
                <w:color w:val="000000"/>
                <w:kern w:val="0"/>
                <w:sz w:val="18"/>
                <w:szCs w:val="18"/>
                <w:u w:val="none"/>
                <w:lang w:val="en-US" w:eastAsia="zh-CN" w:bidi="ar"/>
              </w:rPr>
              <w:t>Gateway:192.168.0.1</w:t>
            </w:r>
            <w:r>
              <w:rPr>
                <w:rFonts w:hint="eastAsia" w:ascii="等线" w:hAnsi="等线" w:eastAsia="等线" w:cs="等线"/>
                <w:i w:val="0"/>
                <w:iCs w:val="0"/>
                <w:color w:val="000000"/>
                <w:kern w:val="0"/>
                <w:sz w:val="18"/>
                <w:szCs w:val="18"/>
                <w:u w:val="none"/>
                <w:lang w:val="en-US" w:eastAsia="zh-CN" w:bidi="ar"/>
              </w:rPr>
              <w:br w:type="textWrapping"/>
            </w:r>
            <w:r>
              <w:rPr>
                <w:rFonts w:hint="eastAsia" w:ascii="等线" w:hAnsi="等线" w:eastAsia="等线" w:cs="等线"/>
                <w:i w:val="0"/>
                <w:iCs w:val="0"/>
                <w:color w:val="000000"/>
                <w:kern w:val="0"/>
                <w:sz w:val="18"/>
                <w:szCs w:val="18"/>
                <w:u w:val="none"/>
                <w:lang w:val="en-US" w:eastAsia="zh-CN" w:bidi="ar"/>
              </w:rPr>
              <w:t>Baud Rate: 9600</w:t>
            </w:r>
          </w:p>
          <w:p>
            <w:pPr>
              <w:keepNext w:val="0"/>
              <w:keepLines w:val="0"/>
              <w:widowControl/>
              <w:suppressLineNumbers w:val="0"/>
              <w:jc w:val="left"/>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网页登录账号： admin</w:t>
            </w:r>
          </w:p>
          <w:p>
            <w:pPr>
              <w:keepNext w:val="0"/>
              <w:keepLines w:val="0"/>
              <w:widowControl/>
              <w:suppressLineNumbers w:val="0"/>
              <w:jc w:val="left"/>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网页登录密码： admin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2</w:t>
            </w:r>
          </w:p>
        </w:tc>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等线" w:hAnsi="等线" w:eastAsia="等线" w:cs="等线"/>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RS232 控制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Baud Rate:9600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3</w:t>
            </w:r>
          </w:p>
        </w:tc>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等线" w:hAnsi="等线" w:eastAsia="等线" w:cs="等线"/>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PS232-凤凰插</w:t>
            </w:r>
          </w:p>
        </w:tc>
        <w:tc>
          <w:tcPr>
            <w:tcW w:w="3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T: 矩阵 -&gt; PC</w:t>
            </w:r>
            <w:r>
              <w:rPr>
                <w:rFonts w:hint="eastAsia" w:ascii="等线" w:hAnsi="等线" w:eastAsia="等线" w:cs="等线"/>
                <w:i w:val="0"/>
                <w:iCs w:val="0"/>
                <w:color w:val="000000"/>
                <w:kern w:val="0"/>
                <w:sz w:val="18"/>
                <w:szCs w:val="18"/>
                <w:u w:val="none"/>
                <w:lang w:val="en-US" w:eastAsia="zh-CN" w:bidi="ar"/>
              </w:rPr>
              <w:br w:type="textWrapping"/>
            </w:r>
            <w:r>
              <w:rPr>
                <w:rFonts w:hint="eastAsia" w:ascii="等线" w:hAnsi="等线" w:eastAsia="等线" w:cs="等线"/>
                <w:i w:val="0"/>
                <w:iCs w:val="0"/>
                <w:color w:val="000000"/>
                <w:kern w:val="0"/>
                <w:sz w:val="18"/>
                <w:szCs w:val="18"/>
                <w:u w:val="none"/>
                <w:lang w:val="en-US" w:eastAsia="zh-CN" w:bidi="ar"/>
              </w:rPr>
              <w:t>G: Ground，接地</w:t>
            </w:r>
            <w:r>
              <w:rPr>
                <w:rFonts w:hint="eastAsia" w:ascii="等线" w:hAnsi="等线" w:eastAsia="等线" w:cs="等线"/>
                <w:i w:val="0"/>
                <w:iCs w:val="0"/>
                <w:color w:val="000000"/>
                <w:kern w:val="0"/>
                <w:sz w:val="18"/>
                <w:szCs w:val="18"/>
                <w:u w:val="none"/>
                <w:lang w:val="en-US" w:eastAsia="zh-CN" w:bidi="ar"/>
              </w:rPr>
              <w:br w:type="textWrapping"/>
            </w:r>
            <w:r>
              <w:rPr>
                <w:rFonts w:hint="eastAsia" w:ascii="等线" w:hAnsi="等线" w:eastAsia="等线" w:cs="等线"/>
                <w:i w:val="0"/>
                <w:iCs w:val="0"/>
                <w:color w:val="000000"/>
                <w:kern w:val="0"/>
                <w:sz w:val="18"/>
                <w:szCs w:val="18"/>
                <w:u w:val="none"/>
                <w:lang w:val="en-US" w:eastAsia="zh-CN" w:bidi="ar"/>
              </w:rPr>
              <w:t>R: 矩阵 &lt;- PC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4</w:t>
            </w:r>
          </w:p>
        </w:tc>
        <w:tc>
          <w:tcPr>
            <w:tcW w:w="20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外围控制</w:t>
            </w:r>
            <w:r>
              <w:rPr>
                <w:rStyle w:val="28"/>
                <w:rFonts w:hint="eastAsia" w:ascii="等线" w:hAnsi="等线" w:eastAsia="等线" w:cs="等线"/>
                <w:sz w:val="18"/>
                <w:szCs w:val="18"/>
                <w:lang w:val="en-US" w:eastAsia="zh-CN" w:bidi="ar"/>
              </w:rPr>
              <w:br w:type="textWrapping"/>
            </w:r>
            <w:r>
              <w:rPr>
                <w:rStyle w:val="28"/>
                <w:rFonts w:hint="eastAsia" w:ascii="等线" w:hAnsi="等线" w:eastAsia="等线" w:cs="等线"/>
                <w:sz w:val="18"/>
                <w:szCs w:val="18"/>
                <w:lang w:val="en-US" w:eastAsia="zh-CN" w:bidi="ar"/>
              </w:rPr>
              <w:t>通过矩阵控制其它外围设备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RS232-1 外围控制</w:t>
            </w:r>
          </w:p>
        </w:tc>
        <w:tc>
          <w:tcPr>
            <w:tcW w:w="3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T: 矩阵 -&gt; PC</w:t>
            </w:r>
            <w:r>
              <w:rPr>
                <w:rFonts w:hint="eastAsia" w:ascii="等线" w:hAnsi="等线" w:eastAsia="等线" w:cs="等线"/>
                <w:i w:val="0"/>
                <w:iCs w:val="0"/>
                <w:color w:val="000000"/>
                <w:kern w:val="0"/>
                <w:sz w:val="18"/>
                <w:szCs w:val="18"/>
                <w:u w:val="none"/>
                <w:lang w:val="en-US" w:eastAsia="zh-CN" w:bidi="ar"/>
              </w:rPr>
              <w:br w:type="textWrapping"/>
            </w:r>
            <w:r>
              <w:rPr>
                <w:rFonts w:hint="eastAsia" w:ascii="等线" w:hAnsi="等线" w:eastAsia="等线" w:cs="等线"/>
                <w:i w:val="0"/>
                <w:iCs w:val="0"/>
                <w:color w:val="000000"/>
                <w:kern w:val="0"/>
                <w:sz w:val="18"/>
                <w:szCs w:val="18"/>
                <w:u w:val="none"/>
                <w:lang w:val="en-US" w:eastAsia="zh-CN" w:bidi="ar"/>
              </w:rPr>
              <w:t>G: Ground，接地</w:t>
            </w:r>
            <w:r>
              <w:rPr>
                <w:rFonts w:hint="eastAsia" w:ascii="等线" w:hAnsi="等线" w:eastAsia="等线" w:cs="等线"/>
                <w:i w:val="0"/>
                <w:iCs w:val="0"/>
                <w:color w:val="000000"/>
                <w:kern w:val="0"/>
                <w:sz w:val="18"/>
                <w:szCs w:val="18"/>
                <w:u w:val="none"/>
                <w:lang w:val="en-US" w:eastAsia="zh-CN" w:bidi="ar"/>
              </w:rPr>
              <w:br w:type="textWrapping"/>
            </w:r>
            <w:r>
              <w:rPr>
                <w:rFonts w:hint="eastAsia" w:ascii="等线" w:hAnsi="等线" w:eastAsia="等线" w:cs="等线"/>
                <w:i w:val="0"/>
                <w:iCs w:val="0"/>
                <w:color w:val="000000"/>
                <w:kern w:val="0"/>
                <w:sz w:val="18"/>
                <w:szCs w:val="18"/>
                <w:u w:val="none"/>
                <w:lang w:val="en-US" w:eastAsia="zh-CN" w:bidi="ar"/>
              </w:rPr>
              <w:t>R: 矩阵 &lt;- PC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5</w:t>
            </w:r>
          </w:p>
        </w:tc>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等线" w:hAnsi="等线" w:eastAsia="等线" w:cs="等线"/>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RS232-2 外围控制</w:t>
            </w:r>
          </w:p>
        </w:tc>
        <w:tc>
          <w:tcPr>
            <w:tcW w:w="3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T: 矩阵 -&gt; 外设</w:t>
            </w:r>
            <w:r>
              <w:rPr>
                <w:rFonts w:hint="eastAsia" w:ascii="等线" w:hAnsi="等线" w:eastAsia="等线" w:cs="等线"/>
                <w:i w:val="0"/>
                <w:iCs w:val="0"/>
                <w:color w:val="000000"/>
                <w:kern w:val="0"/>
                <w:sz w:val="18"/>
                <w:szCs w:val="18"/>
                <w:u w:val="none"/>
                <w:lang w:val="en-US" w:eastAsia="zh-CN" w:bidi="ar"/>
              </w:rPr>
              <w:br w:type="textWrapping"/>
            </w:r>
            <w:r>
              <w:rPr>
                <w:rFonts w:hint="eastAsia" w:ascii="等线" w:hAnsi="等线" w:eastAsia="等线" w:cs="等线"/>
                <w:i w:val="0"/>
                <w:iCs w:val="0"/>
                <w:color w:val="000000"/>
                <w:kern w:val="0"/>
                <w:sz w:val="18"/>
                <w:szCs w:val="18"/>
                <w:u w:val="none"/>
                <w:lang w:val="en-US" w:eastAsia="zh-CN" w:bidi="ar"/>
              </w:rPr>
              <w:t>G: Ground，接地</w:t>
            </w:r>
            <w:r>
              <w:rPr>
                <w:rFonts w:hint="eastAsia" w:ascii="等线" w:hAnsi="等线" w:eastAsia="等线" w:cs="等线"/>
                <w:i w:val="0"/>
                <w:iCs w:val="0"/>
                <w:color w:val="000000"/>
                <w:kern w:val="0"/>
                <w:sz w:val="18"/>
                <w:szCs w:val="18"/>
                <w:u w:val="none"/>
                <w:lang w:val="en-US" w:eastAsia="zh-CN" w:bidi="ar"/>
              </w:rPr>
              <w:br w:type="textWrapping"/>
            </w:r>
            <w:r>
              <w:rPr>
                <w:rFonts w:hint="eastAsia" w:ascii="等线" w:hAnsi="等线" w:eastAsia="等线" w:cs="等线"/>
                <w:i w:val="0"/>
                <w:iCs w:val="0"/>
                <w:color w:val="000000"/>
                <w:kern w:val="0"/>
                <w:sz w:val="18"/>
                <w:szCs w:val="18"/>
                <w:u w:val="none"/>
                <w:lang w:val="en-US" w:eastAsia="zh-CN" w:bidi="ar"/>
              </w:rPr>
              <w:t>R: 矩阵 &lt;- 外设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6</w:t>
            </w:r>
          </w:p>
        </w:tc>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等线" w:hAnsi="等线" w:eastAsia="等线" w:cs="等线"/>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RS485 外围控制</w:t>
            </w:r>
          </w:p>
        </w:tc>
        <w:tc>
          <w:tcPr>
            <w:tcW w:w="3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接到外设的RS485口</w:t>
            </w:r>
            <w:r>
              <w:rPr>
                <w:rFonts w:hint="eastAsia" w:ascii="等线" w:hAnsi="等线" w:eastAsia="等线" w:cs="等线"/>
                <w:i w:val="0"/>
                <w:iCs w:val="0"/>
                <w:color w:val="000000"/>
                <w:kern w:val="0"/>
                <w:sz w:val="18"/>
                <w:szCs w:val="18"/>
                <w:u w:val="none"/>
                <w:lang w:val="en-US" w:eastAsia="zh-CN" w:bidi="ar"/>
              </w:rPr>
              <w:br w:type="textWrapping"/>
            </w:r>
            <w:r>
              <w:rPr>
                <w:rFonts w:hint="eastAsia" w:ascii="等线" w:hAnsi="等线" w:eastAsia="等线" w:cs="等线"/>
                <w:i w:val="0"/>
                <w:iCs w:val="0"/>
                <w:color w:val="000000"/>
                <w:kern w:val="0"/>
                <w:sz w:val="18"/>
                <w:szCs w:val="18"/>
                <w:u w:val="none"/>
                <w:lang w:val="en-US" w:eastAsia="zh-CN" w:bidi="ar"/>
              </w:rPr>
              <w:t>G: Ground，接地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7</w:t>
            </w:r>
          </w:p>
        </w:tc>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等线" w:hAnsi="等线" w:eastAsia="等线" w:cs="等线"/>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GPIO-输入检测</w:t>
            </w:r>
          </w:p>
        </w:tc>
        <w:tc>
          <w:tcPr>
            <w:tcW w:w="3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4路高低电平输入检测</w:t>
            </w:r>
            <w:r>
              <w:rPr>
                <w:rFonts w:hint="eastAsia" w:ascii="等线" w:hAnsi="等线" w:eastAsia="等线" w:cs="等线"/>
                <w:i w:val="0"/>
                <w:iCs w:val="0"/>
                <w:color w:val="000000"/>
                <w:kern w:val="0"/>
                <w:sz w:val="18"/>
                <w:szCs w:val="18"/>
                <w:u w:val="none"/>
                <w:lang w:val="en-US" w:eastAsia="zh-CN" w:bidi="ar"/>
              </w:rPr>
              <w:br w:type="textWrapping"/>
            </w:r>
            <w:r>
              <w:rPr>
                <w:rFonts w:hint="eastAsia" w:ascii="等线" w:hAnsi="等线" w:eastAsia="等线" w:cs="等线"/>
                <w:i w:val="0"/>
                <w:iCs w:val="0"/>
                <w:color w:val="000000"/>
                <w:kern w:val="0"/>
                <w:sz w:val="18"/>
                <w:szCs w:val="18"/>
                <w:u w:val="none"/>
                <w:lang w:val="en-US" w:eastAsia="zh-CN" w:bidi="ar"/>
              </w:rPr>
              <w:t>G: Ground，接地</w:t>
            </w:r>
          </w:p>
          <w:p>
            <w:pPr>
              <w:keepNext w:val="0"/>
              <w:keepLines w:val="0"/>
              <w:widowControl/>
              <w:suppressLineNumbers w:val="0"/>
              <w:jc w:val="left"/>
              <w:rPr>
                <w:rFonts w:hint="eastAsia" w:ascii="等线" w:hAnsi="等线" w:eastAsia="等线" w:cs="等线"/>
                <w:color w:val="000000"/>
                <w:kern w:val="0"/>
                <w:sz w:val="18"/>
                <w:szCs w:val="18"/>
                <w:lang w:val="en-US" w:eastAsia="zh-CN" w:bidi="ar"/>
              </w:rPr>
            </w:pPr>
            <w:r>
              <w:rPr>
                <w:rFonts w:hint="eastAsia" w:ascii="等线" w:hAnsi="等线" w:eastAsia="等线" w:cs="等线"/>
                <w:color w:val="000000"/>
                <w:kern w:val="0"/>
                <w:sz w:val="18"/>
                <w:szCs w:val="18"/>
                <w:lang w:val="en-US" w:eastAsia="zh-CN" w:bidi="ar"/>
              </w:rPr>
              <w:t>V</w:t>
            </w:r>
            <w:r>
              <w:rPr>
                <w:rFonts w:hint="eastAsia" w:ascii="等线" w:hAnsi="等线" w:eastAsia="等线" w:cs="等线"/>
                <w:color w:val="000000"/>
                <w:kern w:val="0"/>
                <w:sz w:val="13"/>
                <w:szCs w:val="13"/>
                <w:lang w:val="en-US" w:eastAsia="zh-CN" w:bidi="ar"/>
              </w:rPr>
              <w:t xml:space="preserve">IL </w:t>
            </w:r>
            <w:r>
              <w:rPr>
                <w:rFonts w:hint="eastAsia" w:ascii="等线" w:hAnsi="等线" w:eastAsia="等线" w:cs="等线"/>
                <w:i w:val="0"/>
                <w:iCs w:val="0"/>
                <w:color w:val="000000"/>
                <w:kern w:val="0"/>
                <w:sz w:val="18"/>
                <w:szCs w:val="18"/>
                <w:u w:val="none"/>
                <w:lang w:val="en-US" w:eastAsia="zh-CN" w:bidi="ar"/>
              </w:rPr>
              <w:t>: 输入低电压范围 0～2.0V</w:t>
            </w:r>
            <w:r>
              <w:rPr>
                <w:rFonts w:hint="eastAsia" w:ascii="等线" w:hAnsi="等线" w:eastAsia="等线" w:cs="等线"/>
                <w:color w:val="000000"/>
                <w:kern w:val="0"/>
                <w:sz w:val="18"/>
                <w:szCs w:val="18"/>
                <w:lang w:val="en-US" w:eastAsia="zh-CN" w:bidi="ar"/>
              </w:rPr>
              <w:t xml:space="preserve"> </w:t>
            </w:r>
          </w:p>
          <w:p>
            <w:pPr>
              <w:keepNext w:val="0"/>
              <w:keepLines w:val="0"/>
              <w:widowControl/>
              <w:suppressLineNumbers w:val="0"/>
              <w:jc w:val="left"/>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color w:val="000000"/>
                <w:kern w:val="0"/>
                <w:sz w:val="18"/>
                <w:szCs w:val="18"/>
                <w:lang w:val="en-US" w:eastAsia="zh-CN" w:bidi="ar"/>
              </w:rPr>
              <w:t>V</w:t>
            </w:r>
            <w:r>
              <w:rPr>
                <w:rFonts w:hint="eastAsia" w:ascii="等线" w:hAnsi="等线" w:eastAsia="等线" w:cs="等线"/>
                <w:color w:val="000000"/>
                <w:kern w:val="0"/>
                <w:sz w:val="13"/>
                <w:szCs w:val="13"/>
                <w:lang w:val="en-US" w:eastAsia="zh-CN" w:bidi="ar"/>
              </w:rPr>
              <w:t xml:space="preserve">IH </w:t>
            </w:r>
            <w:r>
              <w:rPr>
                <w:rFonts w:hint="eastAsia" w:ascii="等线" w:hAnsi="等线" w:eastAsia="等线" w:cs="等线"/>
                <w:i w:val="0"/>
                <w:iCs w:val="0"/>
                <w:color w:val="000000"/>
                <w:kern w:val="0"/>
                <w:sz w:val="18"/>
                <w:szCs w:val="18"/>
                <w:u w:val="none"/>
                <w:lang w:val="en-US" w:eastAsia="zh-CN" w:bidi="ar"/>
              </w:rPr>
              <w:t>: 输入高电压范围 3.0～5.0V</w:t>
            </w:r>
            <w:r>
              <w:rPr>
                <w:rFonts w:hint="eastAsia" w:ascii="等线" w:hAnsi="等线" w:eastAsia="等线" w:cs="等线"/>
                <w:color w:val="000000"/>
                <w:kern w:val="0"/>
                <w:sz w:val="18"/>
                <w:szCs w:val="18"/>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8</w:t>
            </w:r>
          </w:p>
        </w:tc>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等线" w:hAnsi="等线" w:eastAsia="等线" w:cs="等线"/>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GPIO-输出</w:t>
            </w:r>
          </w:p>
        </w:tc>
        <w:tc>
          <w:tcPr>
            <w:tcW w:w="3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4路高低电平输出</w:t>
            </w:r>
            <w:r>
              <w:rPr>
                <w:rFonts w:hint="eastAsia" w:ascii="等线" w:hAnsi="等线" w:eastAsia="等线" w:cs="等线"/>
                <w:i w:val="0"/>
                <w:iCs w:val="0"/>
                <w:color w:val="000000"/>
                <w:kern w:val="0"/>
                <w:sz w:val="18"/>
                <w:szCs w:val="18"/>
                <w:u w:val="none"/>
                <w:lang w:val="en-US" w:eastAsia="zh-CN" w:bidi="ar"/>
              </w:rPr>
              <w:br w:type="textWrapping"/>
            </w:r>
            <w:r>
              <w:rPr>
                <w:rFonts w:hint="eastAsia" w:ascii="等线" w:hAnsi="等线" w:eastAsia="等线" w:cs="等线"/>
                <w:i w:val="0"/>
                <w:iCs w:val="0"/>
                <w:color w:val="000000"/>
                <w:kern w:val="0"/>
                <w:sz w:val="18"/>
                <w:szCs w:val="18"/>
                <w:u w:val="none"/>
                <w:lang w:val="en-US" w:eastAsia="zh-CN" w:bidi="ar"/>
              </w:rPr>
              <w:t>G: Ground，接地</w:t>
            </w:r>
          </w:p>
          <w:p>
            <w:pPr>
              <w:keepNext w:val="0"/>
              <w:keepLines w:val="0"/>
              <w:widowControl/>
              <w:suppressLineNumbers w:val="0"/>
              <w:jc w:val="left"/>
              <w:rPr>
                <w:rFonts w:hint="eastAsia" w:ascii="等线" w:hAnsi="等线" w:eastAsia="等线" w:cs="等线"/>
                <w:color w:val="000000"/>
                <w:kern w:val="0"/>
                <w:sz w:val="18"/>
                <w:szCs w:val="18"/>
                <w:lang w:val="en-US" w:eastAsia="zh-CN" w:bidi="ar"/>
              </w:rPr>
            </w:pPr>
            <w:r>
              <w:rPr>
                <w:rFonts w:hint="eastAsia" w:ascii="等线" w:hAnsi="等线" w:eastAsia="等线" w:cs="等线"/>
                <w:color w:val="000000"/>
                <w:kern w:val="0"/>
                <w:sz w:val="18"/>
                <w:szCs w:val="18"/>
                <w:lang w:val="en-US" w:eastAsia="zh-CN" w:bidi="ar"/>
              </w:rPr>
              <w:t>V</w:t>
            </w:r>
            <w:r>
              <w:rPr>
                <w:rFonts w:hint="eastAsia" w:ascii="等线" w:hAnsi="等线" w:eastAsia="等线" w:cs="等线"/>
                <w:color w:val="000000"/>
                <w:kern w:val="0"/>
                <w:sz w:val="13"/>
                <w:szCs w:val="13"/>
                <w:lang w:val="en-US" w:eastAsia="zh-CN" w:bidi="ar"/>
              </w:rPr>
              <w:t xml:space="preserve">OL </w:t>
            </w:r>
            <w:r>
              <w:rPr>
                <w:rFonts w:hint="eastAsia" w:ascii="等线" w:hAnsi="等线" w:eastAsia="等线" w:cs="等线"/>
                <w:i w:val="0"/>
                <w:iCs w:val="0"/>
                <w:color w:val="000000"/>
                <w:kern w:val="0"/>
                <w:sz w:val="18"/>
                <w:szCs w:val="18"/>
                <w:u w:val="none"/>
                <w:lang w:val="en-US" w:eastAsia="zh-CN" w:bidi="ar"/>
              </w:rPr>
              <w:t>: 输出低电压范围 0～0.5V</w:t>
            </w:r>
            <w:r>
              <w:rPr>
                <w:rFonts w:hint="eastAsia" w:ascii="等线" w:hAnsi="等线" w:eastAsia="等线" w:cs="等线"/>
                <w:color w:val="000000"/>
                <w:kern w:val="0"/>
                <w:sz w:val="18"/>
                <w:szCs w:val="18"/>
                <w:lang w:val="en-US" w:eastAsia="zh-CN" w:bidi="ar"/>
              </w:rPr>
              <w:t xml:space="preserve"> </w:t>
            </w:r>
          </w:p>
          <w:p>
            <w:pPr>
              <w:keepNext w:val="0"/>
              <w:keepLines w:val="0"/>
              <w:widowControl/>
              <w:suppressLineNumbers w:val="0"/>
              <w:jc w:val="left"/>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color w:val="000000"/>
                <w:kern w:val="0"/>
                <w:sz w:val="18"/>
                <w:szCs w:val="18"/>
                <w:lang w:val="en-US" w:eastAsia="zh-CN" w:bidi="ar"/>
              </w:rPr>
              <w:t>V</w:t>
            </w:r>
            <w:r>
              <w:rPr>
                <w:rFonts w:hint="eastAsia" w:ascii="等线" w:hAnsi="等线" w:eastAsia="等线" w:cs="等线"/>
                <w:color w:val="000000"/>
                <w:kern w:val="0"/>
                <w:sz w:val="13"/>
                <w:szCs w:val="13"/>
                <w:lang w:val="en-US" w:eastAsia="zh-CN" w:bidi="ar"/>
              </w:rPr>
              <w:t xml:space="preserve">OH </w:t>
            </w:r>
            <w:r>
              <w:rPr>
                <w:rFonts w:hint="eastAsia" w:ascii="等线" w:hAnsi="等线" w:eastAsia="等线" w:cs="等线"/>
                <w:i w:val="0"/>
                <w:iCs w:val="0"/>
                <w:color w:val="000000"/>
                <w:kern w:val="0"/>
                <w:sz w:val="18"/>
                <w:szCs w:val="18"/>
                <w:u w:val="none"/>
                <w:lang w:val="en-US" w:eastAsia="zh-CN" w:bidi="ar"/>
              </w:rPr>
              <w:t>: 输出高电压范围 4.5～5.0V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9</w:t>
            </w:r>
          </w:p>
        </w:tc>
        <w:tc>
          <w:tcPr>
            <w:tcW w:w="20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等线" w:hAnsi="等线" w:eastAsia="等线" w:cs="等线"/>
                <w:b/>
                <w:bCs/>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继电器控制</w:t>
            </w:r>
          </w:p>
        </w:tc>
        <w:tc>
          <w:tcPr>
            <w:tcW w:w="39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4路继电器开关控制</w:t>
            </w:r>
            <w:r>
              <w:rPr>
                <w:rFonts w:hint="eastAsia" w:ascii="等线" w:hAnsi="等线" w:eastAsia="等线" w:cs="等线"/>
                <w:i w:val="0"/>
                <w:iCs w:val="0"/>
                <w:color w:val="000000"/>
                <w:kern w:val="0"/>
                <w:sz w:val="18"/>
                <w:szCs w:val="18"/>
                <w:u w:val="none"/>
                <w:lang w:val="en-US" w:eastAsia="zh-CN" w:bidi="ar"/>
              </w:rPr>
              <w:br w:type="textWrapping"/>
            </w:r>
            <w:r>
              <w:rPr>
                <w:rFonts w:hint="eastAsia" w:ascii="等线" w:hAnsi="等线" w:eastAsia="等线" w:cs="等线"/>
                <w:i w:val="0"/>
                <w:iCs w:val="0"/>
                <w:color w:val="000000"/>
                <w:kern w:val="0"/>
                <w:sz w:val="18"/>
                <w:szCs w:val="18"/>
                <w:u w:val="none"/>
                <w:lang w:val="en-US" w:eastAsia="zh-CN" w:bidi="ar"/>
              </w:rPr>
              <w:t>G: Ground，接地</w:t>
            </w:r>
          </w:p>
          <w:p>
            <w:pPr>
              <w:keepNext w:val="0"/>
              <w:keepLines w:val="0"/>
              <w:widowControl/>
              <w:suppressLineNumbers w:val="0"/>
              <w:jc w:val="left"/>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最大切换电压/电流：48V/1A</w:t>
            </w:r>
          </w:p>
        </w:tc>
      </w:tr>
    </w:tbl>
    <w:p>
      <w:pPr>
        <w:snapToGrid w:val="0"/>
        <w:rPr>
          <w:rFonts w:hint="eastAsia" w:ascii="等线" w:hAnsi="等线" w:eastAsia="等线" w:cs="等线"/>
          <w:sz w:val="18"/>
          <w:szCs w:val="18"/>
        </w:rPr>
      </w:pPr>
    </w:p>
    <w:p>
      <w:pPr>
        <w:pStyle w:val="2"/>
        <w:numPr>
          <w:ilvl w:val="0"/>
          <w:numId w:val="0"/>
        </w:numPr>
        <w:snapToGrid w:val="0"/>
        <w:spacing w:line="240" w:lineRule="auto"/>
        <w:ind w:leftChars="0"/>
        <w:rPr>
          <w:rFonts w:hint="eastAsia" w:ascii="等线" w:hAnsi="等线" w:eastAsia="等线" w:cs="等线"/>
          <w:sz w:val="24"/>
          <w:szCs w:val="24"/>
        </w:rPr>
      </w:pPr>
      <w:bookmarkStart w:id="17" w:name="_Toc62482005"/>
    </w:p>
    <w:p>
      <w:pPr>
        <w:pStyle w:val="2"/>
        <w:numPr>
          <w:ilvl w:val="0"/>
          <w:numId w:val="6"/>
        </w:numPr>
        <w:snapToGrid w:val="0"/>
        <w:spacing w:line="240" w:lineRule="auto"/>
        <w:ind w:left="425" w:leftChars="0" w:hanging="425" w:firstLineChars="0"/>
        <w:rPr>
          <w:rFonts w:hint="eastAsia" w:ascii="等线" w:hAnsi="等线" w:eastAsia="等线" w:cs="等线"/>
          <w:sz w:val="24"/>
          <w:szCs w:val="24"/>
        </w:rPr>
      </w:pPr>
      <w:bookmarkStart w:id="18" w:name="_Toc29315"/>
      <w:r>
        <w:rPr>
          <w:rFonts w:hint="eastAsia" w:ascii="等线" w:hAnsi="等线" w:eastAsia="等线" w:cs="等线"/>
          <w:sz w:val="24"/>
          <w:szCs w:val="24"/>
          <w:lang w:val="en-US" w:eastAsia="zh-CN"/>
        </w:rPr>
        <w:t>附件</w:t>
      </w:r>
      <w:bookmarkEnd w:id="18"/>
    </w:p>
    <w:tbl>
      <w:tblPr>
        <w:tblStyle w:val="31"/>
        <w:tblW w:w="0" w:type="auto"/>
        <w:tblInd w:w="572" w:type="dxa"/>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Layout w:type="autofit"/>
        <w:tblCellMar>
          <w:top w:w="28" w:type="dxa"/>
          <w:left w:w="108" w:type="dxa"/>
          <w:bottom w:w="28" w:type="dxa"/>
          <w:right w:w="108" w:type="dxa"/>
        </w:tblCellMar>
      </w:tblPr>
      <w:tblGrid>
        <w:gridCol w:w="3931"/>
        <w:gridCol w:w="1275"/>
      </w:tblGrid>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28" w:type="dxa"/>
            <w:left w:w="108" w:type="dxa"/>
            <w:bottom w:w="28" w:type="dxa"/>
            <w:right w:w="108" w:type="dxa"/>
          </w:tblCellMar>
        </w:tblPrEx>
        <w:tc>
          <w:tcPr>
            <w:tcW w:w="3931" w:type="dxa"/>
            <w:tcBorders>
              <w:top w:val="single" w:color="auto" w:sz="4" w:space="0"/>
              <w:left w:val="single" w:color="auto" w:sz="4" w:space="0"/>
              <w:bottom w:val="single" w:color="auto" w:sz="4" w:space="0"/>
              <w:right w:val="nil"/>
              <w:insideV w:val="nil"/>
            </w:tcBorders>
            <w:shd w:val="clear" w:color="auto" w:fill="auto"/>
          </w:tcPr>
          <w:p>
            <w:pPr>
              <w:pStyle w:val="30"/>
              <w:rPr>
                <w:rFonts w:ascii="等线" w:hAnsi="等线" w:eastAsia="等线" w:cs="等线"/>
                <w:b w:val="0"/>
                <w:bCs w:val="0"/>
                <w:color w:val="FFFFFF" w:themeColor="background1"/>
                <w:szCs w:val="18"/>
                <w14:textFill>
                  <w14:solidFill>
                    <w14:schemeClr w14:val="bg1"/>
                  </w14:solidFill>
                </w14:textFill>
              </w:rPr>
            </w:pPr>
            <w:r>
              <w:rPr>
                <w:rFonts w:hint="eastAsia" w:ascii="等线" w:hAnsi="等线" w:eastAsia="等线" w:cs="等线"/>
                <w:b/>
                <w:bCs/>
                <w:color w:val="auto"/>
                <w:szCs w:val="18"/>
              </w:rPr>
              <w:t>内容</w:t>
            </w:r>
          </w:p>
        </w:tc>
        <w:tc>
          <w:tcPr>
            <w:tcW w:w="1275" w:type="dxa"/>
            <w:tcBorders>
              <w:top w:val="single" w:color="auto" w:sz="4" w:space="0"/>
              <w:left w:val="single" w:color="auto" w:sz="4" w:space="0"/>
              <w:bottom w:val="single" w:color="auto" w:sz="4" w:space="0"/>
              <w:right w:val="single" w:color="auto" w:sz="4" w:space="0"/>
              <w:insideV w:val="nil"/>
            </w:tcBorders>
            <w:shd w:val="clear" w:color="auto" w:fill="auto"/>
          </w:tcPr>
          <w:p>
            <w:pPr>
              <w:pStyle w:val="30"/>
              <w:ind w:firstLine="180" w:firstLineChars="100"/>
              <w:rPr>
                <w:rFonts w:ascii="等线" w:hAnsi="等线" w:eastAsia="等线" w:cs="等线"/>
                <w:b w:val="0"/>
                <w:bCs w:val="0"/>
                <w:color w:val="FFFFFF" w:themeColor="background1"/>
                <w:szCs w:val="18"/>
                <w:lang w:val="en-US"/>
                <w14:textFill>
                  <w14:solidFill>
                    <w14:schemeClr w14:val="bg1"/>
                  </w14:solidFill>
                </w14:textFill>
              </w:rPr>
            </w:pPr>
            <w:r>
              <w:rPr>
                <w:rFonts w:hint="eastAsia" w:ascii="等线" w:hAnsi="等线" w:eastAsia="等线" w:cs="等线"/>
                <w:b/>
                <w:bCs/>
                <w:color w:val="auto"/>
                <w:szCs w:val="18"/>
                <w:lang w:val="en-US"/>
              </w:rPr>
              <w:t>数量</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28" w:type="dxa"/>
            <w:left w:w="108" w:type="dxa"/>
            <w:bottom w:w="28" w:type="dxa"/>
            <w:right w:w="108" w:type="dxa"/>
          </w:tblCellMar>
        </w:tblPrEx>
        <w:trPr>
          <w:trHeight w:val="227" w:hRule="atLeast"/>
        </w:trPr>
        <w:tc>
          <w:tcPr>
            <w:tcW w:w="393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0"/>
              <w:rPr>
                <w:rFonts w:ascii="等线" w:hAnsi="等线" w:eastAsia="等线" w:cs="等线"/>
                <w:b w:val="0"/>
                <w:bCs w:val="0"/>
                <w:szCs w:val="18"/>
              </w:rPr>
            </w:pPr>
            <w:r>
              <w:rPr>
                <w:rFonts w:hint="eastAsia" w:ascii="等线" w:hAnsi="等线" w:eastAsia="等线" w:cs="等线"/>
                <w:b w:val="0"/>
                <w:bCs/>
                <w:szCs w:val="18"/>
                <w:lang w:val="en-US" w:eastAsia="zh-CN"/>
              </w:rPr>
              <w:t>矩阵</w:t>
            </w:r>
            <w:r>
              <w:rPr>
                <w:rFonts w:hint="eastAsia" w:ascii="等线" w:hAnsi="等线" w:eastAsia="等线" w:cs="等线"/>
                <w:b w:val="0"/>
                <w:bCs/>
                <w:szCs w:val="18"/>
              </w:rPr>
              <w:t>主机</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0"/>
              <w:ind w:firstLine="360" w:firstLineChars="200"/>
              <w:rPr>
                <w:rFonts w:ascii="等线" w:hAnsi="等线" w:eastAsia="等线" w:cs="等线"/>
                <w:szCs w:val="18"/>
              </w:rPr>
            </w:pPr>
            <w:r>
              <w:rPr>
                <w:rFonts w:hint="eastAsia" w:ascii="等线" w:hAnsi="等线" w:eastAsia="等线" w:cs="等线"/>
                <w:szCs w:val="18"/>
              </w:rPr>
              <w:t>1</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28" w:type="dxa"/>
            <w:left w:w="108" w:type="dxa"/>
            <w:bottom w:w="28" w:type="dxa"/>
            <w:right w:w="108" w:type="dxa"/>
          </w:tblCellMar>
        </w:tblPrEx>
        <w:trPr>
          <w:trHeight w:val="227" w:hRule="atLeast"/>
        </w:trPr>
        <w:tc>
          <w:tcPr>
            <w:tcW w:w="393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0"/>
              <w:rPr>
                <w:rFonts w:hint="eastAsia" w:ascii="等线" w:hAnsi="等线" w:eastAsia="等线" w:cs="等线"/>
                <w:b w:val="0"/>
                <w:bCs/>
                <w:szCs w:val="18"/>
                <w:lang w:val="en-US" w:eastAsia="zh-CN"/>
              </w:rPr>
            </w:pPr>
            <w:r>
              <w:rPr>
                <w:rFonts w:hint="eastAsia" w:ascii="等线" w:hAnsi="等线" w:eastAsia="等线" w:cs="等线"/>
                <w:b w:val="0"/>
                <w:bCs/>
                <w:szCs w:val="18"/>
                <w:lang w:val="en-US" w:eastAsia="zh-CN"/>
              </w:rPr>
              <w:t>电源线</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0"/>
              <w:ind w:firstLine="360" w:firstLineChars="200"/>
              <w:rPr>
                <w:rFonts w:hint="eastAsia" w:ascii="等线" w:hAnsi="等线" w:eastAsia="等线" w:cs="等线"/>
                <w:szCs w:val="18"/>
                <w:lang w:val="en-US" w:eastAsia="zh-CN"/>
              </w:rPr>
            </w:pPr>
            <w:r>
              <w:rPr>
                <w:rFonts w:hint="eastAsia" w:ascii="等线" w:hAnsi="等线" w:eastAsia="等线" w:cs="等线"/>
                <w:szCs w:val="18"/>
                <w:lang w:val="en-US" w:eastAsia="zh-CN"/>
              </w:rPr>
              <w:t>2</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28" w:type="dxa"/>
            <w:left w:w="108" w:type="dxa"/>
            <w:bottom w:w="28" w:type="dxa"/>
            <w:right w:w="108" w:type="dxa"/>
          </w:tblCellMar>
        </w:tblPrEx>
        <w:trPr>
          <w:trHeight w:val="227" w:hRule="atLeast"/>
        </w:trPr>
        <w:tc>
          <w:tcPr>
            <w:tcW w:w="393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0"/>
              <w:rPr>
                <w:rFonts w:hint="default" w:ascii="等线" w:hAnsi="等线" w:eastAsia="等线" w:cs="等线"/>
                <w:b w:val="0"/>
                <w:bCs w:val="0"/>
                <w:szCs w:val="18"/>
                <w:lang w:val="en-US" w:eastAsia="zh-CN"/>
              </w:rPr>
            </w:pPr>
            <w:r>
              <w:rPr>
                <w:rFonts w:hint="eastAsia" w:ascii="等线" w:hAnsi="等线" w:eastAsia="等线" w:cs="等线"/>
                <w:b w:val="0"/>
                <w:bCs/>
                <w:szCs w:val="18"/>
                <w:lang w:val="en-US" w:eastAsia="zh-CN"/>
              </w:rPr>
              <w:t>USB转RS232串口线</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0"/>
              <w:ind w:firstLine="360" w:firstLineChars="200"/>
              <w:rPr>
                <w:rFonts w:ascii="等线" w:hAnsi="等线" w:eastAsia="等线" w:cs="等线"/>
                <w:szCs w:val="18"/>
              </w:rPr>
            </w:pPr>
            <w:r>
              <w:rPr>
                <w:rFonts w:hint="eastAsia" w:ascii="等线" w:hAnsi="等线" w:eastAsia="等线" w:cs="等线"/>
                <w:szCs w:val="18"/>
              </w:rPr>
              <w:t>1</w:t>
            </w:r>
          </w:p>
        </w:tc>
      </w:tr>
      <w:tr>
        <w:tblPrEx>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CellMar>
            <w:top w:w="28" w:type="dxa"/>
            <w:left w:w="108" w:type="dxa"/>
            <w:bottom w:w="28" w:type="dxa"/>
            <w:right w:w="108" w:type="dxa"/>
          </w:tblCellMar>
        </w:tblPrEx>
        <w:trPr>
          <w:trHeight w:val="227" w:hRule="atLeast"/>
        </w:trPr>
        <w:tc>
          <w:tcPr>
            <w:tcW w:w="393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0"/>
              <w:rPr>
                <w:rFonts w:hint="default" w:ascii="等线" w:hAnsi="等线" w:eastAsia="等线" w:cs="等线"/>
                <w:b w:val="0"/>
                <w:bCs/>
                <w:szCs w:val="18"/>
                <w:lang w:val="en-US" w:eastAsia="zh-CN"/>
              </w:rPr>
            </w:pPr>
            <w:r>
              <w:rPr>
                <w:rFonts w:hint="eastAsia" w:ascii="等线" w:hAnsi="等线" w:eastAsia="等线" w:cs="等线"/>
                <w:b w:val="0"/>
                <w:bCs/>
                <w:szCs w:val="18"/>
                <w:lang w:val="en-US" w:eastAsia="zh-CN"/>
              </w:rPr>
              <w:t>1米网线</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0"/>
              <w:ind w:firstLine="360" w:firstLineChars="200"/>
              <w:rPr>
                <w:rFonts w:ascii="等线" w:hAnsi="等线" w:eastAsia="等线" w:cs="等线"/>
                <w:szCs w:val="18"/>
              </w:rPr>
            </w:pPr>
            <w:r>
              <w:rPr>
                <w:rFonts w:hint="eastAsia" w:ascii="等线" w:hAnsi="等线" w:eastAsia="等线" w:cs="等线"/>
                <w:szCs w:val="18"/>
              </w:rPr>
              <w:t>1</w:t>
            </w:r>
          </w:p>
        </w:tc>
      </w:tr>
    </w:tbl>
    <w:p>
      <w:pPr>
        <w:pStyle w:val="2"/>
        <w:numPr>
          <w:ilvl w:val="0"/>
          <w:numId w:val="6"/>
        </w:numPr>
        <w:snapToGrid w:val="0"/>
        <w:spacing w:line="240" w:lineRule="auto"/>
        <w:ind w:left="425" w:leftChars="0" w:hanging="425" w:firstLineChars="0"/>
        <w:rPr>
          <w:rFonts w:hint="eastAsia" w:ascii="等线" w:hAnsi="等线" w:eastAsia="等线" w:cs="等线"/>
          <w:sz w:val="24"/>
          <w:szCs w:val="24"/>
        </w:rPr>
      </w:pPr>
      <w:bookmarkStart w:id="19" w:name="_Toc28879"/>
      <w:r>
        <w:rPr>
          <w:rFonts w:hint="eastAsia" w:ascii="等线" w:hAnsi="等线" w:eastAsia="等线" w:cs="等线"/>
          <w:sz w:val="24"/>
          <w:szCs w:val="24"/>
        </w:rPr>
        <w:t>PC工具使用指南</w:t>
      </w:r>
      <w:bookmarkEnd w:id="17"/>
      <w:bookmarkEnd w:id="19"/>
    </w:p>
    <w:p>
      <w:pPr>
        <w:widowControl/>
        <w:snapToGrid w:val="0"/>
        <w:spacing w:before="156" w:beforeLines="50" w:after="156" w:afterLines="50"/>
        <w:ind w:firstLine="420" w:firstLineChars="200"/>
        <w:jc w:val="left"/>
        <w:rPr>
          <w:rFonts w:hint="eastAsia" w:ascii="等线" w:hAnsi="等线" w:eastAsia="等线" w:cs="等线"/>
          <w:b/>
          <w:kern w:val="0"/>
          <w:sz w:val="24"/>
        </w:rPr>
      </w:pPr>
      <w:r>
        <w:rPr>
          <w:rFonts w:hint="eastAsia" w:ascii="等线" w:hAnsi="等线" w:eastAsia="等线" w:cs="等线"/>
          <w:color w:val="000000"/>
          <w:kern w:val="0"/>
          <w:szCs w:val="21"/>
        </w:rPr>
        <w:t>该PC工具为免安装的控制软件。根据不同的功能分为：</w:t>
      </w:r>
      <w:r>
        <w:rPr>
          <w:rFonts w:hint="eastAsia" w:ascii="等线" w:hAnsi="等线" w:eastAsia="等线" w:cs="等线"/>
          <w:color w:val="000000"/>
          <w:kern w:val="0"/>
          <w:szCs w:val="21"/>
          <w:lang w:val="en-US" w:eastAsia="zh-CN"/>
        </w:rPr>
        <w:t>连接，</w:t>
      </w:r>
      <w:r>
        <w:rPr>
          <w:rFonts w:hint="eastAsia" w:ascii="等线" w:hAnsi="等线" w:eastAsia="等线" w:cs="等线"/>
          <w:color w:val="000000"/>
          <w:kern w:val="0"/>
          <w:szCs w:val="21"/>
        </w:rPr>
        <w:t>矩阵切换，信号设置，电视墙，</w:t>
      </w:r>
      <w:r>
        <w:rPr>
          <w:rFonts w:hint="eastAsia" w:ascii="等线" w:hAnsi="等线" w:eastAsia="等线" w:cs="等线"/>
          <w:color w:val="000000"/>
          <w:kern w:val="0"/>
          <w:szCs w:val="21"/>
          <w:lang w:val="en-US" w:eastAsia="zh-CN"/>
        </w:rPr>
        <w:t xml:space="preserve">系统，多视图，外设, OSD以及其它功能页面. </w:t>
      </w:r>
      <w:r>
        <w:rPr>
          <w:rFonts w:hint="eastAsia" w:ascii="等线" w:hAnsi="等线" w:eastAsia="等线" w:cs="等线"/>
          <w:b w:val="0"/>
          <w:bCs/>
        </w:rPr>
        <w:t>初始登录密码为</w:t>
      </w:r>
      <w:r>
        <w:rPr>
          <w:rFonts w:hint="eastAsia" w:ascii="等线" w:hAnsi="等线" w:eastAsia="等线" w:cs="等线"/>
          <w:b w:val="0"/>
          <w:bCs/>
          <w:lang w:eastAsia="zh-CN"/>
        </w:rPr>
        <w:t>：</w:t>
      </w:r>
      <w:r>
        <w:rPr>
          <w:rFonts w:hint="eastAsia" w:ascii="等线" w:hAnsi="等线" w:eastAsia="等线" w:cs="等线"/>
          <w:b w:val="0"/>
          <w:bCs/>
        </w:rPr>
        <w:t>111111</w:t>
      </w:r>
      <w:r>
        <w:rPr>
          <w:rFonts w:hint="eastAsia" w:ascii="等线" w:hAnsi="等线" w:eastAsia="等线" w:cs="等线"/>
          <w:b/>
        </w:rPr>
        <w:t xml:space="preserve">                     </w:t>
      </w:r>
    </w:p>
    <w:p>
      <w:pPr>
        <w:pStyle w:val="2"/>
        <w:numPr>
          <w:ilvl w:val="1"/>
          <w:numId w:val="6"/>
        </w:numPr>
        <w:snapToGrid w:val="0"/>
        <w:spacing w:line="240" w:lineRule="auto"/>
        <w:ind w:left="567" w:leftChars="0" w:hanging="567" w:firstLineChars="0"/>
        <w:rPr>
          <w:rFonts w:hint="eastAsia" w:ascii="等线" w:hAnsi="等线" w:eastAsia="等线" w:cs="等线"/>
          <w:sz w:val="21"/>
          <w:szCs w:val="21"/>
          <w:lang w:val="en-US" w:eastAsia="zh-CN"/>
        </w:rPr>
      </w:pPr>
      <w:bookmarkStart w:id="20" w:name="_Toc15308"/>
      <w:r>
        <w:rPr>
          <w:rFonts w:hint="eastAsia" w:ascii="等线" w:hAnsi="等线" w:eastAsia="等线" w:cs="等线"/>
          <w:sz w:val="21"/>
          <w:szCs w:val="21"/>
          <w:lang w:val="en-US" w:eastAsia="zh-CN"/>
        </w:rPr>
        <w:t>连接页面</w:t>
      </w:r>
      <w:bookmarkEnd w:id="20"/>
    </w:p>
    <w:p>
      <w:pPr>
        <w:snapToGrid w:val="0"/>
        <w:rPr>
          <w:rFonts w:hint="eastAsia" w:ascii="等线" w:hAnsi="等线" w:eastAsia="等线" w:cs="等线"/>
          <w:sz w:val="18"/>
          <w:szCs w:val="18"/>
        </w:rPr>
      </w:pPr>
      <w:r>
        <w:rPr>
          <w:rFonts w:hint="eastAsia" w:ascii="等线" w:hAnsi="等线" w:eastAsia="等线" w:cs="等线"/>
          <w:sz w:val="18"/>
          <w:szCs w:val="18"/>
        </w:rPr>
        <w:t>操作步骤如下：</w:t>
      </w:r>
    </w:p>
    <w:p>
      <w:pPr>
        <w:numPr>
          <w:ilvl w:val="0"/>
          <w:numId w:val="8"/>
        </w:numPr>
        <w:snapToGrid w:val="0"/>
        <w:rPr>
          <w:rFonts w:hint="eastAsia" w:ascii="等线" w:hAnsi="等线" w:eastAsia="等线" w:cs="等线"/>
          <w:sz w:val="18"/>
          <w:szCs w:val="18"/>
        </w:rPr>
      </w:pPr>
      <w:r>
        <w:rPr>
          <w:rFonts w:hint="eastAsia" w:ascii="等线" w:hAnsi="等线" w:eastAsia="等线" w:cs="等线"/>
          <w:sz w:val="18"/>
          <w:szCs w:val="18"/>
        </w:rPr>
        <w:t>使用串口线（直通线）</w:t>
      </w:r>
      <w:r>
        <w:rPr>
          <w:rFonts w:hint="eastAsia" w:ascii="等线" w:hAnsi="等线" w:eastAsia="等线" w:cs="等线"/>
          <w:sz w:val="18"/>
          <w:szCs w:val="18"/>
          <w:lang w:val="en-US" w:eastAsia="zh-CN"/>
        </w:rPr>
        <w:t>或网口线</w:t>
      </w:r>
    </w:p>
    <w:p>
      <w:pPr>
        <w:numPr>
          <w:ilvl w:val="0"/>
          <w:numId w:val="8"/>
        </w:numPr>
        <w:snapToGrid w:val="0"/>
        <w:rPr>
          <w:rFonts w:hint="eastAsia" w:ascii="等线" w:hAnsi="等线" w:eastAsia="等线" w:cs="等线"/>
          <w:sz w:val="18"/>
          <w:szCs w:val="18"/>
        </w:rPr>
      </w:pPr>
      <w:r>
        <w:rPr>
          <w:rFonts w:hint="eastAsia" w:ascii="等线" w:hAnsi="等线" w:eastAsia="等线" w:cs="等线"/>
          <w:sz w:val="18"/>
          <w:szCs w:val="18"/>
          <w:lang w:val="en-US" w:eastAsia="zh-CN"/>
        </w:rPr>
        <w:t>在上位机控制的“连接”页面的左边是串口连接，中间处是网口连接</w:t>
      </w:r>
    </w:p>
    <w:p>
      <w:pPr>
        <w:numPr>
          <w:ilvl w:val="0"/>
          <w:numId w:val="8"/>
        </w:numPr>
        <w:snapToGrid w:val="0"/>
        <w:rPr>
          <w:rFonts w:hint="eastAsia" w:ascii="等线" w:hAnsi="等线" w:eastAsia="等线" w:cs="等线"/>
          <w:sz w:val="18"/>
          <w:szCs w:val="18"/>
        </w:rPr>
      </w:pPr>
      <w:r>
        <w:rPr>
          <w:rFonts w:hint="eastAsia" w:ascii="等线" w:hAnsi="等线" w:eastAsia="等线" w:cs="等线"/>
          <w:sz w:val="18"/>
          <w:szCs w:val="18"/>
          <w:lang w:val="en-US" w:eastAsia="zh-CN"/>
        </w:rPr>
        <w:t>使用串口连接时必须断开网口连接，反之亦然</w:t>
      </w:r>
    </w:p>
    <w:p>
      <w:pPr>
        <w:numPr>
          <w:ilvl w:val="0"/>
          <w:numId w:val="8"/>
        </w:numPr>
        <w:snapToGrid w:val="0"/>
        <w:rPr>
          <w:rFonts w:hint="eastAsia" w:ascii="等线" w:hAnsi="等线" w:eastAsia="等线" w:cs="等线"/>
          <w:sz w:val="18"/>
          <w:szCs w:val="18"/>
        </w:rPr>
      </w:pPr>
      <w:r>
        <w:rPr>
          <w:rFonts w:hint="eastAsia" w:ascii="等线" w:hAnsi="等线" w:eastAsia="等线" w:cs="等线"/>
          <w:sz w:val="18"/>
          <w:szCs w:val="18"/>
          <w:lang w:val="en-US" w:eastAsia="zh-CN"/>
        </w:rPr>
        <w:t>通过网口连接时，必须先搜索设备并选中该设备才能进行</w:t>
      </w:r>
      <w:r>
        <w:rPr>
          <w:rFonts w:hint="eastAsia" w:ascii="等线" w:hAnsi="等线" w:eastAsia="等线" w:cs="等线"/>
          <w:sz w:val="18"/>
          <w:szCs w:val="18"/>
        </w:rPr>
        <w:t>连接</w:t>
      </w:r>
    </w:p>
    <w:p>
      <w:pPr>
        <w:numPr>
          <w:ilvl w:val="0"/>
          <w:numId w:val="0"/>
        </w:numPr>
        <w:snapToGrid w:val="0"/>
        <w:ind w:leftChars="0"/>
        <w:rPr>
          <w:rFonts w:hint="eastAsia" w:ascii="等线" w:hAnsi="等线" w:eastAsia="等线" w:cs="等线"/>
          <w:sz w:val="18"/>
          <w:szCs w:val="18"/>
        </w:rPr>
      </w:pPr>
      <w:r>
        <w:rPr>
          <w:rFonts w:hint="eastAsia" w:ascii="等线" w:hAnsi="等线" w:eastAsia="等线" w:cs="等线"/>
          <w:sz w:val="18"/>
          <w:szCs w:val="18"/>
        </w:rPr>
        <w:drawing>
          <wp:inline distT="0" distB="0" distL="114300" distR="114300">
            <wp:extent cx="5935980" cy="4153535"/>
            <wp:effectExtent l="0" t="0" r="7620" b="698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3"/>
                    <a:stretch>
                      <a:fillRect/>
                    </a:stretch>
                  </pic:blipFill>
                  <pic:spPr>
                    <a:xfrm>
                      <a:off x="0" y="0"/>
                      <a:ext cx="5935980" cy="4153535"/>
                    </a:xfrm>
                    <a:prstGeom prst="rect">
                      <a:avLst/>
                    </a:prstGeom>
                    <a:noFill/>
                    <a:ln>
                      <a:noFill/>
                    </a:ln>
                  </pic:spPr>
                </pic:pic>
              </a:graphicData>
            </a:graphic>
          </wp:inline>
        </w:drawing>
      </w:r>
    </w:p>
    <w:p>
      <w:pPr>
        <w:widowControl w:val="0"/>
        <w:numPr>
          <w:ilvl w:val="0"/>
          <w:numId w:val="0"/>
        </w:numPr>
        <w:snapToGrid w:val="0"/>
        <w:jc w:val="both"/>
        <w:rPr>
          <w:rFonts w:hint="eastAsia" w:ascii="等线" w:hAnsi="等线" w:eastAsia="等线" w:cs="等线"/>
          <w:sz w:val="18"/>
          <w:szCs w:val="18"/>
        </w:rPr>
      </w:pPr>
    </w:p>
    <w:p>
      <w:pPr>
        <w:widowControl w:val="0"/>
        <w:numPr>
          <w:ilvl w:val="0"/>
          <w:numId w:val="0"/>
        </w:numPr>
        <w:snapToGrid w:val="0"/>
        <w:jc w:val="both"/>
        <w:rPr>
          <w:rFonts w:hint="eastAsia" w:ascii="等线" w:hAnsi="等线" w:eastAsia="等线" w:cs="等线"/>
          <w:sz w:val="18"/>
          <w:szCs w:val="18"/>
        </w:rPr>
      </w:pPr>
    </w:p>
    <w:p>
      <w:pPr>
        <w:pStyle w:val="2"/>
        <w:numPr>
          <w:ilvl w:val="1"/>
          <w:numId w:val="6"/>
        </w:numPr>
        <w:snapToGrid w:val="0"/>
        <w:spacing w:line="240" w:lineRule="auto"/>
        <w:ind w:left="567" w:leftChars="0" w:hanging="567" w:firstLineChars="0"/>
        <w:rPr>
          <w:rFonts w:hint="eastAsia" w:ascii="等线" w:hAnsi="等线" w:eastAsia="等线" w:cs="等线"/>
          <w:sz w:val="21"/>
          <w:szCs w:val="21"/>
          <w:lang w:val="en-US" w:eastAsia="zh-CN"/>
        </w:rPr>
      </w:pPr>
      <w:bookmarkStart w:id="21" w:name="_Toc21093"/>
      <w:r>
        <w:rPr>
          <w:rFonts w:hint="eastAsia" w:ascii="等线" w:hAnsi="等线" w:eastAsia="等线" w:cs="等线"/>
          <w:sz w:val="21"/>
          <w:szCs w:val="21"/>
          <w:lang w:val="en-US" w:eastAsia="zh-CN"/>
        </w:rPr>
        <w:t>矩阵切换页面</w:t>
      </w:r>
      <w:bookmarkEnd w:id="21"/>
    </w:p>
    <w:p>
      <w:pPr>
        <w:widowControl/>
        <w:snapToGrid w:val="0"/>
        <w:spacing w:before="156" w:beforeLines="50" w:after="156" w:afterLines="50"/>
        <w:jc w:val="left"/>
        <w:rPr>
          <w:rFonts w:hint="eastAsia" w:ascii="等线" w:hAnsi="等线" w:eastAsia="等线" w:cs="等线"/>
        </w:rPr>
      </w:pPr>
      <w:r>
        <w:rPr>
          <w:rFonts w:hint="eastAsia" w:ascii="等线" w:hAnsi="等线" w:eastAsia="等线" w:cs="等线"/>
          <w:sz w:val="18"/>
          <w:szCs w:val="18"/>
        </w:rPr>
        <w:drawing>
          <wp:inline distT="0" distB="0" distL="114300" distR="114300">
            <wp:extent cx="5253355" cy="2840355"/>
            <wp:effectExtent l="0" t="0" r="4445" b="9525"/>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24"/>
                    <a:stretch>
                      <a:fillRect/>
                    </a:stretch>
                  </pic:blipFill>
                  <pic:spPr>
                    <a:xfrm>
                      <a:off x="0" y="0"/>
                      <a:ext cx="5253355" cy="2840355"/>
                    </a:xfrm>
                    <a:prstGeom prst="rect">
                      <a:avLst/>
                    </a:prstGeom>
                    <a:noFill/>
                    <a:ln>
                      <a:noFill/>
                    </a:ln>
                  </pic:spPr>
                </pic:pic>
              </a:graphicData>
            </a:graphic>
          </wp:inline>
        </w:drawing>
      </w:r>
    </w:p>
    <w:p>
      <w:pPr>
        <w:widowControl/>
        <w:snapToGrid w:val="0"/>
        <w:spacing w:before="156" w:beforeLines="50" w:after="156" w:afterLines="50"/>
        <w:jc w:val="left"/>
        <w:rPr>
          <w:rFonts w:hint="eastAsia" w:ascii="等线" w:hAnsi="等线" w:eastAsia="等线" w:cs="等线"/>
          <w:lang w:eastAsia="zh-CN"/>
        </w:rPr>
      </w:pPr>
    </w:p>
    <w:p>
      <w:pPr>
        <w:pStyle w:val="2"/>
        <w:numPr>
          <w:ilvl w:val="1"/>
          <w:numId w:val="6"/>
        </w:numPr>
        <w:snapToGrid w:val="0"/>
        <w:spacing w:line="240" w:lineRule="auto"/>
        <w:ind w:left="567" w:leftChars="0" w:hanging="567" w:firstLineChars="0"/>
        <w:rPr>
          <w:rFonts w:hint="eastAsia" w:ascii="等线" w:hAnsi="等线" w:eastAsia="等线" w:cs="等线"/>
          <w:sz w:val="21"/>
          <w:szCs w:val="21"/>
          <w:lang w:val="en-US" w:eastAsia="zh-CN"/>
        </w:rPr>
      </w:pPr>
      <w:bookmarkStart w:id="22" w:name="_Toc3167"/>
      <w:bookmarkStart w:id="23" w:name="_Toc62482010"/>
      <w:bookmarkStart w:id="24" w:name="_Toc501614776"/>
      <w:r>
        <w:rPr>
          <w:rFonts w:hint="eastAsia" w:ascii="等线" w:hAnsi="等线" w:eastAsia="等线" w:cs="等线"/>
          <w:sz w:val="21"/>
          <w:szCs w:val="21"/>
          <w:lang w:val="en-US" w:eastAsia="zh-CN"/>
        </w:rPr>
        <w:t>信号设置页面</w:t>
      </w:r>
      <w:bookmarkEnd w:id="22"/>
    </w:p>
    <w:p>
      <w:pPr>
        <w:rPr>
          <w:rFonts w:hint="eastAsia" w:ascii="等线" w:hAnsi="等线" w:eastAsia="等线" w:cs="等线"/>
        </w:rPr>
      </w:pPr>
      <w:r>
        <w:rPr>
          <w:rFonts w:hint="eastAsia" w:ascii="等线" w:hAnsi="等线" w:eastAsia="等线" w:cs="等线"/>
        </w:rPr>
        <w:drawing>
          <wp:inline distT="0" distB="0" distL="114300" distR="114300">
            <wp:extent cx="5939155" cy="3388995"/>
            <wp:effectExtent l="0" t="0" r="4445" b="952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5"/>
                    <a:stretch>
                      <a:fillRect/>
                    </a:stretch>
                  </pic:blipFill>
                  <pic:spPr>
                    <a:xfrm>
                      <a:off x="0" y="0"/>
                      <a:ext cx="5939155" cy="3388995"/>
                    </a:xfrm>
                    <a:prstGeom prst="rect">
                      <a:avLst/>
                    </a:prstGeom>
                    <a:noFill/>
                    <a:ln>
                      <a:noFill/>
                    </a:ln>
                  </pic:spPr>
                </pic:pic>
              </a:graphicData>
            </a:graphic>
          </wp:inline>
        </w:drawing>
      </w:r>
    </w:p>
    <w:p>
      <w:pPr>
        <w:rPr>
          <w:rFonts w:hint="eastAsia" w:ascii="等线" w:hAnsi="等线" w:eastAsia="等线" w:cs="等线"/>
          <w:lang w:val="en-US" w:eastAsia="zh-CN"/>
        </w:rPr>
      </w:pPr>
    </w:p>
    <w:p>
      <w:pPr>
        <w:pStyle w:val="2"/>
        <w:numPr>
          <w:ilvl w:val="1"/>
          <w:numId w:val="6"/>
        </w:numPr>
        <w:snapToGrid w:val="0"/>
        <w:spacing w:line="240" w:lineRule="auto"/>
        <w:ind w:left="567" w:leftChars="0" w:hanging="567" w:firstLineChars="0"/>
        <w:rPr>
          <w:rFonts w:hint="eastAsia" w:ascii="等线" w:hAnsi="等线" w:eastAsia="等线" w:cs="等线"/>
          <w:sz w:val="21"/>
          <w:szCs w:val="21"/>
          <w:lang w:val="en-US" w:eastAsia="zh-CN"/>
        </w:rPr>
      </w:pPr>
      <w:bookmarkStart w:id="25" w:name="_Toc30674"/>
      <w:r>
        <w:rPr>
          <w:rFonts w:hint="eastAsia" w:ascii="等线" w:hAnsi="等线" w:eastAsia="等线" w:cs="等线"/>
          <w:sz w:val="21"/>
          <w:szCs w:val="21"/>
          <w:lang w:val="en-US" w:eastAsia="zh-CN"/>
        </w:rPr>
        <w:t>拼接页面</w:t>
      </w:r>
      <w:bookmarkEnd w:id="25"/>
    </w:p>
    <w:p>
      <w:pPr>
        <w:jc w:val="left"/>
      </w:pPr>
      <w:r>
        <w:rPr>
          <w:rFonts w:hint="eastAsia" w:ascii="等线" w:hAnsi="等线" w:eastAsia="等线" w:cs="等线"/>
          <w:sz w:val="18"/>
          <w:szCs w:val="18"/>
          <w:lang w:val="en-US" w:eastAsia="zh-CN"/>
        </w:rPr>
        <w:t xml:space="preserve">此页面设置拼接墙参数：拼接布局，边框设置输入输出设置等。可以通过鼠标框选，鼠标右键弹窗等实现上述操作。     </w:t>
      </w:r>
      <w:r>
        <w:rPr>
          <w:rFonts w:hint="eastAsia" w:ascii="等线" w:hAnsi="等线" w:eastAsia="等线" w:cs="等线"/>
          <w:b w:val="0"/>
          <w:bCs w:val="0"/>
          <w:color w:val="000000"/>
          <w:kern w:val="0"/>
          <w:sz w:val="18"/>
          <w:szCs w:val="18"/>
          <w:lang w:val="en-US" w:eastAsia="zh-CN" w:bidi="ar-SA"/>
        </w:rPr>
        <w:t xml:space="preserve">  </w:t>
      </w:r>
      <w:r>
        <w:rPr>
          <w:rFonts w:hint="eastAsia" w:ascii="等线" w:hAnsi="等线" w:eastAsia="等线" w:cs="等线"/>
          <w:b/>
          <w:sz w:val="18"/>
          <w:szCs w:val="18"/>
        </w:rPr>
        <w:t xml:space="preserve">   </w:t>
      </w:r>
      <w:r>
        <w:drawing>
          <wp:inline distT="0" distB="0" distL="114300" distR="114300">
            <wp:extent cx="5939155" cy="2183765"/>
            <wp:effectExtent l="0" t="0" r="4445" b="10795"/>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26"/>
                    <a:stretch>
                      <a:fillRect/>
                    </a:stretch>
                  </pic:blipFill>
                  <pic:spPr>
                    <a:xfrm>
                      <a:off x="0" y="0"/>
                      <a:ext cx="5939155" cy="2183765"/>
                    </a:xfrm>
                    <a:prstGeom prst="rect">
                      <a:avLst/>
                    </a:prstGeom>
                    <a:noFill/>
                    <a:ln>
                      <a:noFill/>
                    </a:ln>
                  </pic:spPr>
                </pic:pic>
              </a:graphicData>
            </a:graphic>
          </wp:inline>
        </w:drawing>
      </w:r>
    </w:p>
    <w:p>
      <w:pPr>
        <w:jc w:val="left"/>
        <w:rPr>
          <w:rFonts w:hint="default" w:eastAsia="宋体"/>
          <w:lang w:val="en-US" w:eastAsia="zh-CN"/>
        </w:rPr>
      </w:pPr>
      <w:r>
        <w:rPr>
          <w:rFonts w:hint="eastAsia"/>
          <w:b/>
          <w:bCs/>
          <w:lang w:val="en-US" w:eastAsia="zh-CN"/>
        </w:rPr>
        <w:t>请注意：</w:t>
      </w:r>
      <w:r>
        <w:rPr>
          <w:rFonts w:hint="eastAsia"/>
          <w:lang w:val="en-US" w:eastAsia="zh-CN"/>
        </w:rPr>
        <w:t>为了保证拼接输出时各屏幕的图像同步，如果改变了某个或某些拼接输出口的输出分辨率，请一定要重新开机。 同理下面提到的LED屏的各种拼接操作也需要这样。</w:t>
      </w:r>
    </w:p>
    <w:p>
      <w:pPr>
        <w:pStyle w:val="2"/>
        <w:numPr>
          <w:ilvl w:val="1"/>
          <w:numId w:val="6"/>
        </w:numPr>
        <w:snapToGrid w:val="0"/>
        <w:spacing w:line="240" w:lineRule="auto"/>
        <w:ind w:left="567" w:leftChars="0" w:hanging="567" w:firstLineChars="0"/>
        <w:rPr>
          <w:rFonts w:hint="eastAsia" w:ascii="等线" w:hAnsi="等线" w:eastAsia="等线" w:cs="等线"/>
          <w:sz w:val="21"/>
          <w:szCs w:val="21"/>
          <w:lang w:val="en-US" w:eastAsia="zh-CN"/>
        </w:rPr>
      </w:pPr>
      <w:bookmarkStart w:id="26" w:name="_Toc28997"/>
      <w:r>
        <w:rPr>
          <w:rFonts w:hint="eastAsia" w:ascii="等线" w:hAnsi="等线" w:eastAsia="等线" w:cs="等线"/>
          <w:sz w:val="21"/>
          <w:szCs w:val="21"/>
          <w:lang w:val="en-US" w:eastAsia="zh-CN"/>
        </w:rPr>
        <w:t>多视图-漫游开窗页面</w:t>
      </w:r>
      <w:bookmarkEnd w:id="26"/>
    </w:p>
    <w:p>
      <w:pPr>
        <w:rPr>
          <w:rFonts w:hint="eastAsia" w:ascii="等线" w:hAnsi="等线" w:eastAsia="等线" w:cs="等线"/>
          <w:sz w:val="18"/>
          <w:szCs w:val="18"/>
        </w:rPr>
      </w:pPr>
      <w:r>
        <w:rPr>
          <w:rFonts w:hint="eastAsia" w:ascii="等线" w:hAnsi="等线" w:eastAsia="等线" w:cs="等线"/>
          <w:sz w:val="18"/>
          <w:szCs w:val="18"/>
        </w:rPr>
        <w:drawing>
          <wp:inline distT="0" distB="0" distL="114300" distR="114300">
            <wp:extent cx="5935980" cy="2721610"/>
            <wp:effectExtent l="0" t="0" r="7620" b="6350"/>
            <wp:docPr id="3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2"/>
                    <pic:cNvPicPr>
                      <a:picLocks noChangeAspect="1"/>
                    </pic:cNvPicPr>
                  </pic:nvPicPr>
                  <pic:blipFill>
                    <a:blip r:embed="rId27"/>
                    <a:stretch>
                      <a:fillRect/>
                    </a:stretch>
                  </pic:blipFill>
                  <pic:spPr>
                    <a:xfrm>
                      <a:off x="0" y="0"/>
                      <a:ext cx="5935980" cy="2721610"/>
                    </a:xfrm>
                    <a:prstGeom prst="rect">
                      <a:avLst/>
                    </a:prstGeom>
                    <a:noFill/>
                    <a:ln>
                      <a:noFill/>
                    </a:ln>
                  </pic:spPr>
                </pic:pic>
              </a:graphicData>
            </a:graphic>
          </wp:inline>
        </w:drawing>
      </w:r>
    </w:p>
    <w:p>
      <w:pPr>
        <w:rPr>
          <w:rFonts w:hint="eastAsia" w:ascii="等线" w:hAnsi="等线" w:eastAsia="等线" w:cs="等线"/>
          <w:sz w:val="18"/>
          <w:szCs w:val="18"/>
        </w:rPr>
      </w:pPr>
    </w:p>
    <w:p>
      <w:pPr>
        <w:pStyle w:val="2"/>
        <w:numPr>
          <w:ilvl w:val="1"/>
          <w:numId w:val="6"/>
        </w:numPr>
        <w:snapToGrid w:val="0"/>
        <w:spacing w:line="240" w:lineRule="auto"/>
        <w:ind w:left="567" w:leftChars="0" w:hanging="567" w:firstLineChars="0"/>
        <w:rPr>
          <w:rFonts w:hint="eastAsia" w:ascii="等线" w:hAnsi="等线" w:eastAsia="等线" w:cs="等线"/>
          <w:sz w:val="21"/>
          <w:szCs w:val="21"/>
          <w:lang w:val="en-US" w:eastAsia="zh-CN"/>
        </w:rPr>
      </w:pPr>
      <w:bookmarkStart w:id="27" w:name="_Toc31159"/>
      <w:r>
        <w:rPr>
          <w:rFonts w:hint="eastAsia" w:ascii="等线" w:hAnsi="等线" w:eastAsia="等线" w:cs="等线"/>
          <w:sz w:val="21"/>
          <w:szCs w:val="21"/>
          <w:lang w:val="en-US" w:eastAsia="zh-CN"/>
        </w:rPr>
        <w:t>系统页面</w:t>
      </w:r>
      <w:bookmarkEnd w:id="27"/>
    </w:p>
    <w:p>
      <w:pPr>
        <w:rPr>
          <w:rFonts w:hint="eastAsia" w:ascii="等线" w:hAnsi="等线" w:eastAsia="等线" w:cs="等线"/>
          <w:b w:val="0"/>
          <w:bCs w:val="0"/>
          <w:color w:val="000000"/>
          <w:kern w:val="0"/>
          <w:sz w:val="18"/>
          <w:szCs w:val="18"/>
          <w:lang w:val="en-US" w:eastAsia="zh-CN" w:bidi="ar-SA"/>
        </w:rPr>
      </w:pPr>
      <w:r>
        <w:rPr>
          <w:rFonts w:hint="eastAsia" w:ascii="等线" w:hAnsi="等线" w:eastAsia="等线" w:cs="等线"/>
          <w:b w:val="0"/>
          <w:bCs w:val="0"/>
          <w:color w:val="000000"/>
          <w:kern w:val="0"/>
          <w:sz w:val="18"/>
          <w:szCs w:val="18"/>
          <w:lang w:val="en-US" w:eastAsia="zh-CN" w:bidi="ar-SA"/>
        </w:rPr>
        <w:t>该页面设置网络参数，复位，读取软件版本等</w:t>
      </w:r>
    </w:p>
    <w:p>
      <w:pPr>
        <w:rPr>
          <w:rFonts w:hint="eastAsia" w:ascii="等线" w:hAnsi="等线" w:eastAsia="等线" w:cs="等线"/>
        </w:rPr>
      </w:pPr>
      <w:r>
        <w:rPr>
          <w:rFonts w:hint="eastAsia" w:ascii="等线" w:hAnsi="等线" w:eastAsia="等线" w:cs="等线"/>
        </w:rPr>
        <w:drawing>
          <wp:inline distT="0" distB="0" distL="114300" distR="114300">
            <wp:extent cx="5938520" cy="2916555"/>
            <wp:effectExtent l="0" t="0" r="5080" b="9525"/>
            <wp:docPr id="3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4"/>
                    <pic:cNvPicPr>
                      <a:picLocks noChangeAspect="1"/>
                    </pic:cNvPicPr>
                  </pic:nvPicPr>
                  <pic:blipFill>
                    <a:blip r:embed="rId28"/>
                    <a:stretch>
                      <a:fillRect/>
                    </a:stretch>
                  </pic:blipFill>
                  <pic:spPr>
                    <a:xfrm>
                      <a:off x="0" y="0"/>
                      <a:ext cx="5938520" cy="2916555"/>
                    </a:xfrm>
                    <a:prstGeom prst="rect">
                      <a:avLst/>
                    </a:prstGeom>
                    <a:noFill/>
                    <a:ln>
                      <a:noFill/>
                    </a:ln>
                  </pic:spPr>
                </pic:pic>
              </a:graphicData>
            </a:graphic>
          </wp:inline>
        </w:drawing>
      </w:r>
    </w:p>
    <w:p>
      <w:pPr>
        <w:rPr>
          <w:rFonts w:hint="eastAsia" w:ascii="等线" w:hAnsi="等线" w:eastAsia="等线" w:cs="等线"/>
        </w:rPr>
      </w:pPr>
    </w:p>
    <w:p>
      <w:pPr>
        <w:pStyle w:val="2"/>
        <w:numPr>
          <w:ilvl w:val="1"/>
          <w:numId w:val="6"/>
        </w:numPr>
        <w:snapToGrid w:val="0"/>
        <w:spacing w:line="240" w:lineRule="auto"/>
        <w:ind w:left="567" w:leftChars="0" w:hanging="567" w:firstLineChars="0"/>
        <w:rPr>
          <w:rFonts w:hint="eastAsia" w:ascii="等线" w:hAnsi="等线" w:eastAsia="等线" w:cs="等线"/>
          <w:sz w:val="21"/>
          <w:szCs w:val="21"/>
          <w:lang w:val="en-US" w:eastAsia="zh-CN"/>
        </w:rPr>
      </w:pPr>
      <w:bookmarkStart w:id="28" w:name="_Toc18800"/>
      <w:r>
        <w:rPr>
          <w:rFonts w:hint="eastAsia" w:ascii="等线" w:hAnsi="等线" w:eastAsia="等线" w:cs="等线"/>
          <w:sz w:val="21"/>
          <w:szCs w:val="21"/>
          <w:lang w:val="en-US" w:eastAsia="zh-CN"/>
        </w:rPr>
        <w:t>外设控制页面</w:t>
      </w:r>
      <w:bookmarkEnd w:id="28"/>
    </w:p>
    <w:p>
      <w:pPr>
        <w:rPr>
          <w:rFonts w:hint="eastAsia" w:ascii="等线" w:hAnsi="等线" w:eastAsia="等线" w:cs="等线"/>
        </w:rPr>
      </w:pPr>
      <w:r>
        <w:rPr>
          <w:rFonts w:hint="eastAsia" w:ascii="等线" w:hAnsi="等线" w:eastAsia="等线" w:cs="等线"/>
        </w:rPr>
        <w:drawing>
          <wp:inline distT="0" distB="0" distL="114300" distR="114300">
            <wp:extent cx="5941060" cy="2855595"/>
            <wp:effectExtent l="0" t="0" r="254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9"/>
                    <a:stretch>
                      <a:fillRect/>
                    </a:stretch>
                  </pic:blipFill>
                  <pic:spPr>
                    <a:xfrm>
                      <a:off x="0" y="0"/>
                      <a:ext cx="5941060" cy="2855595"/>
                    </a:xfrm>
                    <a:prstGeom prst="rect">
                      <a:avLst/>
                    </a:prstGeom>
                    <a:noFill/>
                    <a:ln>
                      <a:noFill/>
                    </a:ln>
                  </pic:spPr>
                </pic:pic>
              </a:graphicData>
            </a:graphic>
          </wp:inline>
        </w:drawing>
      </w:r>
    </w:p>
    <w:p>
      <w:pPr>
        <w:pStyle w:val="2"/>
        <w:numPr>
          <w:ilvl w:val="1"/>
          <w:numId w:val="6"/>
        </w:numPr>
        <w:snapToGrid w:val="0"/>
        <w:spacing w:line="240" w:lineRule="auto"/>
        <w:ind w:left="567" w:leftChars="0" w:hanging="567" w:firstLineChars="0"/>
        <w:rPr>
          <w:rFonts w:hint="eastAsia" w:ascii="等线" w:hAnsi="等线" w:eastAsia="等线" w:cs="等线"/>
          <w:sz w:val="21"/>
          <w:szCs w:val="21"/>
          <w:lang w:val="en-US" w:eastAsia="zh-CN"/>
        </w:rPr>
      </w:pPr>
      <w:bookmarkStart w:id="29" w:name="_Toc2248"/>
      <w:r>
        <w:rPr>
          <w:rFonts w:hint="eastAsia" w:ascii="等线" w:hAnsi="等线" w:eastAsia="等线" w:cs="等线"/>
          <w:sz w:val="21"/>
          <w:szCs w:val="21"/>
          <w:lang w:val="en-US" w:eastAsia="zh-CN"/>
        </w:rPr>
        <w:t>OSD字符设置页面</w:t>
      </w:r>
      <w:bookmarkEnd w:id="29"/>
    </w:p>
    <w:p>
      <w:pPr>
        <w:rPr>
          <w:rFonts w:hint="eastAsia" w:ascii="等线" w:hAnsi="等线" w:eastAsia="等线" w:cs="等线"/>
          <w:sz w:val="21"/>
          <w:szCs w:val="21"/>
          <w:lang w:val="en-US" w:eastAsia="zh-CN"/>
        </w:rPr>
      </w:pPr>
      <w:r>
        <w:rPr>
          <w:rFonts w:hint="eastAsia" w:ascii="等线" w:hAnsi="等线" w:eastAsia="等线" w:cs="等线"/>
          <w:sz w:val="21"/>
          <w:szCs w:val="21"/>
          <w:lang w:val="en-US" w:eastAsia="zh-CN"/>
        </w:rPr>
        <w:t>此功能仅在部分输出卡上支持，每个通道支持最多任意400个汉字或800个英文字母。</w:t>
      </w:r>
    </w:p>
    <w:p>
      <w:pPr>
        <w:rPr>
          <w:rFonts w:hint="default" w:ascii="等线" w:hAnsi="等线" w:eastAsia="等线" w:cs="等线"/>
          <w:sz w:val="21"/>
          <w:szCs w:val="21"/>
          <w:lang w:val="en-US" w:eastAsia="zh-CN"/>
        </w:rPr>
      </w:pPr>
      <w:r>
        <w:rPr>
          <w:rFonts w:hint="eastAsia" w:ascii="等线" w:hAnsi="等线" w:eastAsia="等线" w:cs="等线"/>
          <w:sz w:val="21"/>
          <w:szCs w:val="21"/>
          <w:lang w:val="en-US" w:eastAsia="zh-CN"/>
        </w:rPr>
        <w:t>分为台标设置（输入通道），字幕设置（输出通道）。</w:t>
      </w:r>
    </w:p>
    <w:p>
      <w:pPr>
        <w:rPr>
          <w:rFonts w:hint="default" w:ascii="等线" w:hAnsi="等线" w:eastAsia="等线" w:cs="等线"/>
          <w:sz w:val="21"/>
          <w:szCs w:val="21"/>
          <w:lang w:val="en-US" w:eastAsia="zh-CN"/>
        </w:rPr>
      </w:pPr>
      <w:r>
        <w:rPr>
          <w:rFonts w:hint="eastAsia" w:ascii="等线" w:hAnsi="等线" w:eastAsia="等线" w:cs="等线"/>
          <w:sz w:val="21"/>
          <w:szCs w:val="21"/>
          <w:lang w:val="en-US" w:eastAsia="zh-CN"/>
        </w:rPr>
        <w:t>如果OSD选择设置为输入通道，则表示对于此输入通道的台标进行设置， 如下</w:t>
      </w:r>
    </w:p>
    <w:p>
      <w:pPr>
        <w:rPr>
          <w:rFonts w:hint="eastAsia" w:ascii="等线" w:hAnsi="等线" w:eastAsia="等线" w:cs="等线"/>
          <w:sz w:val="21"/>
          <w:szCs w:val="21"/>
          <w:lang w:val="en-US" w:eastAsia="zh-CN"/>
        </w:rPr>
      </w:pPr>
    </w:p>
    <w:p>
      <w:pPr>
        <w:rPr>
          <w:rFonts w:hint="eastAsia" w:ascii="等线" w:hAnsi="等线" w:eastAsia="等线" w:cs="等线"/>
          <w:sz w:val="21"/>
          <w:szCs w:val="21"/>
          <w:lang w:val="en-US" w:eastAsia="zh-CN"/>
        </w:rPr>
      </w:pPr>
      <w:r>
        <w:drawing>
          <wp:inline distT="0" distB="0" distL="114300" distR="114300">
            <wp:extent cx="6333490" cy="3116580"/>
            <wp:effectExtent l="0" t="0" r="6350" b="762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30"/>
                    <a:stretch>
                      <a:fillRect/>
                    </a:stretch>
                  </pic:blipFill>
                  <pic:spPr>
                    <a:xfrm>
                      <a:off x="0" y="0"/>
                      <a:ext cx="6333490" cy="3116580"/>
                    </a:xfrm>
                    <a:prstGeom prst="rect">
                      <a:avLst/>
                    </a:prstGeom>
                    <a:noFill/>
                    <a:ln>
                      <a:noFill/>
                    </a:ln>
                  </pic:spPr>
                </pic:pic>
              </a:graphicData>
            </a:graphic>
          </wp:inline>
        </w:drawing>
      </w:r>
    </w:p>
    <w:p>
      <w:pPr>
        <w:rPr>
          <w:rFonts w:hint="eastAsia" w:ascii="等线" w:hAnsi="等线" w:eastAsia="等线" w:cs="等线"/>
        </w:rPr>
      </w:pPr>
    </w:p>
    <w:p>
      <w:pPr>
        <w:numPr>
          <w:ilvl w:val="0"/>
          <w:numId w:val="9"/>
        </w:numPr>
        <w:jc w:val="left"/>
        <w:rPr>
          <w:rFonts w:hint="eastAsia" w:ascii="等线" w:hAnsi="等线" w:eastAsia="等线" w:cs="等线"/>
          <w:lang w:val="en-US" w:eastAsia="zh-CN"/>
        </w:rPr>
      </w:pPr>
      <w:r>
        <w:rPr>
          <w:rFonts w:hint="eastAsia" w:ascii="等线" w:hAnsi="等线" w:eastAsia="等线" w:cs="等线"/>
          <w:lang w:val="en-US" w:eastAsia="zh-CN"/>
        </w:rPr>
        <w:t>OSD选择：选择输入端口，然后以下所有配置都是对此输入口的台标进行定义</w:t>
      </w:r>
    </w:p>
    <w:p>
      <w:pPr>
        <w:numPr>
          <w:ilvl w:val="0"/>
          <w:numId w:val="9"/>
        </w:numPr>
        <w:jc w:val="left"/>
        <w:rPr>
          <w:rFonts w:hint="eastAsia" w:ascii="等线" w:hAnsi="等线" w:eastAsia="等线" w:cs="等线"/>
          <w:lang w:val="en-US" w:eastAsia="zh-CN"/>
        </w:rPr>
      </w:pPr>
      <w:r>
        <w:rPr>
          <w:rFonts w:hint="eastAsia" w:ascii="等线" w:hAnsi="等线" w:eastAsia="等线" w:cs="等线"/>
          <w:lang w:val="en-US" w:eastAsia="zh-CN"/>
        </w:rPr>
        <w:t>OSD台标属性配置，包括文本颜色，背景颜色，字体，大小，位置（相对位置或绝对值）</w:t>
      </w:r>
    </w:p>
    <w:p>
      <w:pPr>
        <w:numPr>
          <w:ilvl w:val="0"/>
          <w:numId w:val="9"/>
        </w:numPr>
        <w:jc w:val="left"/>
        <w:rPr>
          <w:rFonts w:hint="eastAsia" w:ascii="等线" w:hAnsi="等线" w:eastAsia="等线" w:cs="等线"/>
          <w:lang w:val="en-US" w:eastAsia="zh-CN"/>
        </w:rPr>
      </w:pPr>
      <w:r>
        <w:rPr>
          <w:rFonts w:hint="eastAsia" w:ascii="等线" w:hAnsi="等线" w:eastAsia="等线" w:cs="等线"/>
          <w:lang w:val="en-US" w:eastAsia="zh-CN"/>
        </w:rPr>
        <w:t>如果需要，将OSD台标属性参数配置到所有输入端口（不建议）</w:t>
      </w:r>
    </w:p>
    <w:p>
      <w:pPr>
        <w:numPr>
          <w:ilvl w:val="0"/>
          <w:numId w:val="9"/>
        </w:numPr>
        <w:jc w:val="left"/>
        <w:rPr>
          <w:rFonts w:hint="eastAsia" w:ascii="等线" w:hAnsi="等线" w:eastAsia="等线" w:cs="等线"/>
          <w:lang w:val="en-US" w:eastAsia="zh-CN"/>
        </w:rPr>
      </w:pPr>
      <w:r>
        <w:rPr>
          <w:rFonts w:hint="eastAsia" w:ascii="等线" w:hAnsi="等线" w:eastAsia="等线" w:cs="等线"/>
          <w:lang w:val="en-US" w:eastAsia="zh-CN"/>
        </w:rPr>
        <w:t>读或写</w:t>
      </w:r>
    </w:p>
    <w:p>
      <w:pPr>
        <w:numPr>
          <w:ilvl w:val="0"/>
          <w:numId w:val="9"/>
        </w:numPr>
        <w:jc w:val="left"/>
        <w:rPr>
          <w:rFonts w:hint="eastAsia" w:ascii="等线" w:hAnsi="等线" w:eastAsia="等线" w:cs="等线"/>
          <w:lang w:val="en-US" w:eastAsia="zh-CN"/>
        </w:rPr>
      </w:pPr>
      <w:r>
        <w:rPr>
          <w:rFonts w:hint="eastAsia" w:ascii="等线" w:hAnsi="等线" w:eastAsia="等线" w:cs="等线"/>
          <w:lang w:val="en-US" w:eastAsia="zh-CN"/>
        </w:rPr>
        <w:t>输入OSD台标内容</w:t>
      </w:r>
    </w:p>
    <w:p>
      <w:pPr>
        <w:numPr>
          <w:ilvl w:val="0"/>
          <w:numId w:val="9"/>
        </w:numPr>
        <w:jc w:val="left"/>
        <w:rPr>
          <w:rFonts w:hint="eastAsia" w:ascii="等线" w:hAnsi="等线" w:eastAsia="等线" w:cs="等线"/>
          <w:lang w:val="en-US" w:eastAsia="zh-CN"/>
        </w:rPr>
      </w:pPr>
      <w:r>
        <w:rPr>
          <w:rFonts w:hint="eastAsia" w:ascii="等线" w:hAnsi="等线" w:eastAsia="等线" w:cs="等线"/>
          <w:lang w:val="en-US" w:eastAsia="zh-CN"/>
        </w:rPr>
        <w:t>读或写</w:t>
      </w:r>
    </w:p>
    <w:p>
      <w:pPr>
        <w:rPr>
          <w:rFonts w:hint="eastAsia" w:ascii="等线" w:hAnsi="等线" w:eastAsia="等线" w:cs="等线"/>
        </w:rPr>
      </w:pPr>
      <w:r>
        <w:rPr>
          <w:rFonts w:hint="eastAsia" w:ascii="等线" w:hAnsi="等线" w:eastAsia="等线" w:cs="等线"/>
        </w:rPr>
        <w:t>请注意，配置输入</w:t>
      </w:r>
      <w:r>
        <w:rPr>
          <w:rFonts w:hint="eastAsia" w:ascii="等线" w:hAnsi="等线" w:eastAsia="等线" w:cs="等线"/>
          <w:lang w:val="en-US" w:eastAsia="zh-CN"/>
        </w:rPr>
        <w:t>OSD台标</w:t>
      </w:r>
      <w:r>
        <w:rPr>
          <w:rFonts w:hint="eastAsia" w:ascii="等线" w:hAnsi="等线" w:eastAsia="等线" w:cs="等线"/>
        </w:rPr>
        <w:t>后，它不会直接显示在屏幕上，需要在输出端口上</w:t>
      </w:r>
      <w:r>
        <w:rPr>
          <w:rFonts w:hint="eastAsia" w:ascii="等线" w:hAnsi="等线" w:eastAsia="等线" w:cs="等线"/>
          <w:lang w:val="en-US" w:eastAsia="zh-CN"/>
        </w:rPr>
        <w:t>使能</w:t>
      </w:r>
      <w:r>
        <w:rPr>
          <w:rFonts w:hint="eastAsia" w:ascii="等线" w:hAnsi="等线" w:eastAsia="等线" w:cs="等线"/>
        </w:rPr>
        <w:t>它</w:t>
      </w:r>
    </w:p>
    <w:p>
      <w:pPr>
        <w:rPr>
          <w:rFonts w:hint="eastAsia" w:ascii="等线" w:hAnsi="等线" w:eastAsia="等线" w:cs="等线"/>
        </w:rPr>
      </w:pPr>
    </w:p>
    <w:p>
      <w:pPr>
        <w:rPr>
          <w:rFonts w:hint="eastAsia" w:ascii="等线" w:hAnsi="等线" w:eastAsia="等线" w:cs="等线"/>
          <w:sz w:val="21"/>
          <w:szCs w:val="21"/>
          <w:lang w:val="en-US" w:eastAsia="zh-CN"/>
        </w:rPr>
      </w:pPr>
      <w:r>
        <w:rPr>
          <w:rFonts w:hint="eastAsia" w:ascii="等线" w:hAnsi="等线" w:eastAsia="等线" w:cs="等线"/>
          <w:sz w:val="21"/>
          <w:szCs w:val="21"/>
          <w:lang w:val="en-US" w:eastAsia="zh-CN"/>
        </w:rPr>
        <w:t>如果OSD选择设置为输出通道，则表示对于此输出通道的字幕进行设置， 如下</w:t>
      </w:r>
    </w:p>
    <w:p>
      <w:pPr>
        <w:rPr>
          <w:rFonts w:hint="default" w:ascii="等线" w:hAnsi="等线" w:eastAsia="等线" w:cs="等线"/>
          <w:sz w:val="21"/>
          <w:szCs w:val="21"/>
          <w:lang w:val="en-US" w:eastAsia="zh-CN"/>
        </w:rPr>
      </w:pPr>
      <w:r>
        <w:drawing>
          <wp:inline distT="0" distB="0" distL="114300" distR="114300">
            <wp:extent cx="5938520" cy="2929255"/>
            <wp:effectExtent l="0" t="0" r="5080" b="1206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31"/>
                    <a:stretch>
                      <a:fillRect/>
                    </a:stretch>
                  </pic:blipFill>
                  <pic:spPr>
                    <a:xfrm>
                      <a:off x="0" y="0"/>
                      <a:ext cx="5938520" cy="2929255"/>
                    </a:xfrm>
                    <a:prstGeom prst="rect">
                      <a:avLst/>
                    </a:prstGeom>
                    <a:noFill/>
                    <a:ln>
                      <a:noFill/>
                    </a:ln>
                  </pic:spPr>
                </pic:pic>
              </a:graphicData>
            </a:graphic>
          </wp:inline>
        </w:drawing>
      </w:r>
    </w:p>
    <w:p>
      <w:pPr>
        <w:rPr>
          <w:rFonts w:hint="eastAsia" w:ascii="等线" w:hAnsi="等线" w:eastAsia="等线" w:cs="等线"/>
        </w:rPr>
      </w:pPr>
    </w:p>
    <w:p>
      <w:pPr>
        <w:numPr>
          <w:ilvl w:val="0"/>
          <w:numId w:val="10"/>
        </w:numPr>
        <w:jc w:val="left"/>
        <w:rPr>
          <w:rFonts w:hint="eastAsia" w:ascii="等线" w:hAnsi="等线" w:eastAsia="等线" w:cs="等线"/>
          <w:lang w:val="en-US" w:eastAsia="zh-CN"/>
        </w:rPr>
      </w:pPr>
      <w:r>
        <w:rPr>
          <w:rFonts w:hint="eastAsia" w:ascii="等线" w:hAnsi="等线" w:eastAsia="等线" w:cs="等线"/>
          <w:lang w:val="en-US" w:eastAsia="zh-CN"/>
        </w:rPr>
        <w:t>OSD选择：选择输出端口，然后以下第2,3,4项, OSD属性和内容的配置用于此端口的字幕定义</w:t>
      </w:r>
    </w:p>
    <w:p>
      <w:pPr>
        <w:numPr>
          <w:ilvl w:val="0"/>
          <w:numId w:val="10"/>
        </w:numPr>
        <w:jc w:val="left"/>
        <w:rPr>
          <w:rFonts w:hint="eastAsia" w:ascii="等线" w:hAnsi="等线" w:eastAsia="等线" w:cs="等线"/>
          <w:lang w:val="en-US" w:eastAsia="zh-CN"/>
        </w:rPr>
      </w:pPr>
      <w:r>
        <w:rPr>
          <w:rFonts w:hint="eastAsia" w:ascii="等线" w:hAnsi="等线" w:eastAsia="等线" w:cs="等线"/>
          <w:lang w:val="en-US" w:eastAsia="zh-CN"/>
        </w:rPr>
        <w:t>OSD字幕属性配置，包括透明度，文本颜色，背景颜色，字体，大小，位置（相对位置或绝对值）</w:t>
      </w:r>
    </w:p>
    <w:p>
      <w:pPr>
        <w:numPr>
          <w:ilvl w:val="0"/>
          <w:numId w:val="10"/>
        </w:numPr>
        <w:jc w:val="left"/>
        <w:rPr>
          <w:rFonts w:hint="eastAsia" w:ascii="等线" w:hAnsi="等线" w:eastAsia="等线" w:cs="等线"/>
          <w:lang w:val="en-US" w:eastAsia="zh-CN"/>
        </w:rPr>
      </w:pPr>
      <w:r>
        <w:rPr>
          <w:rFonts w:hint="eastAsia" w:ascii="等线" w:hAnsi="等线" w:eastAsia="等线" w:cs="等线"/>
          <w:lang w:val="en-US" w:eastAsia="zh-CN"/>
        </w:rPr>
        <w:t>如果需要，将OSD字幕属性参数配置到所有输出端口（不建议）</w:t>
      </w:r>
    </w:p>
    <w:p>
      <w:pPr>
        <w:numPr>
          <w:ilvl w:val="0"/>
          <w:numId w:val="10"/>
        </w:numPr>
        <w:jc w:val="left"/>
        <w:rPr>
          <w:rFonts w:hint="eastAsia" w:ascii="等线" w:hAnsi="等线" w:eastAsia="等线" w:cs="等线"/>
          <w:lang w:val="en-US" w:eastAsia="zh-CN"/>
        </w:rPr>
      </w:pPr>
      <w:r>
        <w:rPr>
          <w:rFonts w:hint="eastAsia" w:ascii="等线" w:hAnsi="等线" w:eastAsia="等线" w:cs="等线"/>
          <w:lang w:val="en-US" w:eastAsia="zh-CN"/>
        </w:rPr>
        <w:t>输出端口的字幕内容</w:t>
      </w:r>
    </w:p>
    <w:p>
      <w:pPr>
        <w:numPr>
          <w:ilvl w:val="0"/>
          <w:numId w:val="10"/>
        </w:numPr>
        <w:jc w:val="left"/>
        <w:rPr>
          <w:rFonts w:hint="eastAsia" w:ascii="等线" w:hAnsi="等线" w:eastAsia="等线" w:cs="等线"/>
          <w:lang w:val="en-US" w:eastAsia="zh-CN"/>
        </w:rPr>
      </w:pPr>
      <w:r>
        <w:rPr>
          <w:rFonts w:hint="eastAsia" w:ascii="等线" w:hAnsi="等线" w:eastAsia="等线" w:cs="等线"/>
          <w:lang w:val="en-US" w:eastAsia="zh-CN"/>
        </w:rPr>
        <w:t>选择输出端口的OSD工作状态，如下三个选项：</w:t>
      </w:r>
    </w:p>
    <w:p>
      <w:pPr>
        <w:numPr>
          <w:ilvl w:val="0"/>
          <w:numId w:val="0"/>
        </w:numPr>
        <w:jc w:val="left"/>
        <w:rPr>
          <w:rFonts w:hint="eastAsia" w:ascii="等线" w:hAnsi="等线" w:eastAsia="等线" w:cs="等线"/>
          <w:lang w:val="en-US" w:eastAsia="zh-CN"/>
        </w:rPr>
      </w:pPr>
    </w:p>
    <w:p>
      <w:pPr>
        <w:numPr>
          <w:ilvl w:val="0"/>
          <w:numId w:val="0"/>
        </w:numPr>
        <w:jc w:val="left"/>
      </w:pPr>
      <w:r>
        <w:rPr>
          <w:rFonts w:hint="eastAsia" w:ascii="等线" w:hAnsi="等线" w:eastAsia="等线" w:cs="等线"/>
          <w:lang w:val="en-US" w:eastAsia="zh-CN"/>
        </w:rPr>
        <w:t xml:space="preserve">    </w:t>
      </w:r>
      <w:r>
        <w:drawing>
          <wp:inline distT="0" distB="0" distL="114300" distR="114300">
            <wp:extent cx="2965450" cy="729615"/>
            <wp:effectExtent l="0" t="0" r="6350" b="190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32"/>
                    <a:stretch>
                      <a:fillRect/>
                    </a:stretch>
                  </pic:blipFill>
                  <pic:spPr>
                    <a:xfrm>
                      <a:off x="0" y="0"/>
                      <a:ext cx="2965450" cy="729615"/>
                    </a:xfrm>
                    <a:prstGeom prst="rect">
                      <a:avLst/>
                    </a:prstGeom>
                    <a:noFill/>
                    <a:ln>
                      <a:noFill/>
                    </a:ln>
                  </pic:spPr>
                </pic:pic>
              </a:graphicData>
            </a:graphic>
          </wp:inline>
        </w:drawing>
      </w:r>
    </w:p>
    <w:p>
      <w:pPr>
        <w:numPr>
          <w:ilvl w:val="0"/>
          <w:numId w:val="0"/>
        </w:numPr>
        <w:jc w:val="left"/>
      </w:pPr>
    </w:p>
    <w:p>
      <w:pPr>
        <w:numPr>
          <w:ilvl w:val="0"/>
          <w:numId w:val="0"/>
        </w:numPr>
        <w:jc w:val="left"/>
        <w:rPr>
          <w:rFonts w:hint="eastAsia" w:ascii="等线" w:hAnsi="等线" w:eastAsia="等线" w:cs="等线"/>
          <w:lang w:val="en-US" w:eastAsia="zh-CN"/>
        </w:rPr>
      </w:pPr>
      <w:r>
        <w:rPr>
          <w:rFonts w:hint="eastAsia" w:ascii="等线" w:hAnsi="等线" w:eastAsia="等线" w:cs="等线"/>
          <w:lang w:val="en-US" w:eastAsia="zh-CN"/>
        </w:rPr>
        <w:t>选择</w:t>
      </w:r>
      <w:r>
        <w:rPr>
          <w:rFonts w:hint="eastAsia" w:ascii="等线" w:hAnsi="等线" w:eastAsia="等线" w:cs="等线"/>
          <w:b/>
          <w:bCs/>
          <w:lang w:val="en-US" w:eastAsia="zh-CN"/>
        </w:rPr>
        <w:t>台标</w:t>
      </w:r>
      <w:r>
        <w:rPr>
          <w:rFonts w:hint="eastAsia" w:ascii="等线" w:hAnsi="等线" w:eastAsia="等线" w:cs="等线"/>
          <w:lang w:val="en-US" w:eastAsia="zh-CN"/>
        </w:rPr>
        <w:t>时，屏幕上将显示在相应输入端口上定义的OSD台标。</w:t>
      </w:r>
    </w:p>
    <w:p>
      <w:pPr>
        <w:numPr>
          <w:ilvl w:val="0"/>
          <w:numId w:val="0"/>
        </w:numPr>
        <w:jc w:val="left"/>
        <w:rPr>
          <w:rFonts w:hint="eastAsia" w:ascii="等线" w:hAnsi="等线" w:eastAsia="等线" w:cs="等线"/>
          <w:lang w:val="en-US" w:eastAsia="zh-CN"/>
        </w:rPr>
      </w:pPr>
      <w:r>
        <w:rPr>
          <w:rFonts w:hint="eastAsia" w:ascii="等线" w:hAnsi="等线" w:eastAsia="等线" w:cs="等线"/>
          <w:lang w:val="en-US" w:eastAsia="zh-CN"/>
        </w:rPr>
        <w:t>例如，输入1切到输出1，我们将</w:t>
      </w:r>
      <w:r>
        <w:rPr>
          <w:rFonts w:hint="eastAsia" w:ascii="等线" w:hAnsi="等线" w:eastAsia="等线" w:cs="等线"/>
          <w:b/>
          <w:bCs/>
          <w:lang w:val="en-US" w:eastAsia="zh-CN"/>
        </w:rPr>
        <w:t>房间1</w:t>
      </w:r>
      <w:r>
        <w:rPr>
          <w:rFonts w:hint="eastAsia" w:ascii="等线" w:hAnsi="等线" w:eastAsia="等线" w:cs="等线"/>
          <w:lang w:val="en-US" w:eastAsia="zh-CN"/>
        </w:rPr>
        <w:t>设置为输入1的OSD台标，并将输出1的OSD工作状态选择为台标，那么</w:t>
      </w:r>
      <w:r>
        <w:rPr>
          <w:rFonts w:hint="eastAsia" w:ascii="等线" w:hAnsi="等线" w:eastAsia="等线" w:cs="等线"/>
          <w:b/>
          <w:bCs/>
          <w:lang w:val="en-US" w:eastAsia="zh-CN"/>
        </w:rPr>
        <w:t>房间1</w:t>
      </w:r>
      <w:r>
        <w:rPr>
          <w:rFonts w:hint="eastAsia" w:ascii="等线" w:hAnsi="等线" w:eastAsia="等线" w:cs="等线"/>
          <w:lang w:val="en-US" w:eastAsia="zh-CN"/>
        </w:rPr>
        <w:t>将显示在连接到输出1的屏幕上。</w:t>
      </w:r>
    </w:p>
    <w:p>
      <w:pPr>
        <w:numPr>
          <w:ilvl w:val="0"/>
          <w:numId w:val="0"/>
        </w:numPr>
        <w:jc w:val="left"/>
        <w:rPr>
          <w:rFonts w:hint="eastAsia" w:ascii="等线" w:hAnsi="等线" w:eastAsia="等线" w:cs="等线"/>
          <w:lang w:val="en-US" w:eastAsia="zh-CN"/>
        </w:rPr>
      </w:pPr>
      <w:r>
        <w:rPr>
          <w:rFonts w:hint="eastAsia" w:ascii="等线" w:hAnsi="等线" w:eastAsia="等线" w:cs="等线"/>
          <w:lang w:val="en-US" w:eastAsia="zh-CN"/>
        </w:rPr>
        <w:t>选择</w:t>
      </w:r>
      <w:r>
        <w:rPr>
          <w:rFonts w:hint="eastAsia" w:ascii="等线" w:hAnsi="等线" w:eastAsia="等线" w:cs="等线"/>
          <w:b/>
          <w:bCs/>
          <w:lang w:val="en-US" w:eastAsia="zh-CN"/>
        </w:rPr>
        <w:t>字幕</w:t>
      </w:r>
      <w:r>
        <w:rPr>
          <w:rFonts w:hint="eastAsia" w:ascii="等线" w:hAnsi="等线" w:eastAsia="等线" w:cs="等线"/>
          <w:lang w:val="en-US" w:eastAsia="zh-CN"/>
        </w:rPr>
        <w:t>时，屏幕上将显示在此输出端口上定义的OSD字幕。</w:t>
      </w:r>
    </w:p>
    <w:p>
      <w:pPr>
        <w:numPr>
          <w:ilvl w:val="0"/>
          <w:numId w:val="0"/>
        </w:numPr>
        <w:jc w:val="left"/>
        <w:rPr>
          <w:rFonts w:hint="eastAsia" w:ascii="等线" w:hAnsi="等线" w:eastAsia="等线" w:cs="等线"/>
          <w:lang w:val="en-US" w:eastAsia="zh-CN"/>
        </w:rPr>
      </w:pPr>
      <w:r>
        <w:rPr>
          <w:rFonts w:hint="eastAsia" w:ascii="等线" w:hAnsi="等线" w:eastAsia="等线" w:cs="等线"/>
          <w:lang w:val="en-US" w:eastAsia="zh-CN"/>
        </w:rPr>
        <w:t>当选择</w:t>
      </w:r>
      <w:r>
        <w:rPr>
          <w:rFonts w:hint="eastAsia" w:ascii="等线" w:hAnsi="等线" w:eastAsia="等线" w:cs="等线"/>
          <w:b/>
          <w:bCs/>
          <w:lang w:val="en-US" w:eastAsia="zh-CN"/>
        </w:rPr>
        <w:t>关</w:t>
      </w:r>
      <w:r>
        <w:rPr>
          <w:rFonts w:hint="eastAsia" w:ascii="等线" w:hAnsi="等线" w:eastAsia="等线" w:cs="等线"/>
          <w:lang w:val="en-US" w:eastAsia="zh-CN"/>
        </w:rPr>
        <w:t>时，此输出端口上将不会显示OSD。</w:t>
      </w:r>
    </w:p>
    <w:p>
      <w:pPr>
        <w:numPr>
          <w:ilvl w:val="0"/>
          <w:numId w:val="10"/>
        </w:numPr>
        <w:jc w:val="left"/>
        <w:rPr>
          <w:rFonts w:hint="eastAsia" w:ascii="等线" w:hAnsi="等线" w:eastAsia="等线" w:cs="等线"/>
          <w:lang w:val="en-US" w:eastAsia="zh-CN"/>
        </w:rPr>
      </w:pPr>
      <w:r>
        <w:rPr>
          <w:rFonts w:hint="eastAsia" w:ascii="等线" w:hAnsi="等线" w:eastAsia="等线" w:cs="等线"/>
          <w:lang w:val="en-US" w:eastAsia="zh-CN"/>
        </w:rPr>
        <w:t>在输出界面上，如果用户想直接重新配置路由到此输出端口的输入端口OSD台标，可以直接单击“</w:t>
      </w:r>
      <w:r>
        <w:rPr>
          <w:rFonts w:hint="eastAsia" w:ascii="等线" w:hAnsi="等线" w:eastAsia="等线" w:cs="等线"/>
          <w:b/>
          <w:bCs/>
          <w:lang w:val="en-US" w:eastAsia="zh-CN"/>
        </w:rPr>
        <w:t>跳转到标签配置</w:t>
      </w:r>
      <w:r>
        <w:rPr>
          <w:rFonts w:hint="eastAsia" w:ascii="等线" w:hAnsi="等线" w:eastAsia="等线" w:cs="等线"/>
          <w:lang w:val="en-US" w:eastAsia="zh-CN"/>
        </w:rPr>
        <w:t>”按钮</w:t>
      </w:r>
    </w:p>
    <w:p>
      <w:pPr>
        <w:numPr>
          <w:ilvl w:val="0"/>
          <w:numId w:val="0"/>
        </w:numPr>
        <w:jc w:val="left"/>
        <w:rPr>
          <w:rFonts w:hint="default"/>
          <w:lang w:val="en-US" w:eastAsia="zh-CN"/>
        </w:rPr>
      </w:pPr>
    </w:p>
    <w:p>
      <w:pPr>
        <w:numPr>
          <w:ilvl w:val="0"/>
          <w:numId w:val="0"/>
        </w:numPr>
        <w:jc w:val="left"/>
        <w:rPr>
          <w:rFonts w:hint="default"/>
          <w:lang w:val="en-US" w:eastAsia="zh-CN"/>
        </w:rPr>
      </w:pPr>
    </w:p>
    <w:p>
      <w:pPr>
        <w:pStyle w:val="2"/>
        <w:numPr>
          <w:ilvl w:val="1"/>
          <w:numId w:val="6"/>
        </w:numPr>
        <w:snapToGrid w:val="0"/>
        <w:spacing w:line="240" w:lineRule="auto"/>
        <w:ind w:left="567" w:leftChars="0" w:hanging="567" w:firstLineChars="0"/>
        <w:rPr>
          <w:rFonts w:hint="eastAsia" w:ascii="等线" w:hAnsi="等线" w:eastAsia="等线" w:cs="等线"/>
          <w:sz w:val="21"/>
          <w:szCs w:val="21"/>
          <w:lang w:val="en-US" w:eastAsia="zh-CN"/>
        </w:rPr>
      </w:pPr>
      <w:bookmarkStart w:id="30" w:name="_Toc16933"/>
      <w:r>
        <w:rPr>
          <w:rFonts w:hint="eastAsia" w:ascii="等线" w:hAnsi="等线" w:eastAsia="等线" w:cs="等线"/>
          <w:sz w:val="21"/>
          <w:szCs w:val="21"/>
          <w:lang w:val="en-US" w:eastAsia="zh-CN"/>
        </w:rPr>
        <w:t>IP流页面</w:t>
      </w:r>
      <w:bookmarkEnd w:id="30"/>
    </w:p>
    <w:p>
      <w:pPr>
        <w:rPr>
          <w:rFonts w:hint="eastAsia" w:ascii="等线" w:hAnsi="等线" w:eastAsia="等线" w:cs="等线"/>
          <w:sz w:val="21"/>
          <w:szCs w:val="21"/>
          <w:lang w:val="en-US" w:eastAsia="zh-CN"/>
        </w:rPr>
      </w:pPr>
      <w:r>
        <w:rPr>
          <w:rFonts w:hint="eastAsia" w:ascii="等线" w:hAnsi="等线" w:eastAsia="等线" w:cs="等线"/>
          <w:sz w:val="21"/>
          <w:szCs w:val="21"/>
          <w:lang w:val="en-US" w:eastAsia="zh-CN"/>
        </w:rPr>
        <w:t>包括IP预监/回显，和IP解码</w:t>
      </w:r>
    </w:p>
    <w:p>
      <w:pPr>
        <w:pStyle w:val="3"/>
        <w:numPr>
          <w:ilvl w:val="0"/>
          <w:numId w:val="0"/>
        </w:numPr>
        <w:snapToGrid w:val="0"/>
        <w:spacing w:line="240" w:lineRule="auto"/>
        <w:ind w:leftChars="0"/>
        <w:rPr>
          <w:rFonts w:hint="default" w:ascii="等线" w:hAnsi="等线" w:eastAsia="等线" w:cs="等线"/>
          <w:sz w:val="21"/>
          <w:szCs w:val="21"/>
          <w:lang w:val="en-US" w:eastAsia="zh-CN"/>
        </w:rPr>
      </w:pPr>
      <w:bookmarkStart w:id="31" w:name="_Toc26385"/>
      <w:r>
        <w:rPr>
          <w:rFonts w:hint="eastAsia" w:ascii="等线" w:hAnsi="等线" w:eastAsia="等线" w:cs="等线"/>
          <w:sz w:val="21"/>
          <w:szCs w:val="21"/>
          <w:lang w:val="en-US" w:eastAsia="zh-CN"/>
        </w:rPr>
        <w:t>4.9.1  IP预监回显（功能选配）</w:t>
      </w:r>
      <w:bookmarkEnd w:id="31"/>
    </w:p>
    <w:p>
      <w:pPr>
        <w:numPr>
          <w:ilvl w:val="0"/>
          <w:numId w:val="0"/>
        </w:numPr>
        <w:jc w:val="left"/>
        <w:rPr>
          <w:rFonts w:hint="default" w:ascii="等线" w:hAnsi="等线" w:eastAsia="等线" w:cs="等线"/>
          <w:sz w:val="18"/>
          <w:szCs w:val="18"/>
          <w:lang w:val="en-US" w:eastAsia="zh-CN"/>
        </w:rPr>
      </w:pPr>
      <w:r>
        <w:rPr>
          <w:rFonts w:hint="eastAsia" w:ascii="等线" w:hAnsi="等线" w:eastAsia="等线" w:cs="等线"/>
          <w:sz w:val="18"/>
          <w:szCs w:val="18"/>
          <w:lang w:val="en-US" w:eastAsia="zh-CN"/>
        </w:rPr>
        <w:t>该功能集成于专用控制卡上，外露端子同通用控制卡。 IP编码格式 H.264/265，1080p60</w:t>
      </w:r>
    </w:p>
    <w:p>
      <w:pPr>
        <w:numPr>
          <w:ilvl w:val="0"/>
          <w:numId w:val="0"/>
        </w:numPr>
        <w:jc w:val="left"/>
        <w:rPr>
          <w:rFonts w:hint="eastAsia" w:ascii="等线" w:hAnsi="等线" w:eastAsia="等线" w:cs="等线"/>
          <w:sz w:val="18"/>
          <w:szCs w:val="18"/>
          <w:lang w:val="en-US" w:eastAsia="zh-CN"/>
        </w:rPr>
      </w:pPr>
      <w:r>
        <w:rPr>
          <w:rFonts w:hint="eastAsia" w:ascii="等线" w:hAnsi="等线" w:eastAsia="等线" w:cs="等线"/>
          <w:sz w:val="18"/>
          <w:szCs w:val="18"/>
          <w:lang w:val="en-US" w:eastAsia="zh-CN"/>
        </w:rPr>
        <w:t>PC软件上预监回显(Preview/Monitor)用户界面如下：</w:t>
      </w:r>
    </w:p>
    <w:p>
      <w:pPr>
        <w:numPr>
          <w:ilvl w:val="0"/>
          <w:numId w:val="0"/>
        </w:numPr>
        <w:jc w:val="left"/>
      </w:pPr>
      <w:r>
        <w:drawing>
          <wp:inline distT="0" distB="0" distL="114300" distR="114300">
            <wp:extent cx="5937885" cy="2814320"/>
            <wp:effectExtent l="0" t="0" r="5715" b="508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33"/>
                    <a:stretch>
                      <a:fillRect/>
                    </a:stretch>
                  </pic:blipFill>
                  <pic:spPr>
                    <a:xfrm>
                      <a:off x="0" y="0"/>
                      <a:ext cx="5937885" cy="2814320"/>
                    </a:xfrm>
                    <a:prstGeom prst="rect">
                      <a:avLst/>
                    </a:prstGeom>
                    <a:noFill/>
                    <a:ln>
                      <a:noFill/>
                    </a:ln>
                  </pic:spPr>
                </pic:pic>
              </a:graphicData>
            </a:graphic>
          </wp:inline>
        </w:drawing>
      </w:r>
    </w:p>
    <w:p>
      <w:pPr>
        <w:numPr>
          <w:ilvl w:val="0"/>
          <w:numId w:val="0"/>
        </w:numPr>
        <w:jc w:val="left"/>
        <w:rPr>
          <w:rFonts w:hint="eastAsia" w:ascii="等线" w:hAnsi="等线" w:eastAsia="等线" w:cs="等线"/>
          <w:sz w:val="18"/>
          <w:szCs w:val="18"/>
          <w:lang w:val="en-US" w:eastAsia="zh-CN"/>
        </w:rPr>
      </w:pPr>
      <w:r>
        <w:rPr>
          <w:rFonts w:hint="eastAsia" w:ascii="等线" w:hAnsi="等线" w:eastAsia="等线" w:cs="等线"/>
          <w:sz w:val="18"/>
          <w:szCs w:val="18"/>
          <w:lang w:val="en-US" w:eastAsia="zh-CN"/>
        </w:rPr>
        <w:t>可操作的内容：</w:t>
      </w:r>
    </w:p>
    <w:p>
      <w:pPr>
        <w:numPr>
          <w:ilvl w:val="0"/>
          <w:numId w:val="11"/>
        </w:numPr>
        <w:jc w:val="left"/>
        <w:rPr>
          <w:rFonts w:hint="default"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开机30秒后在</w:t>
      </w:r>
      <w:r>
        <w:rPr>
          <w:rFonts w:hint="eastAsia" w:ascii="等线" w:hAnsi="等线" w:eastAsia="等线" w:cs="等线"/>
          <w:b/>
          <w:bCs w:val="0"/>
          <w:color w:val="000000"/>
          <w:sz w:val="18"/>
          <w:szCs w:val="18"/>
          <w:lang w:val="en-US" w:eastAsia="zh-CN"/>
        </w:rPr>
        <w:t>IP流</w:t>
      </w:r>
      <w:r>
        <w:rPr>
          <w:rFonts w:hint="eastAsia" w:ascii="等线" w:hAnsi="等线" w:eastAsia="等线" w:cs="等线"/>
          <w:bCs/>
          <w:color w:val="000000"/>
          <w:sz w:val="18"/>
          <w:szCs w:val="18"/>
          <w:lang w:val="en-US" w:eastAsia="zh-CN"/>
        </w:rPr>
        <w:t>页面点击上图“搜索”按钮，搜索预监/回显卡， 搜索完成后单击该条目可显示并更改IP参数，修改后点击“修改”按钮，再等30秒后重新搜索。双击该条目可进行预监/回显操作</w:t>
      </w:r>
    </w:p>
    <w:p>
      <w:pPr>
        <w:numPr>
          <w:ilvl w:val="0"/>
          <w:numId w:val="11"/>
        </w:numPr>
        <w:jc w:val="left"/>
        <w:rPr>
          <w:rFonts w:hint="default"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“背景图”按钮，可载入1920x1080大小24bit色深的JPG图片</w:t>
      </w:r>
    </w:p>
    <w:p>
      <w:pPr>
        <w:numPr>
          <w:ilvl w:val="0"/>
          <w:numId w:val="11"/>
        </w:numPr>
        <w:jc w:val="left"/>
        <w:rPr>
          <w:rFonts w:hint="default"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“OSD“按钮可编辑OSD字符内容，大小，颜色，字体，是否透明，滚动等</w:t>
      </w:r>
    </w:p>
    <w:p>
      <w:pPr>
        <w:numPr>
          <w:ilvl w:val="0"/>
          <w:numId w:val="11"/>
        </w:numPr>
        <w:jc w:val="left"/>
        <w:rPr>
          <w:rFonts w:hint="default"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背景图和OSD叠加在一起作为矩阵的扩展输入口(EXPAND），等同于矩阵增加了一路输入</w:t>
      </w:r>
    </w:p>
    <w:p>
      <w:pPr>
        <w:numPr>
          <w:ilvl w:val="0"/>
          <w:numId w:val="11"/>
        </w:numPr>
        <w:jc w:val="left"/>
        <w:rPr>
          <w:rFonts w:hint="default"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预监/回显的下拉菜单，可选所有输入口（含OSD字符/背景图的EXPAND扩展输入口）和输出口</w:t>
      </w:r>
    </w:p>
    <w:p>
      <w:pPr>
        <w:numPr>
          <w:ilvl w:val="0"/>
          <w:numId w:val="11"/>
        </w:numPr>
        <w:jc w:val="left"/>
        <w:rPr>
          <w:rFonts w:hint="default"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如果用户要编辑“背景图“或</w:t>
      </w:r>
      <w:r>
        <w:rPr>
          <w:rFonts w:hint="default" w:ascii="等线" w:hAnsi="等线" w:eastAsia="等线" w:cs="等线"/>
          <w:bCs/>
          <w:color w:val="000000"/>
          <w:sz w:val="18"/>
          <w:szCs w:val="18"/>
          <w:lang w:val="en-US" w:eastAsia="zh-CN"/>
        </w:rPr>
        <w:t>”</w:t>
      </w:r>
      <w:r>
        <w:rPr>
          <w:rFonts w:hint="eastAsia" w:ascii="等线" w:hAnsi="等线" w:eastAsia="等线" w:cs="等线"/>
          <w:bCs/>
          <w:color w:val="000000"/>
          <w:sz w:val="18"/>
          <w:szCs w:val="18"/>
          <w:lang w:val="en-US" w:eastAsia="zh-CN"/>
        </w:rPr>
        <w:t>OSD“， 需要把这里的下拉菜单先选为EXPAND</w:t>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pStyle w:val="3"/>
        <w:numPr>
          <w:ilvl w:val="0"/>
          <w:numId w:val="0"/>
        </w:numPr>
        <w:snapToGrid w:val="0"/>
        <w:spacing w:line="240" w:lineRule="auto"/>
        <w:ind w:leftChars="0"/>
        <w:rPr>
          <w:rFonts w:hint="eastAsia" w:ascii="等线" w:hAnsi="等线" w:eastAsia="等线" w:cs="等线"/>
          <w:sz w:val="21"/>
          <w:szCs w:val="21"/>
          <w:lang w:val="en-US" w:eastAsia="zh-CN"/>
        </w:rPr>
      </w:pPr>
      <w:bookmarkStart w:id="32" w:name="_Toc8114"/>
      <w:r>
        <w:rPr>
          <w:rFonts w:hint="eastAsia" w:ascii="等线" w:hAnsi="等线" w:eastAsia="等线" w:cs="等线"/>
          <w:sz w:val="21"/>
          <w:szCs w:val="21"/>
          <w:lang w:val="en-US" w:eastAsia="zh-CN"/>
        </w:rPr>
        <w:t>4.9.2  IP解码卡设置</w:t>
      </w:r>
      <w:bookmarkEnd w:id="32"/>
    </w:p>
    <w:p>
      <w:pPr>
        <w:keepNext w:val="0"/>
        <w:keepLines w:val="0"/>
        <w:widowControl/>
        <w:suppressLineNumbers w:val="0"/>
        <w:jc w:val="both"/>
        <w:textAlignment w:val="center"/>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sz w:val="18"/>
          <w:szCs w:val="18"/>
          <w:lang w:val="en-US" w:eastAsia="zh-CN"/>
        </w:rPr>
        <w:t>一张IP解码卡支持单路3840x2160p30 IP摄像头或四路1080p摄像头</w:t>
      </w:r>
      <w:r>
        <w:rPr>
          <w:rFonts w:hint="eastAsia" w:ascii="等线" w:hAnsi="等线" w:eastAsia="等线" w:cs="等线"/>
          <w:i w:val="0"/>
          <w:iCs w:val="0"/>
          <w:color w:val="000000"/>
          <w:kern w:val="0"/>
          <w:sz w:val="18"/>
          <w:szCs w:val="18"/>
          <w:u w:val="none"/>
          <w:lang w:val="en-US" w:eastAsia="zh-CN" w:bidi="ar"/>
        </w:rPr>
        <w:t>，视频格式H.264/265.</w:t>
      </w:r>
    </w:p>
    <w:p>
      <w:pPr>
        <w:keepNext w:val="0"/>
        <w:keepLines w:val="0"/>
        <w:widowControl/>
        <w:suppressLineNumbers w:val="0"/>
        <w:jc w:val="both"/>
        <w:textAlignment w:val="center"/>
        <w:rPr>
          <w:rFonts w:hint="default" w:ascii="等线" w:hAnsi="等线" w:eastAsia="等线" w:cs="等线"/>
          <w:i w:val="0"/>
          <w:iCs w:val="0"/>
          <w:color w:val="000000"/>
          <w:kern w:val="0"/>
          <w:sz w:val="18"/>
          <w:szCs w:val="18"/>
          <w:u w:val="none"/>
          <w:lang w:val="en-US" w:eastAsia="zh-CN" w:bidi="ar"/>
        </w:rPr>
      </w:pPr>
      <w:bookmarkStart w:id="33" w:name="OLE_LINK7"/>
      <w:bookmarkStart w:id="42" w:name="_GoBack"/>
      <w:r>
        <w:rPr>
          <w:rFonts w:hint="eastAsia" w:ascii="等线" w:hAnsi="等线" w:eastAsia="等线" w:cs="等线"/>
          <w:i w:val="0"/>
          <w:iCs w:val="0"/>
          <w:color w:val="000000"/>
          <w:kern w:val="0"/>
          <w:sz w:val="18"/>
          <w:szCs w:val="18"/>
          <w:u w:val="none"/>
          <w:lang w:val="en-US" w:eastAsia="zh-CN" w:bidi="ar"/>
        </w:rPr>
        <w:t>如果要解2路及以上的IP摄像头，需要通过网络交换机把网线接到IP解码卡上.</w:t>
      </w:r>
      <w:bookmarkEnd w:id="42"/>
    </w:p>
    <w:bookmarkEnd w:id="33"/>
    <w:p>
      <w:pPr>
        <w:numPr>
          <w:ilvl w:val="0"/>
          <w:numId w:val="0"/>
        </w:numPr>
        <w:jc w:val="left"/>
        <w:rPr>
          <w:rFonts w:hint="eastAsia" w:ascii="等线" w:hAnsi="等线" w:eastAsia="等线" w:cs="等线"/>
          <w:i w:val="0"/>
          <w:iCs w:val="0"/>
          <w:color w:val="000000"/>
          <w:kern w:val="0"/>
          <w:sz w:val="18"/>
          <w:szCs w:val="18"/>
          <w:u w:val="none"/>
          <w:lang w:val="en-US" w:eastAsia="zh-CN" w:bidi="ar"/>
        </w:rPr>
      </w:pPr>
      <w:r>
        <w:rPr>
          <w:rFonts w:hint="eastAsia" w:ascii="等线" w:hAnsi="等线" w:eastAsia="等线" w:cs="等线"/>
          <w:i w:val="0"/>
          <w:iCs w:val="0"/>
          <w:color w:val="000000"/>
          <w:kern w:val="0"/>
          <w:sz w:val="18"/>
          <w:szCs w:val="18"/>
          <w:u w:val="none"/>
          <w:lang w:val="en-US" w:eastAsia="zh-CN" w:bidi="ar"/>
        </w:rPr>
        <w:t>此外IP解码卡还支持其它显示模式，比如1/4/9/16画面分割格式（此模式下，需要用专门的PC工具来做各种布局设置）.</w:t>
      </w:r>
    </w:p>
    <w:p>
      <w:pPr>
        <w:numPr>
          <w:ilvl w:val="0"/>
          <w:numId w:val="0"/>
        </w:numPr>
        <w:jc w:val="left"/>
        <w:rPr>
          <w:rFonts w:hint="eastAsia" w:ascii="等线" w:hAnsi="等线" w:eastAsia="等线" w:cs="等线"/>
          <w:sz w:val="18"/>
          <w:szCs w:val="18"/>
          <w:lang w:val="en-US" w:eastAsia="zh-CN"/>
        </w:rPr>
      </w:pPr>
      <w:r>
        <w:rPr>
          <w:rFonts w:hint="eastAsia" w:ascii="等线" w:hAnsi="等线" w:eastAsia="等线" w:cs="等线"/>
          <w:sz w:val="18"/>
          <w:szCs w:val="18"/>
          <w:lang w:val="en-US" w:eastAsia="zh-CN"/>
        </w:rPr>
        <w:t>IP解码卡设置界面如下:</w:t>
      </w:r>
    </w:p>
    <w:p>
      <w:pPr>
        <w:rPr>
          <w:rFonts w:hint="default"/>
          <w:lang w:val="en-US" w:eastAsia="zh-CN"/>
        </w:rPr>
      </w:pPr>
      <w:r>
        <w:drawing>
          <wp:inline distT="0" distB="0" distL="114300" distR="114300">
            <wp:extent cx="6011545" cy="2345690"/>
            <wp:effectExtent l="0" t="0" r="8255" b="127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34"/>
                    <a:stretch>
                      <a:fillRect/>
                    </a:stretch>
                  </pic:blipFill>
                  <pic:spPr>
                    <a:xfrm>
                      <a:off x="0" y="0"/>
                      <a:ext cx="6011545" cy="2345690"/>
                    </a:xfrm>
                    <a:prstGeom prst="rect">
                      <a:avLst/>
                    </a:prstGeom>
                    <a:noFill/>
                    <a:ln>
                      <a:noFill/>
                    </a:ln>
                  </pic:spPr>
                </pic:pic>
              </a:graphicData>
            </a:graphic>
          </wp:inline>
        </w:drawing>
      </w:r>
    </w:p>
    <w:p>
      <w:pPr>
        <w:rPr>
          <w:rFonts w:hint="eastAsia" w:ascii="等线" w:hAnsi="等线" w:eastAsia="等线" w:cs="等线"/>
          <w:sz w:val="21"/>
          <w:szCs w:val="21"/>
          <w:lang w:val="en-US" w:eastAsia="zh-CN"/>
        </w:rPr>
      </w:pPr>
    </w:p>
    <w:p>
      <w:pPr>
        <w:numPr>
          <w:ilvl w:val="0"/>
          <w:numId w:val="0"/>
        </w:numPr>
        <w:jc w:val="left"/>
        <w:rPr>
          <w:rFonts w:hint="eastAsia" w:ascii="等线" w:hAnsi="等线" w:eastAsia="等线" w:cs="等线"/>
          <w:sz w:val="18"/>
          <w:szCs w:val="18"/>
          <w:lang w:val="en-US" w:eastAsia="zh-CN"/>
        </w:rPr>
      </w:pPr>
      <w:r>
        <w:rPr>
          <w:rFonts w:hint="eastAsia" w:ascii="等线" w:hAnsi="等线" w:eastAsia="等线" w:cs="等线"/>
          <w:sz w:val="18"/>
          <w:szCs w:val="18"/>
          <w:lang w:val="en-US" w:eastAsia="zh-CN"/>
        </w:rPr>
        <w:t>可操作的内容：</w:t>
      </w:r>
    </w:p>
    <w:p>
      <w:pPr>
        <w:numPr>
          <w:ilvl w:val="0"/>
          <w:numId w:val="12"/>
        </w:numPr>
        <w:jc w:val="left"/>
        <w:rPr>
          <w:rFonts w:hint="default"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开机30秒后在</w:t>
      </w:r>
      <w:r>
        <w:rPr>
          <w:rFonts w:hint="eastAsia" w:ascii="等线" w:hAnsi="等线" w:eastAsia="等线" w:cs="等线"/>
          <w:b/>
          <w:bCs w:val="0"/>
          <w:color w:val="000000"/>
          <w:sz w:val="18"/>
          <w:szCs w:val="18"/>
          <w:lang w:val="en-US" w:eastAsia="zh-CN"/>
        </w:rPr>
        <w:t>IP流</w:t>
      </w:r>
      <w:r>
        <w:rPr>
          <w:rFonts w:hint="eastAsia" w:ascii="等线" w:hAnsi="等线" w:eastAsia="等线" w:cs="等线"/>
          <w:bCs/>
          <w:color w:val="000000"/>
          <w:sz w:val="18"/>
          <w:szCs w:val="18"/>
          <w:lang w:val="en-US" w:eastAsia="zh-CN"/>
        </w:rPr>
        <w:t>页面点击上图“搜索”按钮，搜索IP解码卡(Decoder)， 搜索完成后单击该条目可显示并更改IP参数，修改后点击“修改”按钮，再等30秒后重新搜索。双击该条目可预监其所解的IP摄像头的图像</w:t>
      </w:r>
    </w:p>
    <w:p>
      <w:pPr>
        <w:numPr>
          <w:ilvl w:val="0"/>
          <w:numId w:val="12"/>
        </w:numPr>
        <w:jc w:val="left"/>
        <w:rPr>
          <w:rFonts w:hint="default"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“IP摄像头”按钮，进入RTSP流的增加/编辑/删除</w:t>
      </w:r>
    </w:p>
    <w:p>
      <w:pPr>
        <w:numPr>
          <w:ilvl w:val="0"/>
          <w:numId w:val="12"/>
        </w:numPr>
        <w:jc w:val="left"/>
        <w:rPr>
          <w:rFonts w:hint="default" w:ascii="等线" w:hAnsi="等线" w:eastAsia="等线" w:cs="等线"/>
          <w:bCs/>
          <w:color w:val="000000"/>
          <w:sz w:val="18"/>
          <w:szCs w:val="18"/>
          <w:lang w:val="en-US" w:eastAsia="zh-CN"/>
        </w:rPr>
      </w:pPr>
      <w:bookmarkStart w:id="34" w:name="OLE_LINK6"/>
      <w:r>
        <w:rPr>
          <w:rFonts w:hint="eastAsia" w:ascii="等线" w:hAnsi="等线" w:eastAsia="等线" w:cs="等线"/>
          <w:bCs/>
          <w:color w:val="000000"/>
          <w:sz w:val="18"/>
          <w:szCs w:val="18"/>
          <w:lang w:val="en-US" w:eastAsia="zh-CN"/>
        </w:rPr>
        <w:t>“单路/四路/多视图“ 按钮，可选择3种工作模式</w:t>
      </w:r>
    </w:p>
    <w:p>
      <w:pPr>
        <w:numPr>
          <w:ilvl w:val="0"/>
          <w:numId w:val="13"/>
        </w:numPr>
        <w:ind w:left="180" w:leftChars="0" w:firstLine="0" w:firstLineChars="0"/>
        <w:jc w:val="left"/>
        <w:rPr>
          <w:rFonts w:hint="default"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单路摄像头： IP解码卡只解1个IP摄像头，该卡所对应的4个输入通道的内容相同</w:t>
      </w:r>
    </w:p>
    <w:p>
      <w:pPr>
        <w:numPr>
          <w:ilvl w:val="0"/>
          <w:numId w:val="13"/>
        </w:numPr>
        <w:ind w:left="180" w:leftChars="0" w:firstLine="0" w:firstLineChars="0"/>
        <w:jc w:val="left"/>
        <w:rPr>
          <w:rFonts w:hint="eastAsia"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四路摄像头： IP解码卡解4个IP摄像头（如上图田字格所示，每一个格子表示一路IP信号。4个摄像头的图像通过该IP解码卡的4个通道分别给到矩阵的输出）</w:t>
      </w:r>
    </w:p>
    <w:p>
      <w:pPr>
        <w:numPr>
          <w:ilvl w:val="0"/>
          <w:numId w:val="0"/>
        </w:numPr>
        <w:jc w:val="left"/>
        <w:rPr>
          <w:rFonts w:hint="eastAsia"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如果只有两个或三个摄像头，则余下的通道输出蓝屏给到输出卡</w:t>
      </w:r>
    </w:p>
    <w:p>
      <w:pPr>
        <w:numPr>
          <w:ilvl w:val="0"/>
          <w:numId w:val="13"/>
        </w:numPr>
        <w:ind w:left="180" w:leftChars="0" w:firstLine="0" w:firstLineChars="0"/>
        <w:jc w:val="left"/>
        <w:rPr>
          <w:rFonts w:hint="default"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多视图： 选择该工作模式后， 可以用专门的PC工具对该IP解码卡及摄像头进行任意布局， 比如1/4/9/16画面分割等（不建议用这种模式）</w:t>
      </w:r>
    </w:p>
    <w:p>
      <w:pPr>
        <w:numPr>
          <w:ilvl w:val="0"/>
          <w:numId w:val="12"/>
        </w:numPr>
        <w:jc w:val="left"/>
        <w:rPr>
          <w:rFonts w:hint="default"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“声音跟踪“ ，可以选择该IP解码卡的第一个IP源的声音，或选择某输出通道号，使得该路输出通道在输出IP源时，一直有相应的声音</w:t>
      </w:r>
    </w:p>
    <w:p>
      <w:pPr>
        <w:numPr>
          <w:ilvl w:val="0"/>
          <w:numId w:val="12"/>
        </w:numPr>
        <w:jc w:val="left"/>
        <w:rPr>
          <w:rFonts w:hint="default"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“音量按钮“ ，设置该IP解码卡的音量</w:t>
      </w:r>
      <w:bookmarkEnd w:id="34"/>
    </w:p>
    <w:p>
      <w:pPr>
        <w:pStyle w:val="2"/>
        <w:numPr>
          <w:ilvl w:val="1"/>
          <w:numId w:val="6"/>
        </w:numPr>
        <w:snapToGrid w:val="0"/>
        <w:spacing w:line="240" w:lineRule="auto"/>
        <w:ind w:left="567" w:leftChars="0" w:hanging="567" w:firstLineChars="0"/>
        <w:rPr>
          <w:rFonts w:hint="eastAsia" w:ascii="等线" w:hAnsi="等线" w:eastAsia="等线" w:cs="等线"/>
          <w:sz w:val="21"/>
          <w:szCs w:val="21"/>
          <w:lang w:val="en-US" w:eastAsia="zh-CN"/>
        </w:rPr>
      </w:pPr>
      <w:bookmarkStart w:id="35" w:name="_Toc28754"/>
      <w:r>
        <w:rPr>
          <w:rFonts w:hint="eastAsia" w:ascii="等线" w:hAnsi="等线" w:eastAsia="等线" w:cs="等线"/>
          <w:sz w:val="21"/>
          <w:szCs w:val="21"/>
          <w:lang w:val="en-US" w:eastAsia="zh-CN"/>
        </w:rPr>
        <w:t>音频处理页面（功能选配）</w:t>
      </w:r>
      <w:bookmarkEnd w:id="35"/>
    </w:p>
    <w:p>
      <w:pPr>
        <w:numPr>
          <w:ilvl w:val="0"/>
          <w:numId w:val="0"/>
        </w:numPr>
        <w:ind w:firstLine="360" w:firstLineChars="200"/>
        <w:jc w:val="left"/>
        <w:rPr>
          <w:rFonts w:hint="eastAsia" w:ascii="等线" w:hAnsi="等线" w:eastAsia="等线" w:cs="等线"/>
          <w:sz w:val="18"/>
          <w:szCs w:val="18"/>
          <w:lang w:val="en-US" w:eastAsia="zh-CN"/>
        </w:rPr>
      </w:pPr>
      <w:r>
        <w:rPr>
          <w:rFonts w:hint="eastAsia" w:ascii="等线" w:hAnsi="等线" w:eastAsia="等线" w:cs="等线"/>
          <w:sz w:val="18"/>
          <w:szCs w:val="18"/>
          <w:lang w:val="en-US" w:eastAsia="zh-CN"/>
        </w:rPr>
        <w:t>本音频处理卡专为配合模块化视频矩阵用。为视频矩阵上的一个插卡，仅可以插在模块化视频矩阵最后一个输出卡槽的位置上。</w:t>
      </w:r>
    </w:p>
    <w:p>
      <w:pPr>
        <w:numPr>
          <w:ilvl w:val="0"/>
          <w:numId w:val="0"/>
        </w:numPr>
        <w:ind w:firstLine="360" w:firstLineChars="200"/>
        <w:jc w:val="left"/>
        <w:rPr>
          <w:rFonts w:hint="eastAsia" w:ascii="等线" w:hAnsi="等线" w:eastAsia="等线" w:cs="等线"/>
          <w:sz w:val="18"/>
          <w:szCs w:val="18"/>
          <w:lang w:val="en-US" w:eastAsia="zh-CN"/>
        </w:rPr>
      </w:pPr>
      <w:r>
        <w:rPr>
          <w:rFonts w:hint="eastAsia" w:ascii="等线" w:hAnsi="等线" w:eastAsia="等线" w:cs="等线"/>
          <w:sz w:val="18"/>
          <w:szCs w:val="18"/>
          <w:lang w:val="en-US" w:eastAsia="zh-CN"/>
        </w:rPr>
        <w:t>音频卡集成了7路平衡音频输入（其中第7路音频输入为视频输入通道对应的音频，可通过矩阵的PC软件工具选择是哪一路视频输入所对应的音频）和6路平衡音频输出。可实现音频切换和混音，音量控制，自动混音，自动回声消除，自动增益控制，自动反馈控制，自动降噪等功能。对于部分有需要的麦克风，还可使能幻象供电。</w:t>
      </w:r>
    </w:p>
    <w:p>
      <w:pPr>
        <w:numPr>
          <w:ilvl w:val="0"/>
          <w:numId w:val="0"/>
        </w:numPr>
        <w:jc w:val="left"/>
        <w:rPr>
          <w:rFonts w:hint="default" w:ascii="等线" w:hAnsi="等线" w:eastAsia="等线" w:cs="等线"/>
          <w:sz w:val="18"/>
          <w:szCs w:val="18"/>
          <w:lang w:val="en-US" w:eastAsia="zh-CN"/>
        </w:rPr>
      </w:pPr>
      <w:r>
        <w:drawing>
          <wp:inline distT="0" distB="0" distL="114300" distR="114300">
            <wp:extent cx="5935345" cy="692785"/>
            <wp:effectExtent l="0" t="0" r="8255" b="825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35"/>
                    <a:stretch>
                      <a:fillRect/>
                    </a:stretch>
                  </pic:blipFill>
                  <pic:spPr>
                    <a:xfrm>
                      <a:off x="0" y="0"/>
                      <a:ext cx="5935345" cy="692785"/>
                    </a:xfrm>
                    <a:prstGeom prst="rect">
                      <a:avLst/>
                    </a:prstGeom>
                    <a:noFill/>
                    <a:ln>
                      <a:noFill/>
                    </a:ln>
                  </pic:spPr>
                </pic:pic>
              </a:graphicData>
            </a:graphic>
          </wp:inline>
        </w:drawing>
      </w:r>
    </w:p>
    <w:p>
      <w:pPr>
        <w:rPr>
          <w:rFonts w:hint="eastAsia"/>
          <w:lang w:val="en-US" w:eastAsia="zh-CN"/>
        </w:rPr>
      </w:pPr>
    </w:p>
    <w:p>
      <w:pPr>
        <w:numPr>
          <w:ilvl w:val="0"/>
          <w:numId w:val="0"/>
        </w:numPr>
        <w:jc w:val="left"/>
        <w:rPr>
          <w:rFonts w:hint="eastAsia" w:ascii="等线" w:hAnsi="等线" w:eastAsia="等线" w:cs="等线"/>
          <w:sz w:val="18"/>
          <w:szCs w:val="18"/>
          <w:lang w:val="en-US" w:eastAsia="zh-CN"/>
        </w:rPr>
      </w:pPr>
      <w:r>
        <w:rPr>
          <w:rFonts w:hint="eastAsia" w:ascii="等线" w:hAnsi="等线" w:eastAsia="等线" w:cs="等线"/>
          <w:sz w:val="18"/>
          <w:szCs w:val="18"/>
          <w:lang w:val="en-US" w:eastAsia="zh-CN"/>
        </w:rPr>
        <w:t>PC软件上音频处理界面如下：</w:t>
      </w:r>
    </w:p>
    <w:p>
      <w:pPr>
        <w:numPr>
          <w:ilvl w:val="0"/>
          <w:numId w:val="0"/>
        </w:numPr>
        <w:snapToGrid w:val="0"/>
        <w:ind w:left="420" w:leftChars="0" w:hanging="420" w:hangingChars="200"/>
      </w:pPr>
      <w:r>
        <w:drawing>
          <wp:inline distT="0" distB="0" distL="114300" distR="114300">
            <wp:extent cx="6261735" cy="2429510"/>
            <wp:effectExtent l="0" t="0" r="1905" b="889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36"/>
                    <a:stretch>
                      <a:fillRect/>
                    </a:stretch>
                  </pic:blipFill>
                  <pic:spPr>
                    <a:xfrm>
                      <a:off x="0" y="0"/>
                      <a:ext cx="6261735" cy="2429510"/>
                    </a:xfrm>
                    <a:prstGeom prst="rect">
                      <a:avLst/>
                    </a:prstGeom>
                    <a:noFill/>
                    <a:ln>
                      <a:noFill/>
                    </a:ln>
                  </pic:spPr>
                </pic:pic>
              </a:graphicData>
            </a:graphic>
          </wp:inline>
        </w:drawing>
      </w:r>
    </w:p>
    <w:p>
      <w:pPr>
        <w:numPr>
          <w:ilvl w:val="0"/>
          <w:numId w:val="0"/>
        </w:numPr>
        <w:snapToGrid w:val="0"/>
        <w:ind w:left="420" w:leftChars="0" w:hanging="420" w:hangingChars="200"/>
      </w:pPr>
    </w:p>
    <w:p>
      <w:pPr>
        <w:numPr>
          <w:ilvl w:val="0"/>
          <w:numId w:val="0"/>
        </w:numPr>
        <w:ind w:leftChars="0"/>
      </w:pPr>
      <w:r>
        <w:rPr>
          <w:rFonts w:hint="eastAsia" w:ascii="等线" w:hAnsi="等线" w:eastAsia="等线" w:cs="等线"/>
          <w:color w:val="000000"/>
          <w:kern w:val="0"/>
          <w:sz w:val="18"/>
          <w:szCs w:val="18"/>
          <w:lang w:val="en-US" w:eastAsia="zh-CN" w:bidi="ar"/>
        </w:rPr>
        <w:t>注意事项</w:t>
      </w:r>
      <w:r>
        <w:rPr>
          <w:rFonts w:hint="eastAsia"/>
          <w:lang w:val="en-US" w:eastAsia="zh-CN"/>
        </w:rPr>
        <w:t xml:space="preserve">    </w:t>
      </w:r>
    </w:p>
    <w:p>
      <w:pPr>
        <w:numPr>
          <w:ilvl w:val="0"/>
          <w:numId w:val="14"/>
        </w:numPr>
        <w:snapToGrid w:val="0"/>
        <w:ind w:leftChars="0"/>
        <w:rPr>
          <w:rFonts w:hint="eastAsia"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音频处理卡上的网口为音频软件升级用。 对于有特殊要求配置的场合也可以通过此网口，先用专用音频PC软件（可另外提供）进行精确配置以满足现场要求。然后通过通用矩阵PC软件操控即可，通用操控界面如上，操控接口为控制卡上的网口或串口。</w:t>
      </w:r>
    </w:p>
    <w:p>
      <w:pPr>
        <w:numPr>
          <w:ilvl w:val="0"/>
          <w:numId w:val="14"/>
        </w:numPr>
        <w:snapToGrid w:val="0"/>
        <w:ind w:leftChars="0"/>
        <w:rPr>
          <w:rFonts w:hint="default"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本音频处理卡不会自动保存用户调整的各种参数（切换，配置等）。用户对设置好的参数可手动保存到某个预设场景，下次开机会自动调用这个关机前最后一次保存或调用的预设。</w:t>
      </w:r>
    </w:p>
    <w:p>
      <w:pPr>
        <w:pStyle w:val="2"/>
        <w:numPr>
          <w:ilvl w:val="0"/>
          <w:numId w:val="6"/>
        </w:numPr>
        <w:snapToGrid w:val="0"/>
        <w:spacing w:line="240" w:lineRule="auto"/>
        <w:ind w:left="425" w:leftChars="0" w:hanging="425" w:firstLineChars="0"/>
        <w:rPr>
          <w:rFonts w:hint="eastAsia" w:ascii="等线" w:hAnsi="等线" w:eastAsia="等线" w:cs="等线"/>
          <w:sz w:val="24"/>
          <w:szCs w:val="24"/>
          <w:lang w:val="en-US" w:eastAsia="zh-CN"/>
        </w:rPr>
      </w:pPr>
      <w:bookmarkStart w:id="36" w:name="_Toc31962"/>
      <w:r>
        <w:rPr>
          <w:rFonts w:hint="eastAsia" w:ascii="等线" w:hAnsi="等线" w:eastAsia="等线" w:cs="等线"/>
          <w:sz w:val="24"/>
          <w:szCs w:val="24"/>
          <w:lang w:val="en-US" w:eastAsia="zh-CN"/>
        </w:rPr>
        <w:t>漫游开窗，液晶拼接墙，小间距显示屏，超高清小间距显示屏</w:t>
      </w:r>
      <w:bookmarkEnd w:id="36"/>
      <w:bookmarkStart w:id="37" w:name="_Toc22897"/>
    </w:p>
    <w:p>
      <w:pPr>
        <w:pStyle w:val="2"/>
        <w:numPr>
          <w:ilvl w:val="1"/>
          <w:numId w:val="6"/>
        </w:numPr>
        <w:snapToGrid w:val="0"/>
        <w:spacing w:line="240" w:lineRule="auto"/>
        <w:ind w:left="567" w:leftChars="0" w:hanging="567" w:firstLineChars="0"/>
        <w:rPr>
          <w:rFonts w:hint="eastAsia" w:ascii="等线" w:hAnsi="等线" w:eastAsia="等线" w:cs="等线"/>
          <w:sz w:val="21"/>
          <w:szCs w:val="21"/>
          <w:lang w:val="en-US" w:eastAsia="zh-CN"/>
        </w:rPr>
      </w:pPr>
      <w:bookmarkStart w:id="38" w:name="_Toc21051"/>
      <w:r>
        <w:rPr>
          <w:rFonts w:hint="eastAsia" w:ascii="等线" w:hAnsi="等线" w:eastAsia="等线" w:cs="等线"/>
          <w:sz w:val="21"/>
          <w:szCs w:val="21"/>
          <w:lang w:val="en-US" w:eastAsia="zh-CN"/>
        </w:rPr>
        <w:t>怎样实现液晶视频拼接墙的漫游开窗功能</w:t>
      </w:r>
      <w:bookmarkEnd w:id="37"/>
      <w:bookmarkEnd w:id="38"/>
    </w:p>
    <w:p>
      <w:pPr>
        <w:numPr>
          <w:ilvl w:val="0"/>
          <w:numId w:val="0"/>
        </w:numPr>
        <w:snapToGrid w:val="0"/>
        <w:ind w:leftChars="0"/>
        <w:rPr>
          <w:rFonts w:hint="eastAsia"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以16x16矩阵，实现漫游开窗，并组成3x3拼接为例：</w:t>
      </w:r>
    </w:p>
    <w:p>
      <w:pPr>
        <w:numPr>
          <w:ilvl w:val="0"/>
          <w:numId w:val="15"/>
        </w:numPr>
        <w:snapToGrid w:val="0"/>
        <w:rPr>
          <w:rFonts w:hint="eastAsia"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设置输出卡4工作在多视图漫游开窗Multiview模式。在漫游开窗模式下，四个输出[13~16]的图像内容相同，我们只使用输出16（不使用输出[13~15]）</w:t>
      </w:r>
    </w:p>
    <w:p>
      <w:pPr>
        <w:numPr>
          <w:ilvl w:val="0"/>
          <w:numId w:val="15"/>
        </w:numPr>
        <w:snapToGrid w:val="0"/>
        <w:rPr>
          <w:rFonts w:hint="eastAsia"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外接一根HDMI短线，链接输出16和输入16</w:t>
      </w:r>
    </w:p>
    <w:p>
      <w:pPr>
        <w:numPr>
          <w:ilvl w:val="0"/>
          <w:numId w:val="15"/>
        </w:numPr>
        <w:snapToGrid w:val="0"/>
        <w:rPr>
          <w:rFonts w:hint="eastAsia"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在控制软件的“拼接墙”页面，设置从输入16切换到输出[1~9]输出，并设置输出[1~9]组成3x3拼接墙</w:t>
      </w:r>
    </w:p>
    <w:p>
      <w:pPr>
        <w:spacing w:line="360" w:lineRule="auto"/>
        <w:jc w:val="left"/>
        <w:rPr>
          <w:rFonts w:hint="default"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链接输出[1~9]，到9张液晶拼接屏。 示意如下：</w:t>
      </w:r>
    </w:p>
    <w:p>
      <w:pPr>
        <w:spacing w:line="360" w:lineRule="auto"/>
        <w:jc w:val="left"/>
        <w:rPr>
          <w:rFonts w:hint="eastAsia" w:ascii="等线" w:hAnsi="等线" w:eastAsia="等线" w:cs="等线"/>
          <w:bCs/>
          <w:color w:val="000000"/>
          <w:sz w:val="18"/>
          <w:szCs w:val="18"/>
          <w:lang w:val="en-US" w:eastAsia="zh-CN"/>
        </w:rPr>
      </w:pPr>
    </w:p>
    <w:p>
      <w:pPr>
        <w:spacing w:line="360" w:lineRule="auto"/>
        <w:jc w:val="left"/>
        <w:rPr>
          <w:rFonts w:hint="eastAsia" w:ascii="等线" w:hAnsi="等线" w:eastAsia="等线" w:cs="等线"/>
        </w:rPr>
      </w:pPr>
      <w:r>
        <w:drawing>
          <wp:inline distT="0" distB="0" distL="114300" distR="114300">
            <wp:extent cx="5487670" cy="2517775"/>
            <wp:effectExtent l="0" t="0" r="13970" b="1206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37"/>
                    <a:stretch>
                      <a:fillRect/>
                    </a:stretch>
                  </pic:blipFill>
                  <pic:spPr>
                    <a:xfrm>
                      <a:off x="0" y="0"/>
                      <a:ext cx="5487670" cy="2517775"/>
                    </a:xfrm>
                    <a:prstGeom prst="rect">
                      <a:avLst/>
                    </a:prstGeom>
                    <a:noFill/>
                    <a:ln>
                      <a:noFill/>
                    </a:ln>
                  </pic:spPr>
                </pic:pic>
              </a:graphicData>
            </a:graphic>
          </wp:inline>
        </w:drawing>
      </w:r>
    </w:p>
    <w:p>
      <w:pPr>
        <w:rPr>
          <w:rFonts w:hint="eastAsia" w:ascii="等线" w:hAnsi="等线" w:eastAsia="等线" w:cs="等线"/>
          <w:sz w:val="21"/>
          <w:szCs w:val="21"/>
          <w:lang w:val="en-US" w:eastAsia="zh-CN"/>
        </w:rPr>
      </w:pPr>
      <w:bookmarkStart w:id="39" w:name="_Toc24674"/>
      <w:r>
        <w:rPr>
          <w:rFonts w:hint="eastAsia" w:ascii="等线" w:hAnsi="等线" w:eastAsia="等线" w:cs="等线"/>
          <w:sz w:val="21"/>
          <w:szCs w:val="21"/>
          <w:lang w:val="en-US" w:eastAsia="zh-CN"/>
        </w:rPr>
        <w:br w:type="page"/>
      </w:r>
    </w:p>
    <w:p>
      <w:pPr>
        <w:pStyle w:val="2"/>
        <w:numPr>
          <w:ilvl w:val="1"/>
          <w:numId w:val="6"/>
        </w:numPr>
        <w:snapToGrid w:val="0"/>
        <w:spacing w:line="240" w:lineRule="auto"/>
        <w:ind w:left="567" w:leftChars="0" w:hanging="567" w:firstLineChars="0"/>
        <w:rPr>
          <w:rFonts w:hint="eastAsia" w:ascii="等线" w:hAnsi="等线" w:eastAsia="等线" w:cs="等线"/>
          <w:sz w:val="21"/>
          <w:szCs w:val="21"/>
          <w:lang w:val="en-US" w:eastAsia="zh-CN"/>
        </w:rPr>
      </w:pPr>
      <w:bookmarkStart w:id="40" w:name="_Toc16030"/>
      <w:r>
        <w:rPr>
          <w:rFonts w:hint="eastAsia" w:ascii="等线" w:hAnsi="等线" w:eastAsia="等线" w:cs="等线"/>
          <w:sz w:val="21"/>
          <w:szCs w:val="21"/>
          <w:lang w:val="en-US" w:eastAsia="zh-CN"/>
        </w:rPr>
        <w:t>怎样实现小间距LED显示屏的</w:t>
      </w:r>
      <w:bookmarkEnd w:id="39"/>
      <w:r>
        <w:rPr>
          <w:rFonts w:hint="eastAsia" w:ascii="等线" w:hAnsi="等线" w:eastAsia="等线" w:cs="等线"/>
          <w:sz w:val="21"/>
          <w:szCs w:val="21"/>
          <w:lang w:val="en-US" w:eastAsia="zh-CN"/>
        </w:rPr>
        <w:t>点对点显示功能</w:t>
      </w:r>
      <w:bookmarkEnd w:id="40"/>
    </w:p>
    <w:p>
      <w:pPr>
        <w:numPr>
          <w:ilvl w:val="0"/>
          <w:numId w:val="0"/>
        </w:numPr>
        <w:snapToGrid w:val="0"/>
        <w:ind w:leftChars="0"/>
        <w:rPr>
          <w:rFonts w:hint="default"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连接HDMI等输入输出信号线，接上串口线或网线，打开PC工具并连接矩阵成功</w:t>
      </w:r>
    </w:p>
    <w:p>
      <w:pPr>
        <w:numPr>
          <w:ilvl w:val="0"/>
          <w:numId w:val="16"/>
        </w:numPr>
        <w:snapToGrid w:val="0"/>
        <w:rPr>
          <w:rFonts w:hint="eastAsia"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通过PC工具读出接在该输出口上的LED小间距的EDID数据</w:t>
      </w:r>
    </w:p>
    <w:p>
      <w:pPr>
        <w:numPr>
          <w:ilvl w:val="0"/>
          <w:numId w:val="16"/>
        </w:numPr>
        <w:snapToGrid w:val="0"/>
        <w:rPr>
          <w:rFonts w:hint="default"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将上述读到的EDID数据通过PC工具写入到对应的矩阵输入口上去</w:t>
      </w:r>
    </w:p>
    <w:p>
      <w:pPr>
        <w:numPr>
          <w:ilvl w:val="0"/>
          <w:numId w:val="16"/>
        </w:numPr>
        <w:snapToGrid w:val="0"/>
        <w:rPr>
          <w:rFonts w:hint="default"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将矩阵上接LED小间距发送卡的输出口的输出分辨率设置为自动(AUTO）,或用户自定义(USER).</w:t>
      </w:r>
    </w:p>
    <w:p>
      <w:pPr>
        <w:numPr>
          <w:ilvl w:val="0"/>
          <w:numId w:val="0"/>
        </w:numPr>
        <w:snapToGrid w:val="0"/>
        <w:ind w:left="360" w:leftChars="0" w:hanging="360" w:hangingChars="200"/>
        <w:rPr>
          <w:rFonts w:hint="eastAsia"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 xml:space="preserve">    如果要选择用户自定义输出分辨率，请首先将用户自定义输出分辨率参数（USER）设置为该小间距LED屏的物理分辨率</w:t>
      </w:r>
      <w:bookmarkEnd w:id="23"/>
      <w:bookmarkEnd w:id="24"/>
      <w:r>
        <w:rPr>
          <w:rFonts w:hint="eastAsia" w:ascii="等线" w:hAnsi="等线" w:eastAsia="等线" w:cs="等线"/>
          <w:bCs/>
          <w:color w:val="000000"/>
          <w:sz w:val="18"/>
          <w:szCs w:val="18"/>
          <w:lang w:val="en-US" w:eastAsia="zh-CN"/>
        </w:rPr>
        <w:t>. 请注意，用户自定义输出分辨率的帧率都是60Hz的</w:t>
      </w:r>
    </w:p>
    <w:p>
      <w:pPr>
        <w:numPr>
          <w:ilvl w:val="0"/>
          <w:numId w:val="0"/>
        </w:numPr>
        <w:snapToGrid w:val="0"/>
        <w:ind w:left="360" w:leftChars="0" w:hanging="360" w:hangingChars="200"/>
        <w:rPr>
          <w:rFonts w:hint="eastAsia" w:ascii="等线" w:hAnsi="等线" w:eastAsia="等线" w:cs="等线"/>
          <w:bCs/>
          <w:color w:val="000000"/>
          <w:sz w:val="18"/>
          <w:szCs w:val="18"/>
          <w:lang w:val="en-US" w:eastAsia="zh-CN"/>
        </w:rPr>
      </w:pPr>
    </w:p>
    <w:p>
      <w:pPr>
        <w:pStyle w:val="2"/>
        <w:numPr>
          <w:ilvl w:val="1"/>
          <w:numId w:val="6"/>
        </w:numPr>
        <w:snapToGrid w:val="0"/>
        <w:spacing w:line="240" w:lineRule="auto"/>
        <w:ind w:left="567" w:leftChars="0" w:hanging="567" w:firstLineChars="0"/>
        <w:rPr>
          <w:rFonts w:hint="eastAsia" w:ascii="等线" w:hAnsi="等线" w:eastAsia="等线" w:cs="等线"/>
          <w:sz w:val="21"/>
          <w:szCs w:val="21"/>
          <w:lang w:val="en-US" w:eastAsia="zh-CN"/>
        </w:rPr>
      </w:pPr>
      <w:bookmarkStart w:id="41" w:name="_Toc23443"/>
      <w:r>
        <w:rPr>
          <w:rFonts w:hint="eastAsia" w:ascii="等线" w:hAnsi="等线" w:eastAsia="等线" w:cs="等线"/>
          <w:sz w:val="21"/>
          <w:szCs w:val="21"/>
          <w:lang w:val="en-US" w:eastAsia="zh-CN"/>
        </w:rPr>
        <w:t>怎样适配具有不同尺寸显示单元的LED拼接墙</w:t>
      </w:r>
      <w:bookmarkEnd w:id="41"/>
    </w:p>
    <w:p>
      <w:pPr>
        <w:jc w:val="left"/>
        <w:rPr>
          <w:rFonts w:hint="eastAsia" w:ascii="等线" w:hAnsi="等线" w:eastAsia="等线" w:cs="等线"/>
          <w:sz w:val="18"/>
          <w:szCs w:val="18"/>
          <w:lang w:val="en-US" w:eastAsia="zh-CN"/>
        </w:rPr>
      </w:pPr>
      <w:r>
        <w:rPr>
          <w:rFonts w:hint="eastAsia" w:ascii="等线" w:hAnsi="等线" w:eastAsia="等线" w:cs="等线"/>
          <w:sz w:val="18"/>
          <w:szCs w:val="18"/>
          <w:lang w:val="en-US" w:eastAsia="zh-CN"/>
        </w:rPr>
        <w:t>有时我们会遇到在一个LED拼接墙上，拼接单元的尺寸不尽相同的情况</w:t>
      </w:r>
    </w:p>
    <w:p>
      <w:pPr>
        <w:jc w:val="left"/>
        <w:rPr>
          <w:rFonts w:hint="eastAsia" w:ascii="等线" w:hAnsi="等线" w:eastAsia="等线" w:cs="等线"/>
          <w:sz w:val="18"/>
          <w:szCs w:val="18"/>
          <w:lang w:val="en-US" w:eastAsia="zh-CN"/>
        </w:rPr>
      </w:pPr>
      <w:r>
        <w:rPr>
          <w:rFonts w:hint="eastAsia" w:ascii="等线" w:hAnsi="等线" w:eastAsia="等线" w:cs="等线"/>
          <w:sz w:val="18"/>
          <w:szCs w:val="18"/>
          <w:lang w:val="en-US" w:eastAsia="zh-CN"/>
        </w:rPr>
        <w:t xml:space="preserve">在这种情况下，我们按以下步骤建立拼接墙 </w:t>
      </w:r>
    </w:p>
    <w:p>
      <w:pPr>
        <w:jc w:val="left"/>
        <w:rPr>
          <w:rFonts w:hint="eastAsia" w:ascii="等线" w:hAnsi="等线" w:eastAsia="等线" w:cs="等线"/>
          <w:sz w:val="18"/>
          <w:szCs w:val="18"/>
          <w:lang w:val="en-US" w:eastAsia="zh-CN"/>
        </w:rPr>
      </w:pPr>
    </w:p>
    <w:p>
      <w:pPr>
        <w:jc w:val="left"/>
        <w:rPr>
          <w:rFonts w:hint="eastAsia" w:ascii="等线" w:hAnsi="等线" w:eastAsia="等线" w:cs="等线"/>
          <w:sz w:val="18"/>
          <w:szCs w:val="18"/>
          <w:lang w:val="en-US" w:eastAsia="zh-CN"/>
        </w:rPr>
      </w:pPr>
      <w:r>
        <w:rPr>
          <w:rFonts w:hint="eastAsia" w:ascii="等线" w:hAnsi="等线" w:eastAsia="等线" w:cs="等线"/>
          <w:sz w:val="18"/>
          <w:szCs w:val="18"/>
          <w:lang w:val="en-US" w:eastAsia="zh-CN"/>
        </w:rPr>
        <w:t xml:space="preserve">       </w:t>
      </w:r>
      <w:r>
        <w:rPr>
          <w:rFonts w:hint="eastAsia" w:ascii="等线" w:hAnsi="等线" w:eastAsia="等线" w:cs="等线"/>
          <w:sz w:val="18"/>
          <w:szCs w:val="18"/>
          <w:lang w:val="en-US" w:eastAsia="zh-CN"/>
        </w:rPr>
        <w:drawing>
          <wp:inline distT="0" distB="0" distL="114300" distR="114300">
            <wp:extent cx="3258185" cy="1952625"/>
            <wp:effectExtent l="0" t="0" r="3175" b="13335"/>
            <wp:docPr id="5" name="图片 5" descr="1730103568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30103568337"/>
                    <pic:cNvPicPr>
                      <a:picLocks noChangeAspect="1"/>
                    </pic:cNvPicPr>
                  </pic:nvPicPr>
                  <pic:blipFill>
                    <a:blip r:embed="rId38"/>
                    <a:stretch>
                      <a:fillRect/>
                    </a:stretch>
                  </pic:blipFill>
                  <pic:spPr>
                    <a:xfrm>
                      <a:off x="0" y="0"/>
                      <a:ext cx="3258185" cy="1952625"/>
                    </a:xfrm>
                    <a:prstGeom prst="rect">
                      <a:avLst/>
                    </a:prstGeom>
                  </pic:spPr>
                </pic:pic>
              </a:graphicData>
            </a:graphic>
          </wp:inline>
        </w:drawing>
      </w:r>
    </w:p>
    <w:p>
      <w:pPr>
        <w:jc w:val="left"/>
        <w:rPr>
          <w:rFonts w:hint="eastAsia" w:ascii="等线" w:hAnsi="等线" w:eastAsia="等线" w:cs="等线"/>
          <w:sz w:val="18"/>
          <w:szCs w:val="18"/>
          <w:lang w:val="en-US" w:eastAsia="zh-CN"/>
        </w:rPr>
      </w:pPr>
    </w:p>
    <w:p>
      <w:pPr>
        <w:numPr>
          <w:ilvl w:val="0"/>
          <w:numId w:val="17"/>
        </w:numPr>
        <w:jc w:val="left"/>
        <w:rPr>
          <w:rFonts w:hint="default" w:ascii="等线" w:hAnsi="等线" w:eastAsia="等线" w:cs="等线"/>
          <w:sz w:val="18"/>
          <w:szCs w:val="18"/>
          <w:lang w:val="en-US" w:eastAsia="zh-CN"/>
        </w:rPr>
      </w:pPr>
      <w:r>
        <w:rPr>
          <w:rFonts w:hint="eastAsia" w:ascii="等线" w:hAnsi="等线" w:eastAsia="等线" w:cs="等线"/>
          <w:bCs/>
          <w:color w:val="000000"/>
          <w:sz w:val="18"/>
          <w:szCs w:val="18"/>
          <w:lang w:val="en-US" w:eastAsia="zh-CN"/>
        </w:rPr>
        <w:t>对应拼接墙上的</w:t>
      </w:r>
      <w:r>
        <w:rPr>
          <w:rFonts w:hint="eastAsia" w:ascii="等线" w:hAnsi="等线" w:eastAsia="等线" w:cs="等线"/>
          <w:b/>
          <w:bCs w:val="0"/>
          <w:color w:val="000000"/>
          <w:sz w:val="18"/>
          <w:szCs w:val="18"/>
          <w:lang w:val="en-US" w:eastAsia="zh-CN"/>
        </w:rPr>
        <w:t>每一个</w:t>
      </w:r>
      <w:r>
        <w:rPr>
          <w:rFonts w:hint="eastAsia" w:ascii="等线" w:hAnsi="等线" w:eastAsia="等线" w:cs="等线"/>
          <w:bCs/>
          <w:color w:val="000000"/>
          <w:sz w:val="18"/>
          <w:szCs w:val="18"/>
          <w:lang w:val="en-US" w:eastAsia="zh-CN"/>
        </w:rPr>
        <w:t>矩阵输出口，在</w:t>
      </w:r>
      <w:r>
        <w:rPr>
          <w:rFonts w:hint="eastAsia" w:ascii="等线" w:hAnsi="等线" w:eastAsia="等线" w:cs="等线"/>
          <w:sz w:val="18"/>
          <w:szCs w:val="18"/>
          <w:lang w:val="en-US" w:eastAsia="zh-CN"/>
        </w:rPr>
        <w:t>用户自定义分辨率栏和输出卡输出分辨率选项里分别设置用户自定义分辨率参数或者选择某个正合适的自带的预定义的分辨率选项，使得输出分辨率等于所对应的屏单元的物理分辨率</w:t>
      </w:r>
    </w:p>
    <w:p>
      <w:pPr>
        <w:numPr>
          <w:ilvl w:val="0"/>
          <w:numId w:val="0"/>
        </w:numPr>
        <w:jc w:val="left"/>
        <w:rPr>
          <w:rFonts w:hint="eastAsia" w:ascii="等线" w:hAnsi="等线" w:eastAsia="等线" w:cs="等线"/>
          <w:sz w:val="18"/>
          <w:szCs w:val="18"/>
          <w:lang w:val="en-US" w:eastAsia="zh-CN"/>
        </w:rPr>
      </w:pPr>
      <w:r>
        <w:rPr>
          <w:rFonts w:hint="eastAsia"/>
          <w:lang w:val="en-US" w:eastAsia="zh-CN"/>
        </w:rPr>
        <w:t xml:space="preserve">      </w:t>
      </w:r>
      <w:r>
        <w:drawing>
          <wp:inline distT="0" distB="0" distL="114300" distR="114300">
            <wp:extent cx="3230880" cy="1732280"/>
            <wp:effectExtent l="0" t="0" r="0" b="508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39"/>
                    <a:stretch>
                      <a:fillRect/>
                    </a:stretch>
                  </pic:blipFill>
                  <pic:spPr>
                    <a:xfrm>
                      <a:off x="0" y="0"/>
                      <a:ext cx="3230880" cy="1732280"/>
                    </a:xfrm>
                    <a:prstGeom prst="rect">
                      <a:avLst/>
                    </a:prstGeom>
                    <a:noFill/>
                    <a:ln>
                      <a:noFill/>
                    </a:ln>
                  </pic:spPr>
                </pic:pic>
              </a:graphicData>
            </a:graphic>
          </wp:inline>
        </w:drawing>
      </w:r>
      <w:r>
        <w:rPr>
          <w:rFonts w:hint="eastAsia" w:ascii="等线" w:hAnsi="等线" w:eastAsia="等线" w:cs="等线"/>
          <w:sz w:val="18"/>
          <w:szCs w:val="18"/>
          <w:lang w:val="en-US" w:eastAsia="zh-CN"/>
        </w:rPr>
        <w:t xml:space="preserve">  </w:t>
      </w:r>
    </w:p>
    <w:p>
      <w:pPr>
        <w:numPr>
          <w:ilvl w:val="0"/>
          <w:numId w:val="17"/>
        </w:numPr>
        <w:jc w:val="left"/>
        <w:rPr>
          <w:rFonts w:hint="default"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按其它常规操作建立拼接墙</w:t>
      </w:r>
    </w:p>
    <w:p>
      <w:pPr>
        <w:numPr>
          <w:ilvl w:val="0"/>
          <w:numId w:val="17"/>
        </w:numPr>
        <w:jc w:val="left"/>
        <w:rPr>
          <w:rFonts w:hint="default"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PC工具切到电视墙页面，按电脑键盘上的alt Q或alt E键</w:t>
      </w:r>
    </w:p>
    <w:p>
      <w:pPr>
        <w:numPr>
          <w:ilvl w:val="0"/>
          <w:numId w:val="17"/>
        </w:numPr>
        <w:jc w:val="left"/>
        <w:rPr>
          <w:rFonts w:hint="default"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点击鼠标右键，出现下图界面，然后鼠标左键点一下“多屏(LED)</w:t>
      </w:r>
      <w:r>
        <w:rPr>
          <w:rFonts w:hint="default" w:ascii="等线" w:hAnsi="等线" w:eastAsia="等线" w:cs="等线"/>
          <w:bCs/>
          <w:color w:val="000000"/>
          <w:sz w:val="18"/>
          <w:szCs w:val="18"/>
          <w:lang w:val="en-US" w:eastAsia="zh-CN"/>
        </w:rPr>
        <w:t>”</w:t>
      </w:r>
      <w:r>
        <w:rPr>
          <w:rFonts w:hint="eastAsia" w:ascii="等线" w:hAnsi="等线" w:eastAsia="等线" w:cs="等线"/>
          <w:bCs/>
          <w:color w:val="000000"/>
          <w:sz w:val="18"/>
          <w:szCs w:val="18"/>
          <w:lang w:val="en-US" w:eastAsia="zh-CN"/>
        </w:rPr>
        <w:t>,系统自动适配这些屏单元</w:t>
      </w:r>
    </w:p>
    <w:p>
      <w:pPr>
        <w:numPr>
          <w:ilvl w:val="0"/>
          <w:numId w:val="0"/>
        </w:numPr>
        <w:jc w:val="left"/>
      </w:pPr>
      <w:r>
        <w:rPr>
          <w:rFonts w:hint="eastAsia"/>
          <w:lang w:val="en-US" w:eastAsia="zh-CN"/>
        </w:rPr>
        <w:t xml:space="preserve">    </w:t>
      </w:r>
      <w:r>
        <w:drawing>
          <wp:inline distT="0" distB="0" distL="114300" distR="114300">
            <wp:extent cx="4155440" cy="2162175"/>
            <wp:effectExtent l="0" t="0" r="5080" b="19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0"/>
                    <a:stretch>
                      <a:fillRect/>
                    </a:stretch>
                  </pic:blipFill>
                  <pic:spPr>
                    <a:xfrm>
                      <a:off x="0" y="0"/>
                      <a:ext cx="4155440" cy="2162175"/>
                    </a:xfrm>
                    <a:prstGeom prst="rect">
                      <a:avLst/>
                    </a:prstGeom>
                    <a:noFill/>
                    <a:ln>
                      <a:noFill/>
                    </a:ln>
                  </pic:spPr>
                </pic:pic>
              </a:graphicData>
            </a:graphic>
          </wp:inline>
        </w:drawing>
      </w:r>
    </w:p>
    <w:p>
      <w:pPr>
        <w:numPr>
          <w:ilvl w:val="0"/>
          <w:numId w:val="0"/>
        </w:numPr>
        <w:jc w:val="left"/>
        <w:rPr>
          <w:rFonts w:hint="default"/>
          <w:lang w:val="en-US" w:eastAsia="zh-CN"/>
        </w:rPr>
      </w:pPr>
    </w:p>
    <w:p>
      <w:pPr>
        <w:numPr>
          <w:ilvl w:val="0"/>
          <w:numId w:val="17"/>
        </w:numPr>
        <w:jc w:val="left"/>
        <w:rPr>
          <w:rFonts w:hint="default"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如果用户想退出这种“多屏(LED)</w:t>
      </w:r>
      <w:r>
        <w:rPr>
          <w:rFonts w:hint="default" w:ascii="等线" w:hAnsi="等线" w:eastAsia="等线" w:cs="等线"/>
          <w:bCs/>
          <w:color w:val="000000"/>
          <w:sz w:val="18"/>
          <w:szCs w:val="18"/>
          <w:lang w:val="en-US" w:eastAsia="zh-CN"/>
        </w:rPr>
        <w:t>”</w:t>
      </w:r>
      <w:r>
        <w:rPr>
          <w:rFonts w:hint="eastAsia" w:ascii="等线" w:hAnsi="等线" w:eastAsia="等线" w:cs="等线"/>
          <w:bCs/>
          <w:color w:val="000000"/>
          <w:sz w:val="18"/>
          <w:szCs w:val="18"/>
          <w:lang w:val="en-US" w:eastAsia="zh-CN"/>
        </w:rPr>
        <w:t>模式，那么需要解除这个拼接墙，然后会自动退出多屏(LED)模式</w:t>
      </w:r>
    </w:p>
    <w:p>
      <w:pPr>
        <w:numPr>
          <w:ilvl w:val="0"/>
          <w:numId w:val="17"/>
        </w:numPr>
        <w:jc w:val="left"/>
        <w:rPr>
          <w:rFonts w:hint="default" w:ascii="等线" w:hAnsi="等线" w:eastAsia="等线" w:cs="等线"/>
          <w:bCs/>
          <w:color w:val="000000"/>
          <w:sz w:val="18"/>
          <w:szCs w:val="18"/>
          <w:lang w:val="en-US" w:eastAsia="zh-CN"/>
        </w:rPr>
      </w:pPr>
      <w:r>
        <w:rPr>
          <w:rFonts w:hint="eastAsia" w:ascii="等线" w:hAnsi="等线" w:eastAsia="等线" w:cs="等线"/>
          <w:bCs/>
          <w:color w:val="000000"/>
          <w:sz w:val="18"/>
          <w:szCs w:val="18"/>
          <w:lang w:val="en-US" w:eastAsia="zh-CN"/>
        </w:rPr>
        <w:t>请注意“多屏(LED)</w:t>
      </w:r>
      <w:r>
        <w:rPr>
          <w:rFonts w:hint="default" w:ascii="等线" w:hAnsi="等线" w:eastAsia="等线" w:cs="等线"/>
          <w:bCs/>
          <w:color w:val="000000"/>
          <w:sz w:val="18"/>
          <w:szCs w:val="18"/>
          <w:lang w:val="en-US" w:eastAsia="zh-CN"/>
        </w:rPr>
        <w:t>”</w:t>
      </w:r>
      <w:r>
        <w:rPr>
          <w:rFonts w:hint="eastAsia" w:ascii="等线" w:hAnsi="等线" w:eastAsia="等线" w:cs="等线"/>
          <w:bCs/>
          <w:color w:val="000000"/>
          <w:sz w:val="18"/>
          <w:szCs w:val="18"/>
          <w:lang w:val="en-US" w:eastAsia="zh-CN"/>
        </w:rPr>
        <w:t>没有包含进场景的存储和调用</w:t>
      </w:r>
    </w:p>
    <w:p>
      <w:pPr>
        <w:pStyle w:val="2"/>
        <w:numPr>
          <w:ilvl w:val="0"/>
          <w:numId w:val="0"/>
        </w:numPr>
        <w:snapToGrid w:val="0"/>
        <w:spacing w:line="240" w:lineRule="auto"/>
        <w:ind w:leftChars="0"/>
        <w:rPr>
          <w:rFonts w:hint="default" w:ascii="等线" w:hAnsi="等线" w:eastAsia="等线" w:cs="等线"/>
          <w:sz w:val="24"/>
          <w:szCs w:val="24"/>
          <w:lang w:val="en-US" w:eastAsia="zh-CN"/>
        </w:rPr>
      </w:pPr>
    </w:p>
    <w:sectPr>
      <w:footerReference r:id="rId4" w:type="default"/>
      <w:pgSz w:w="11906" w:h="16838"/>
      <w:pgMar w:top="1440" w:right="1286" w:bottom="1440" w:left="126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5130" w:firstLineChars="2850"/>
    </w:pPr>
    <w:r>
      <w:rPr>
        <w:rFonts w:hint="eastAsia"/>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fldChar w:fldCharType="begin"/>
    </w:r>
    <w:r>
      <w:rPr>
        <w:rStyle w:val="20"/>
      </w:rPr>
      <w:instrText xml:space="preserve"> PAGE </w:instrText>
    </w:r>
    <w:r>
      <w:fldChar w:fldCharType="separate"/>
    </w:r>
    <w:r>
      <w:rPr>
        <w:rStyle w:val="20"/>
      </w:rPr>
      <w:t>26</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165E76"/>
    <w:multiLevelType w:val="singleLevel"/>
    <w:tmpl w:val="A3165E76"/>
    <w:lvl w:ilvl="0" w:tentative="0">
      <w:start w:val="1"/>
      <w:numFmt w:val="upperLetter"/>
      <w:suff w:val="space"/>
      <w:lvlText w:val="%1."/>
      <w:lvlJc w:val="left"/>
    </w:lvl>
  </w:abstractNum>
  <w:abstractNum w:abstractNumId="1">
    <w:nsid w:val="AC4D3E97"/>
    <w:multiLevelType w:val="multilevel"/>
    <w:tmpl w:val="AC4D3E97"/>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B30C73CC"/>
    <w:multiLevelType w:val="singleLevel"/>
    <w:tmpl w:val="B30C73CC"/>
    <w:lvl w:ilvl="0" w:tentative="0">
      <w:start w:val="1"/>
      <w:numFmt w:val="decimal"/>
      <w:suff w:val="space"/>
      <w:lvlText w:val="%1."/>
      <w:lvlJc w:val="left"/>
    </w:lvl>
  </w:abstractNum>
  <w:abstractNum w:abstractNumId="3">
    <w:nsid w:val="C6604160"/>
    <w:multiLevelType w:val="singleLevel"/>
    <w:tmpl w:val="C6604160"/>
    <w:lvl w:ilvl="0" w:tentative="0">
      <w:start w:val="1"/>
      <w:numFmt w:val="decimal"/>
      <w:suff w:val="space"/>
      <w:lvlText w:val="%1."/>
      <w:lvlJc w:val="left"/>
    </w:lvl>
  </w:abstractNum>
  <w:abstractNum w:abstractNumId="4">
    <w:nsid w:val="CB2ACEAE"/>
    <w:multiLevelType w:val="multilevel"/>
    <w:tmpl w:val="CB2ACEAE"/>
    <w:lvl w:ilvl="0" w:tentative="0">
      <w:start w:val="1"/>
      <w:numFmt w:val="decimal"/>
      <w:lvlText w:val="%1."/>
      <w:lvlJc w:val="left"/>
      <w:pPr>
        <w:ind w:left="360" w:hanging="360"/>
      </w:pPr>
      <w:rPr>
        <w:rFonts w:ascii="微软雅黑" w:hAnsi="微软雅黑" w:eastAsia="微软雅黑" w:cs="微软雅黑"/>
        <w:color w:val="00000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CB9097A7"/>
    <w:multiLevelType w:val="singleLevel"/>
    <w:tmpl w:val="CB9097A7"/>
    <w:lvl w:ilvl="0" w:tentative="0">
      <w:start w:val="1"/>
      <w:numFmt w:val="decimal"/>
      <w:suff w:val="space"/>
      <w:lvlText w:val="%1."/>
      <w:lvlJc w:val="left"/>
    </w:lvl>
  </w:abstractNum>
  <w:abstractNum w:abstractNumId="6">
    <w:nsid w:val="F89D39A9"/>
    <w:multiLevelType w:val="multilevel"/>
    <w:tmpl w:val="F89D39A9"/>
    <w:lvl w:ilvl="0" w:tentative="0">
      <w:start w:val="2"/>
      <w:numFmt w:val="decimal"/>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default"/>
      </w:rPr>
    </w:lvl>
    <w:lvl w:ilvl="2" w:tentative="0">
      <w:start w:val="1"/>
      <w:numFmt w:val="decimal"/>
      <w:lvlText w:val="%1.2.%3."/>
      <w:lvlJc w:val="left"/>
      <w:pPr>
        <w:tabs>
          <w:tab w:val="left" w:pos="709"/>
        </w:tabs>
        <w:ind w:left="709" w:hanging="709"/>
      </w:pPr>
      <w:rPr>
        <w:rFonts w:hint="eastAsia" w:ascii="Times New Roman" w:hAnsi="Times New Roman"/>
        <w:b/>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0F6D697B"/>
    <w:multiLevelType w:val="multilevel"/>
    <w:tmpl w:val="0F6D697B"/>
    <w:lvl w:ilvl="0" w:tentative="0">
      <w:start w:val="1"/>
      <w:numFmt w:val="decimal"/>
      <w:lvlText w:val="%1."/>
      <w:lvlJc w:val="left"/>
      <w:pPr>
        <w:tabs>
          <w:tab w:val="left" w:pos="425"/>
        </w:tabs>
        <w:ind w:left="425" w:hanging="425"/>
      </w:pPr>
      <w:rPr>
        <w:rFonts w:hint="eastAsia"/>
      </w:rPr>
    </w:lvl>
    <w:lvl w:ilvl="1" w:tentative="0">
      <w:start w:val="2"/>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8">
    <w:nsid w:val="154E0EC4"/>
    <w:multiLevelType w:val="singleLevel"/>
    <w:tmpl w:val="154E0EC4"/>
    <w:lvl w:ilvl="0" w:tentative="0">
      <w:start w:val="1"/>
      <w:numFmt w:val="decimal"/>
      <w:lvlText w:val="%1."/>
      <w:lvlJc w:val="left"/>
      <w:pPr>
        <w:tabs>
          <w:tab w:val="left" w:pos="312"/>
        </w:tabs>
      </w:pPr>
    </w:lvl>
  </w:abstractNum>
  <w:abstractNum w:abstractNumId="9">
    <w:nsid w:val="1CC029D3"/>
    <w:multiLevelType w:val="multilevel"/>
    <w:tmpl w:val="1CC029D3"/>
    <w:lvl w:ilvl="0" w:tentative="0">
      <w:start w:val="1"/>
      <w:numFmt w:val="decimal"/>
      <w:pStyle w:val="22"/>
      <w:lvlText w:val="%1.1."/>
      <w:lvlJc w:val="left"/>
      <w:pPr>
        <w:tabs>
          <w:tab w:val="left" w:pos="425"/>
        </w:tabs>
        <w:ind w:left="425" w:hanging="425"/>
      </w:pPr>
      <w:rPr>
        <w:rFonts w:hint="eastAsia"/>
      </w:rPr>
    </w:lvl>
    <w:lvl w:ilvl="1" w:tentative="0">
      <w:start w:val="2"/>
      <w:numFmt w:val="decimal"/>
      <w:lvlText w:val="%2.1."/>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0">
    <w:nsid w:val="1FDC6132"/>
    <w:multiLevelType w:val="multilevel"/>
    <w:tmpl w:val="1FDC6132"/>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
    <w:nsid w:val="2B0A2E92"/>
    <w:multiLevelType w:val="singleLevel"/>
    <w:tmpl w:val="2B0A2E92"/>
    <w:lvl w:ilvl="0" w:tentative="0">
      <w:start w:val="1"/>
      <w:numFmt w:val="decimal"/>
      <w:suff w:val="space"/>
      <w:lvlText w:val="%1."/>
      <w:lvlJc w:val="left"/>
    </w:lvl>
  </w:abstractNum>
  <w:abstractNum w:abstractNumId="12">
    <w:nsid w:val="2B8C4FD2"/>
    <w:multiLevelType w:val="singleLevel"/>
    <w:tmpl w:val="2B8C4FD2"/>
    <w:lvl w:ilvl="0" w:tentative="0">
      <w:start w:val="1"/>
      <w:numFmt w:val="upperLetter"/>
      <w:suff w:val="space"/>
      <w:lvlText w:val="%1."/>
      <w:lvlJc w:val="left"/>
      <w:pPr>
        <w:ind w:left="180" w:leftChars="0" w:firstLine="0" w:firstLineChars="0"/>
      </w:pPr>
    </w:lvl>
  </w:abstractNum>
  <w:abstractNum w:abstractNumId="13">
    <w:nsid w:val="70E9589B"/>
    <w:multiLevelType w:val="multilevel"/>
    <w:tmpl w:val="70E9589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7B395F8A"/>
    <w:multiLevelType w:val="multilevel"/>
    <w:tmpl w:val="7B395F8A"/>
    <w:lvl w:ilvl="0" w:tentative="0">
      <w:start w:val="1"/>
      <w:numFmt w:val="decimal"/>
      <w:lvlText w:val="%1."/>
      <w:lvlJc w:val="left"/>
      <w:pPr>
        <w:ind w:left="360" w:hanging="360"/>
      </w:pPr>
      <w:rPr>
        <w:rFonts w:ascii="微软雅黑" w:hAnsi="微软雅黑" w:eastAsia="微软雅黑" w:cs="微软雅黑"/>
        <w:color w:val="00000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7DDD5C6A"/>
    <w:multiLevelType w:val="multilevel"/>
    <w:tmpl w:val="7DDD5C6A"/>
    <w:lvl w:ilvl="0" w:tentative="0">
      <w:start w:val="1"/>
      <w:numFmt w:val="decimal"/>
      <w:lvlText w:val="%1."/>
      <w:lvlJc w:val="left"/>
      <w:pPr>
        <w:ind w:left="360" w:hanging="360"/>
      </w:pPr>
      <w:rPr>
        <w:rFonts w:ascii="微软雅黑" w:hAnsi="微软雅黑" w:eastAsia="微软雅黑" w:cs="微软雅黑"/>
        <w:color w:val="00000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7E9B0C71"/>
    <w:multiLevelType w:val="singleLevel"/>
    <w:tmpl w:val="7E9B0C71"/>
    <w:lvl w:ilvl="0" w:tentative="0">
      <w:start w:val="1"/>
      <w:numFmt w:val="decimal"/>
      <w:suff w:val="space"/>
      <w:lvlText w:val="%1."/>
      <w:lvlJc w:val="left"/>
    </w:lvl>
  </w:abstractNum>
  <w:num w:numId="1">
    <w:abstractNumId w:val="9"/>
  </w:num>
  <w:num w:numId="2">
    <w:abstractNumId w:val="10"/>
  </w:num>
  <w:num w:numId="3">
    <w:abstractNumId w:val="7"/>
  </w:num>
  <w:num w:numId="4">
    <w:abstractNumId w:val="1"/>
  </w:num>
  <w:num w:numId="5">
    <w:abstractNumId w:val="8"/>
  </w:num>
  <w:num w:numId="6">
    <w:abstractNumId w:val="6"/>
  </w:num>
  <w:num w:numId="7">
    <w:abstractNumId w:val="15"/>
  </w:num>
  <w:num w:numId="8">
    <w:abstractNumId w:val="13"/>
  </w:num>
  <w:num w:numId="9">
    <w:abstractNumId w:val="16"/>
  </w:num>
  <w:num w:numId="10">
    <w:abstractNumId w:val="3"/>
  </w:num>
  <w:num w:numId="11">
    <w:abstractNumId w:val="2"/>
  </w:num>
  <w:num w:numId="12">
    <w:abstractNumId w:val="11"/>
  </w:num>
  <w:num w:numId="13">
    <w:abstractNumId w:val="12"/>
  </w:num>
  <w:num w:numId="14">
    <w:abstractNumId w:val="0"/>
  </w:num>
  <w:num w:numId="15">
    <w:abstractNumId w:val="14"/>
  </w:num>
  <w:num w:numId="16">
    <w:abstractNumId w:val="4"/>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4YTY2NzNjYzhhMDBjYjhiZDFjNDRhZjk5ZjcyM2MifQ=="/>
  </w:docVars>
  <w:rsids>
    <w:rsidRoot w:val="008246B8"/>
    <w:rsid w:val="0000142D"/>
    <w:rsid w:val="000057CA"/>
    <w:rsid w:val="0000613D"/>
    <w:rsid w:val="0000651A"/>
    <w:rsid w:val="000067DE"/>
    <w:rsid w:val="00006C58"/>
    <w:rsid w:val="00010A91"/>
    <w:rsid w:val="000117D6"/>
    <w:rsid w:val="000130C8"/>
    <w:rsid w:val="000139A1"/>
    <w:rsid w:val="00014112"/>
    <w:rsid w:val="000152F3"/>
    <w:rsid w:val="00015C88"/>
    <w:rsid w:val="00020559"/>
    <w:rsid w:val="000208A6"/>
    <w:rsid w:val="00021763"/>
    <w:rsid w:val="00021FAD"/>
    <w:rsid w:val="00021FBE"/>
    <w:rsid w:val="00022FDF"/>
    <w:rsid w:val="00025338"/>
    <w:rsid w:val="00025540"/>
    <w:rsid w:val="00025BC0"/>
    <w:rsid w:val="00025C99"/>
    <w:rsid w:val="00027DB4"/>
    <w:rsid w:val="00030435"/>
    <w:rsid w:val="00032966"/>
    <w:rsid w:val="0003413B"/>
    <w:rsid w:val="0003494A"/>
    <w:rsid w:val="000350A5"/>
    <w:rsid w:val="000353B1"/>
    <w:rsid w:val="000361B1"/>
    <w:rsid w:val="00036798"/>
    <w:rsid w:val="00040E28"/>
    <w:rsid w:val="00040EA0"/>
    <w:rsid w:val="0004140B"/>
    <w:rsid w:val="000508AB"/>
    <w:rsid w:val="00051228"/>
    <w:rsid w:val="00053BBF"/>
    <w:rsid w:val="000545C8"/>
    <w:rsid w:val="00055A5B"/>
    <w:rsid w:val="00056A85"/>
    <w:rsid w:val="0006099F"/>
    <w:rsid w:val="00061BEC"/>
    <w:rsid w:val="00061C1B"/>
    <w:rsid w:val="00062523"/>
    <w:rsid w:val="00063BD4"/>
    <w:rsid w:val="00064A04"/>
    <w:rsid w:val="0006500A"/>
    <w:rsid w:val="0006551F"/>
    <w:rsid w:val="00065635"/>
    <w:rsid w:val="00067200"/>
    <w:rsid w:val="0007149A"/>
    <w:rsid w:val="0007321A"/>
    <w:rsid w:val="00073605"/>
    <w:rsid w:val="00073D8F"/>
    <w:rsid w:val="00076C36"/>
    <w:rsid w:val="00076CE3"/>
    <w:rsid w:val="0007761E"/>
    <w:rsid w:val="00080BC5"/>
    <w:rsid w:val="00082C39"/>
    <w:rsid w:val="00083737"/>
    <w:rsid w:val="00084FA9"/>
    <w:rsid w:val="0008584C"/>
    <w:rsid w:val="000862DD"/>
    <w:rsid w:val="00086423"/>
    <w:rsid w:val="00092C2D"/>
    <w:rsid w:val="00094504"/>
    <w:rsid w:val="00094F2D"/>
    <w:rsid w:val="00096523"/>
    <w:rsid w:val="000971E1"/>
    <w:rsid w:val="000A0204"/>
    <w:rsid w:val="000A03A1"/>
    <w:rsid w:val="000A0D26"/>
    <w:rsid w:val="000A3083"/>
    <w:rsid w:val="000A41A7"/>
    <w:rsid w:val="000A6C03"/>
    <w:rsid w:val="000A73A6"/>
    <w:rsid w:val="000A7979"/>
    <w:rsid w:val="000B1022"/>
    <w:rsid w:val="000B190B"/>
    <w:rsid w:val="000B1F7F"/>
    <w:rsid w:val="000B251E"/>
    <w:rsid w:val="000B28F0"/>
    <w:rsid w:val="000B3FFF"/>
    <w:rsid w:val="000B4521"/>
    <w:rsid w:val="000B4691"/>
    <w:rsid w:val="000B70F1"/>
    <w:rsid w:val="000B713E"/>
    <w:rsid w:val="000B7342"/>
    <w:rsid w:val="000C233C"/>
    <w:rsid w:val="000C23D5"/>
    <w:rsid w:val="000C288D"/>
    <w:rsid w:val="000C3546"/>
    <w:rsid w:val="000C4985"/>
    <w:rsid w:val="000C5E1E"/>
    <w:rsid w:val="000C778C"/>
    <w:rsid w:val="000C7C9E"/>
    <w:rsid w:val="000D1E86"/>
    <w:rsid w:val="000D25FB"/>
    <w:rsid w:val="000D3192"/>
    <w:rsid w:val="000D3CF7"/>
    <w:rsid w:val="000D4332"/>
    <w:rsid w:val="000D5ECC"/>
    <w:rsid w:val="000D670D"/>
    <w:rsid w:val="000D719E"/>
    <w:rsid w:val="000D7BE3"/>
    <w:rsid w:val="000D7C42"/>
    <w:rsid w:val="000E11DD"/>
    <w:rsid w:val="000E144A"/>
    <w:rsid w:val="000E1C00"/>
    <w:rsid w:val="000E2E30"/>
    <w:rsid w:val="000E6A83"/>
    <w:rsid w:val="000E7725"/>
    <w:rsid w:val="000E77F1"/>
    <w:rsid w:val="000E79F8"/>
    <w:rsid w:val="000F0202"/>
    <w:rsid w:val="000F0362"/>
    <w:rsid w:val="000F06BC"/>
    <w:rsid w:val="000F11AD"/>
    <w:rsid w:val="000F1705"/>
    <w:rsid w:val="000F172A"/>
    <w:rsid w:val="000F1AC4"/>
    <w:rsid w:val="000F1F9F"/>
    <w:rsid w:val="000F3D9D"/>
    <w:rsid w:val="000F4007"/>
    <w:rsid w:val="000F4255"/>
    <w:rsid w:val="000F4989"/>
    <w:rsid w:val="000F5D10"/>
    <w:rsid w:val="000F5D90"/>
    <w:rsid w:val="000F6213"/>
    <w:rsid w:val="000F723B"/>
    <w:rsid w:val="000F7B51"/>
    <w:rsid w:val="00100084"/>
    <w:rsid w:val="001002F9"/>
    <w:rsid w:val="00100AC6"/>
    <w:rsid w:val="001015D2"/>
    <w:rsid w:val="00102920"/>
    <w:rsid w:val="00103438"/>
    <w:rsid w:val="00103520"/>
    <w:rsid w:val="00103BB2"/>
    <w:rsid w:val="001040D2"/>
    <w:rsid w:val="0010485C"/>
    <w:rsid w:val="00106528"/>
    <w:rsid w:val="00106F64"/>
    <w:rsid w:val="00110406"/>
    <w:rsid w:val="001111E0"/>
    <w:rsid w:val="001111FE"/>
    <w:rsid w:val="00113787"/>
    <w:rsid w:val="001137C4"/>
    <w:rsid w:val="00114FE1"/>
    <w:rsid w:val="00115F4F"/>
    <w:rsid w:val="00117AC1"/>
    <w:rsid w:val="00120934"/>
    <w:rsid w:val="00120AC5"/>
    <w:rsid w:val="00121ADD"/>
    <w:rsid w:val="0012227C"/>
    <w:rsid w:val="0012317F"/>
    <w:rsid w:val="00123FD1"/>
    <w:rsid w:val="0012512C"/>
    <w:rsid w:val="00125F02"/>
    <w:rsid w:val="00126760"/>
    <w:rsid w:val="00127C89"/>
    <w:rsid w:val="001305B1"/>
    <w:rsid w:val="0013186E"/>
    <w:rsid w:val="00132622"/>
    <w:rsid w:val="00133499"/>
    <w:rsid w:val="00134C31"/>
    <w:rsid w:val="00134F47"/>
    <w:rsid w:val="00136CAB"/>
    <w:rsid w:val="0013792B"/>
    <w:rsid w:val="001405AA"/>
    <w:rsid w:val="00140803"/>
    <w:rsid w:val="00141410"/>
    <w:rsid w:val="001442AF"/>
    <w:rsid w:val="0014552F"/>
    <w:rsid w:val="001462B6"/>
    <w:rsid w:val="0014662C"/>
    <w:rsid w:val="00147165"/>
    <w:rsid w:val="0015103F"/>
    <w:rsid w:val="0015330B"/>
    <w:rsid w:val="0015496B"/>
    <w:rsid w:val="00154F37"/>
    <w:rsid w:val="00155406"/>
    <w:rsid w:val="00157DE5"/>
    <w:rsid w:val="001633A9"/>
    <w:rsid w:val="00164163"/>
    <w:rsid w:val="001642D2"/>
    <w:rsid w:val="001716B6"/>
    <w:rsid w:val="001724D7"/>
    <w:rsid w:val="001741B8"/>
    <w:rsid w:val="00176BC3"/>
    <w:rsid w:val="00176C8B"/>
    <w:rsid w:val="00177D4E"/>
    <w:rsid w:val="001805B7"/>
    <w:rsid w:val="001807FE"/>
    <w:rsid w:val="00180E93"/>
    <w:rsid w:val="00181170"/>
    <w:rsid w:val="00181A7E"/>
    <w:rsid w:val="00182A24"/>
    <w:rsid w:val="00182E92"/>
    <w:rsid w:val="00184FDD"/>
    <w:rsid w:val="00186A78"/>
    <w:rsid w:val="00186F31"/>
    <w:rsid w:val="001873C9"/>
    <w:rsid w:val="001879F4"/>
    <w:rsid w:val="00190B60"/>
    <w:rsid w:val="00192634"/>
    <w:rsid w:val="00192BA7"/>
    <w:rsid w:val="00195532"/>
    <w:rsid w:val="001A0148"/>
    <w:rsid w:val="001A0921"/>
    <w:rsid w:val="001A1D2E"/>
    <w:rsid w:val="001A3C60"/>
    <w:rsid w:val="001A4BC3"/>
    <w:rsid w:val="001A6D3F"/>
    <w:rsid w:val="001B02D1"/>
    <w:rsid w:val="001B0807"/>
    <w:rsid w:val="001B0D0E"/>
    <w:rsid w:val="001B4C70"/>
    <w:rsid w:val="001B5E36"/>
    <w:rsid w:val="001B5EE3"/>
    <w:rsid w:val="001B6785"/>
    <w:rsid w:val="001B6961"/>
    <w:rsid w:val="001B7881"/>
    <w:rsid w:val="001B7D7A"/>
    <w:rsid w:val="001C116E"/>
    <w:rsid w:val="001C1519"/>
    <w:rsid w:val="001C1E63"/>
    <w:rsid w:val="001C21C7"/>
    <w:rsid w:val="001C3B6D"/>
    <w:rsid w:val="001C4A74"/>
    <w:rsid w:val="001C6D43"/>
    <w:rsid w:val="001C6EBC"/>
    <w:rsid w:val="001C7E3D"/>
    <w:rsid w:val="001D0631"/>
    <w:rsid w:val="001D0E23"/>
    <w:rsid w:val="001D18BA"/>
    <w:rsid w:val="001D2C0F"/>
    <w:rsid w:val="001D732B"/>
    <w:rsid w:val="001E1C27"/>
    <w:rsid w:val="001E2591"/>
    <w:rsid w:val="001E2AAD"/>
    <w:rsid w:val="001E35CC"/>
    <w:rsid w:val="001E4B10"/>
    <w:rsid w:val="001E4B8B"/>
    <w:rsid w:val="001E561B"/>
    <w:rsid w:val="001F0489"/>
    <w:rsid w:val="001F19F5"/>
    <w:rsid w:val="001F1F4C"/>
    <w:rsid w:val="001F20C2"/>
    <w:rsid w:val="001F220C"/>
    <w:rsid w:val="001F2F62"/>
    <w:rsid w:val="001F3FA8"/>
    <w:rsid w:val="001F41BB"/>
    <w:rsid w:val="001F5D49"/>
    <w:rsid w:val="001F600B"/>
    <w:rsid w:val="001F6B38"/>
    <w:rsid w:val="001F6C93"/>
    <w:rsid w:val="00200A40"/>
    <w:rsid w:val="00201349"/>
    <w:rsid w:val="00201CBC"/>
    <w:rsid w:val="00202EAB"/>
    <w:rsid w:val="00203591"/>
    <w:rsid w:val="00203D5D"/>
    <w:rsid w:val="00204C25"/>
    <w:rsid w:val="00207EDB"/>
    <w:rsid w:val="00211377"/>
    <w:rsid w:val="00211B59"/>
    <w:rsid w:val="00211E61"/>
    <w:rsid w:val="00212ED0"/>
    <w:rsid w:val="00214165"/>
    <w:rsid w:val="0021494F"/>
    <w:rsid w:val="00215681"/>
    <w:rsid w:val="0021584B"/>
    <w:rsid w:val="002158DC"/>
    <w:rsid w:val="00215AC8"/>
    <w:rsid w:val="00215DAB"/>
    <w:rsid w:val="002177DF"/>
    <w:rsid w:val="0021798F"/>
    <w:rsid w:val="00220820"/>
    <w:rsid w:val="002213B7"/>
    <w:rsid w:val="00222ECD"/>
    <w:rsid w:val="00223B4D"/>
    <w:rsid w:val="00224365"/>
    <w:rsid w:val="002260CC"/>
    <w:rsid w:val="00226FFD"/>
    <w:rsid w:val="00227071"/>
    <w:rsid w:val="002277C1"/>
    <w:rsid w:val="00227B57"/>
    <w:rsid w:val="00227EE3"/>
    <w:rsid w:val="00230CD7"/>
    <w:rsid w:val="00230DCB"/>
    <w:rsid w:val="00231926"/>
    <w:rsid w:val="00231CF4"/>
    <w:rsid w:val="00233377"/>
    <w:rsid w:val="002343F0"/>
    <w:rsid w:val="00234CAC"/>
    <w:rsid w:val="00235D17"/>
    <w:rsid w:val="00237994"/>
    <w:rsid w:val="00237E3F"/>
    <w:rsid w:val="00240B45"/>
    <w:rsid w:val="00241FCA"/>
    <w:rsid w:val="0024255E"/>
    <w:rsid w:val="002435E6"/>
    <w:rsid w:val="00243D71"/>
    <w:rsid w:val="00244BFB"/>
    <w:rsid w:val="00246570"/>
    <w:rsid w:val="002465BF"/>
    <w:rsid w:val="00247944"/>
    <w:rsid w:val="00247B98"/>
    <w:rsid w:val="002506B9"/>
    <w:rsid w:val="00250B49"/>
    <w:rsid w:val="00252292"/>
    <w:rsid w:val="002522D0"/>
    <w:rsid w:val="00252DCC"/>
    <w:rsid w:val="00253399"/>
    <w:rsid w:val="00255B81"/>
    <w:rsid w:val="002574F2"/>
    <w:rsid w:val="0026227F"/>
    <w:rsid w:val="00262F84"/>
    <w:rsid w:val="002632D3"/>
    <w:rsid w:val="002645D5"/>
    <w:rsid w:val="00264D24"/>
    <w:rsid w:val="002653C7"/>
    <w:rsid w:val="0027099B"/>
    <w:rsid w:val="002736A5"/>
    <w:rsid w:val="00275B44"/>
    <w:rsid w:val="00276084"/>
    <w:rsid w:val="002805ED"/>
    <w:rsid w:val="00282BAA"/>
    <w:rsid w:val="00283CF3"/>
    <w:rsid w:val="00284F29"/>
    <w:rsid w:val="00285680"/>
    <w:rsid w:val="00285CA2"/>
    <w:rsid w:val="00286918"/>
    <w:rsid w:val="00286C6C"/>
    <w:rsid w:val="002901C9"/>
    <w:rsid w:val="00290D65"/>
    <w:rsid w:val="002924FA"/>
    <w:rsid w:val="00292EE8"/>
    <w:rsid w:val="002946AB"/>
    <w:rsid w:val="00295772"/>
    <w:rsid w:val="002A0371"/>
    <w:rsid w:val="002A05CA"/>
    <w:rsid w:val="002A0711"/>
    <w:rsid w:val="002A114B"/>
    <w:rsid w:val="002A11F9"/>
    <w:rsid w:val="002A2158"/>
    <w:rsid w:val="002A23ED"/>
    <w:rsid w:val="002A30DF"/>
    <w:rsid w:val="002A3227"/>
    <w:rsid w:val="002A3BAD"/>
    <w:rsid w:val="002A45C8"/>
    <w:rsid w:val="002A6807"/>
    <w:rsid w:val="002A7A46"/>
    <w:rsid w:val="002B01FF"/>
    <w:rsid w:val="002B0FEA"/>
    <w:rsid w:val="002B1547"/>
    <w:rsid w:val="002B1883"/>
    <w:rsid w:val="002B1C7C"/>
    <w:rsid w:val="002B3417"/>
    <w:rsid w:val="002B4E6C"/>
    <w:rsid w:val="002B5318"/>
    <w:rsid w:val="002B5B4B"/>
    <w:rsid w:val="002B6A87"/>
    <w:rsid w:val="002B7730"/>
    <w:rsid w:val="002B7B29"/>
    <w:rsid w:val="002C0B3B"/>
    <w:rsid w:val="002C1930"/>
    <w:rsid w:val="002C25C0"/>
    <w:rsid w:val="002C2ADB"/>
    <w:rsid w:val="002C6CA7"/>
    <w:rsid w:val="002D2BF3"/>
    <w:rsid w:val="002D2E7B"/>
    <w:rsid w:val="002D48B1"/>
    <w:rsid w:val="002D4EB4"/>
    <w:rsid w:val="002D5AB2"/>
    <w:rsid w:val="002D69F3"/>
    <w:rsid w:val="002D78A1"/>
    <w:rsid w:val="002E23B5"/>
    <w:rsid w:val="002E2939"/>
    <w:rsid w:val="002E5093"/>
    <w:rsid w:val="002E534E"/>
    <w:rsid w:val="002E6599"/>
    <w:rsid w:val="002E7BA1"/>
    <w:rsid w:val="002F3382"/>
    <w:rsid w:val="002F4D3A"/>
    <w:rsid w:val="002F50E1"/>
    <w:rsid w:val="002F6275"/>
    <w:rsid w:val="002F67AA"/>
    <w:rsid w:val="002F6A2C"/>
    <w:rsid w:val="002F786A"/>
    <w:rsid w:val="003000D5"/>
    <w:rsid w:val="0030084E"/>
    <w:rsid w:val="00300FC0"/>
    <w:rsid w:val="00301367"/>
    <w:rsid w:val="00301532"/>
    <w:rsid w:val="00301883"/>
    <w:rsid w:val="00303813"/>
    <w:rsid w:val="0030381D"/>
    <w:rsid w:val="0030490F"/>
    <w:rsid w:val="00304B0C"/>
    <w:rsid w:val="00304D8C"/>
    <w:rsid w:val="003063D7"/>
    <w:rsid w:val="003065EB"/>
    <w:rsid w:val="0030763C"/>
    <w:rsid w:val="003121BC"/>
    <w:rsid w:val="003141DF"/>
    <w:rsid w:val="00317608"/>
    <w:rsid w:val="00317C9A"/>
    <w:rsid w:val="00320825"/>
    <w:rsid w:val="00321AED"/>
    <w:rsid w:val="00321B57"/>
    <w:rsid w:val="00322E7B"/>
    <w:rsid w:val="00323AD6"/>
    <w:rsid w:val="0032446D"/>
    <w:rsid w:val="003256A3"/>
    <w:rsid w:val="003257EA"/>
    <w:rsid w:val="00326E66"/>
    <w:rsid w:val="00327007"/>
    <w:rsid w:val="003271BB"/>
    <w:rsid w:val="003302A7"/>
    <w:rsid w:val="0033201C"/>
    <w:rsid w:val="00332367"/>
    <w:rsid w:val="00332BD5"/>
    <w:rsid w:val="0034136D"/>
    <w:rsid w:val="00341436"/>
    <w:rsid w:val="00341485"/>
    <w:rsid w:val="00343F65"/>
    <w:rsid w:val="00344E84"/>
    <w:rsid w:val="0034517B"/>
    <w:rsid w:val="003452A5"/>
    <w:rsid w:val="0034622D"/>
    <w:rsid w:val="003467B3"/>
    <w:rsid w:val="00346D1D"/>
    <w:rsid w:val="003511F4"/>
    <w:rsid w:val="003513FF"/>
    <w:rsid w:val="00351FEE"/>
    <w:rsid w:val="00353901"/>
    <w:rsid w:val="003556D6"/>
    <w:rsid w:val="00357613"/>
    <w:rsid w:val="003577F7"/>
    <w:rsid w:val="003620C8"/>
    <w:rsid w:val="00364BD1"/>
    <w:rsid w:val="00365E24"/>
    <w:rsid w:val="00365F5B"/>
    <w:rsid w:val="00366256"/>
    <w:rsid w:val="0036787C"/>
    <w:rsid w:val="00367E5D"/>
    <w:rsid w:val="003711A8"/>
    <w:rsid w:val="003712D9"/>
    <w:rsid w:val="00371A87"/>
    <w:rsid w:val="00372083"/>
    <w:rsid w:val="00372C9D"/>
    <w:rsid w:val="00372EBC"/>
    <w:rsid w:val="00373609"/>
    <w:rsid w:val="003736A9"/>
    <w:rsid w:val="0037632C"/>
    <w:rsid w:val="0038057A"/>
    <w:rsid w:val="0038256D"/>
    <w:rsid w:val="00382A19"/>
    <w:rsid w:val="00382C81"/>
    <w:rsid w:val="00383843"/>
    <w:rsid w:val="003845BE"/>
    <w:rsid w:val="0038532D"/>
    <w:rsid w:val="00387C13"/>
    <w:rsid w:val="00390AB3"/>
    <w:rsid w:val="00390B8E"/>
    <w:rsid w:val="00391E4B"/>
    <w:rsid w:val="0039548B"/>
    <w:rsid w:val="0039635F"/>
    <w:rsid w:val="00396DB9"/>
    <w:rsid w:val="003970B7"/>
    <w:rsid w:val="00397521"/>
    <w:rsid w:val="003A1DA2"/>
    <w:rsid w:val="003A31FC"/>
    <w:rsid w:val="003A3A01"/>
    <w:rsid w:val="003A4397"/>
    <w:rsid w:val="003A4C9B"/>
    <w:rsid w:val="003A6183"/>
    <w:rsid w:val="003A6D1D"/>
    <w:rsid w:val="003A7E7C"/>
    <w:rsid w:val="003A7EB0"/>
    <w:rsid w:val="003B047C"/>
    <w:rsid w:val="003B1A14"/>
    <w:rsid w:val="003B3E84"/>
    <w:rsid w:val="003B6DB6"/>
    <w:rsid w:val="003B715D"/>
    <w:rsid w:val="003B77BB"/>
    <w:rsid w:val="003B781E"/>
    <w:rsid w:val="003C0AC9"/>
    <w:rsid w:val="003C1DE7"/>
    <w:rsid w:val="003C1E48"/>
    <w:rsid w:val="003C23C8"/>
    <w:rsid w:val="003C2483"/>
    <w:rsid w:val="003C3477"/>
    <w:rsid w:val="003C5ADB"/>
    <w:rsid w:val="003C6CEA"/>
    <w:rsid w:val="003C715D"/>
    <w:rsid w:val="003C766D"/>
    <w:rsid w:val="003C78A8"/>
    <w:rsid w:val="003D102F"/>
    <w:rsid w:val="003D1F04"/>
    <w:rsid w:val="003D5ABE"/>
    <w:rsid w:val="003D5FD3"/>
    <w:rsid w:val="003D69A9"/>
    <w:rsid w:val="003D6DE0"/>
    <w:rsid w:val="003D71C8"/>
    <w:rsid w:val="003D7F82"/>
    <w:rsid w:val="003E009B"/>
    <w:rsid w:val="003E16D3"/>
    <w:rsid w:val="003E2124"/>
    <w:rsid w:val="003E3863"/>
    <w:rsid w:val="003E7F8D"/>
    <w:rsid w:val="003F030F"/>
    <w:rsid w:val="003F14CE"/>
    <w:rsid w:val="003F18E0"/>
    <w:rsid w:val="003F384B"/>
    <w:rsid w:val="003F43DD"/>
    <w:rsid w:val="003F4B79"/>
    <w:rsid w:val="003F6C39"/>
    <w:rsid w:val="003F7AD4"/>
    <w:rsid w:val="00401F19"/>
    <w:rsid w:val="00402BDD"/>
    <w:rsid w:val="00404090"/>
    <w:rsid w:val="004040D5"/>
    <w:rsid w:val="00404752"/>
    <w:rsid w:val="004049DF"/>
    <w:rsid w:val="0040505C"/>
    <w:rsid w:val="004116BD"/>
    <w:rsid w:val="004118CD"/>
    <w:rsid w:val="004126D6"/>
    <w:rsid w:val="00412C28"/>
    <w:rsid w:val="00415F4D"/>
    <w:rsid w:val="00416A2C"/>
    <w:rsid w:val="004220A2"/>
    <w:rsid w:val="00422CBC"/>
    <w:rsid w:val="0042580E"/>
    <w:rsid w:val="00426F7A"/>
    <w:rsid w:val="00427D60"/>
    <w:rsid w:val="0043209F"/>
    <w:rsid w:val="00433ABB"/>
    <w:rsid w:val="00434085"/>
    <w:rsid w:val="00435571"/>
    <w:rsid w:val="00435C50"/>
    <w:rsid w:val="0043660E"/>
    <w:rsid w:val="00440283"/>
    <w:rsid w:val="00441295"/>
    <w:rsid w:val="004413BB"/>
    <w:rsid w:val="00442E46"/>
    <w:rsid w:val="00443111"/>
    <w:rsid w:val="004431C8"/>
    <w:rsid w:val="00443DFE"/>
    <w:rsid w:val="00445DAB"/>
    <w:rsid w:val="00446D52"/>
    <w:rsid w:val="00450D1A"/>
    <w:rsid w:val="004515CF"/>
    <w:rsid w:val="00452FAB"/>
    <w:rsid w:val="00454232"/>
    <w:rsid w:val="0045684C"/>
    <w:rsid w:val="00456D96"/>
    <w:rsid w:val="004572A3"/>
    <w:rsid w:val="00457525"/>
    <w:rsid w:val="00457559"/>
    <w:rsid w:val="004604E0"/>
    <w:rsid w:val="00461482"/>
    <w:rsid w:val="004626C1"/>
    <w:rsid w:val="00462A99"/>
    <w:rsid w:val="00464750"/>
    <w:rsid w:val="00464E41"/>
    <w:rsid w:val="00465597"/>
    <w:rsid w:val="00465E2F"/>
    <w:rsid w:val="00466745"/>
    <w:rsid w:val="00467721"/>
    <w:rsid w:val="00471FF9"/>
    <w:rsid w:val="00472912"/>
    <w:rsid w:val="004739A5"/>
    <w:rsid w:val="00475352"/>
    <w:rsid w:val="004764D6"/>
    <w:rsid w:val="00477ACB"/>
    <w:rsid w:val="0048156D"/>
    <w:rsid w:val="0048230C"/>
    <w:rsid w:val="00482802"/>
    <w:rsid w:val="00483D66"/>
    <w:rsid w:val="00483FBF"/>
    <w:rsid w:val="004840AF"/>
    <w:rsid w:val="00484659"/>
    <w:rsid w:val="00485650"/>
    <w:rsid w:val="0048635F"/>
    <w:rsid w:val="00486E27"/>
    <w:rsid w:val="0048738B"/>
    <w:rsid w:val="00487ADD"/>
    <w:rsid w:val="00487CE5"/>
    <w:rsid w:val="004911B1"/>
    <w:rsid w:val="0049176F"/>
    <w:rsid w:val="00491C8A"/>
    <w:rsid w:val="00492046"/>
    <w:rsid w:val="0049275B"/>
    <w:rsid w:val="00492CE4"/>
    <w:rsid w:val="00492D7B"/>
    <w:rsid w:val="004933D1"/>
    <w:rsid w:val="00493C59"/>
    <w:rsid w:val="00493D7E"/>
    <w:rsid w:val="004940AE"/>
    <w:rsid w:val="0049481C"/>
    <w:rsid w:val="00494C51"/>
    <w:rsid w:val="00497C04"/>
    <w:rsid w:val="004A0426"/>
    <w:rsid w:val="004A1557"/>
    <w:rsid w:val="004A1C54"/>
    <w:rsid w:val="004A2A86"/>
    <w:rsid w:val="004A3AD3"/>
    <w:rsid w:val="004A48F0"/>
    <w:rsid w:val="004A4C3A"/>
    <w:rsid w:val="004A59C3"/>
    <w:rsid w:val="004A75E4"/>
    <w:rsid w:val="004A7B50"/>
    <w:rsid w:val="004B0A20"/>
    <w:rsid w:val="004B13CA"/>
    <w:rsid w:val="004B15B9"/>
    <w:rsid w:val="004B1A31"/>
    <w:rsid w:val="004B22E1"/>
    <w:rsid w:val="004B7887"/>
    <w:rsid w:val="004B79CE"/>
    <w:rsid w:val="004C0B97"/>
    <w:rsid w:val="004C1283"/>
    <w:rsid w:val="004C2763"/>
    <w:rsid w:val="004C36AE"/>
    <w:rsid w:val="004C3789"/>
    <w:rsid w:val="004C40A6"/>
    <w:rsid w:val="004C4378"/>
    <w:rsid w:val="004C4FB1"/>
    <w:rsid w:val="004C6466"/>
    <w:rsid w:val="004C70A6"/>
    <w:rsid w:val="004D1A4B"/>
    <w:rsid w:val="004D2DB6"/>
    <w:rsid w:val="004D57BA"/>
    <w:rsid w:val="004D6075"/>
    <w:rsid w:val="004D621F"/>
    <w:rsid w:val="004D71FC"/>
    <w:rsid w:val="004E09A7"/>
    <w:rsid w:val="004E1978"/>
    <w:rsid w:val="004E1A7D"/>
    <w:rsid w:val="004E1F57"/>
    <w:rsid w:val="004E3DB8"/>
    <w:rsid w:val="004E519D"/>
    <w:rsid w:val="004E6D25"/>
    <w:rsid w:val="004F28BE"/>
    <w:rsid w:val="004F366D"/>
    <w:rsid w:val="004F367F"/>
    <w:rsid w:val="004F370D"/>
    <w:rsid w:val="004F4389"/>
    <w:rsid w:val="004F4743"/>
    <w:rsid w:val="004F6862"/>
    <w:rsid w:val="00500915"/>
    <w:rsid w:val="00503936"/>
    <w:rsid w:val="005048DF"/>
    <w:rsid w:val="0050648B"/>
    <w:rsid w:val="00506754"/>
    <w:rsid w:val="005103C1"/>
    <w:rsid w:val="0051041D"/>
    <w:rsid w:val="00510639"/>
    <w:rsid w:val="00512797"/>
    <w:rsid w:val="00513056"/>
    <w:rsid w:val="00513EED"/>
    <w:rsid w:val="00521751"/>
    <w:rsid w:val="005224F4"/>
    <w:rsid w:val="005229EA"/>
    <w:rsid w:val="00522A45"/>
    <w:rsid w:val="00525891"/>
    <w:rsid w:val="00525CA5"/>
    <w:rsid w:val="00526491"/>
    <w:rsid w:val="00526BC2"/>
    <w:rsid w:val="00530F22"/>
    <w:rsid w:val="00531711"/>
    <w:rsid w:val="005325A1"/>
    <w:rsid w:val="0053512C"/>
    <w:rsid w:val="00536902"/>
    <w:rsid w:val="00540CE7"/>
    <w:rsid w:val="005420B1"/>
    <w:rsid w:val="00542AF1"/>
    <w:rsid w:val="00543E4D"/>
    <w:rsid w:val="005440A5"/>
    <w:rsid w:val="00544880"/>
    <w:rsid w:val="00547492"/>
    <w:rsid w:val="00550954"/>
    <w:rsid w:val="0055099A"/>
    <w:rsid w:val="005536CB"/>
    <w:rsid w:val="00554A29"/>
    <w:rsid w:val="0055533E"/>
    <w:rsid w:val="00560016"/>
    <w:rsid w:val="00561218"/>
    <w:rsid w:val="00561227"/>
    <w:rsid w:val="00561F09"/>
    <w:rsid w:val="005630CF"/>
    <w:rsid w:val="0056372C"/>
    <w:rsid w:val="00563E0F"/>
    <w:rsid w:val="00564DCA"/>
    <w:rsid w:val="00565959"/>
    <w:rsid w:val="005659E7"/>
    <w:rsid w:val="005666B1"/>
    <w:rsid w:val="00567DEC"/>
    <w:rsid w:val="00573651"/>
    <w:rsid w:val="005736C3"/>
    <w:rsid w:val="00573958"/>
    <w:rsid w:val="00580FC3"/>
    <w:rsid w:val="00584F0F"/>
    <w:rsid w:val="00586356"/>
    <w:rsid w:val="00590491"/>
    <w:rsid w:val="005932A6"/>
    <w:rsid w:val="005936BF"/>
    <w:rsid w:val="00593906"/>
    <w:rsid w:val="00593FAE"/>
    <w:rsid w:val="0059427E"/>
    <w:rsid w:val="005943B7"/>
    <w:rsid w:val="0059525F"/>
    <w:rsid w:val="005A011F"/>
    <w:rsid w:val="005A3BC9"/>
    <w:rsid w:val="005A4186"/>
    <w:rsid w:val="005A4713"/>
    <w:rsid w:val="005A5462"/>
    <w:rsid w:val="005A55E0"/>
    <w:rsid w:val="005A582B"/>
    <w:rsid w:val="005A641A"/>
    <w:rsid w:val="005A655F"/>
    <w:rsid w:val="005B1333"/>
    <w:rsid w:val="005B279A"/>
    <w:rsid w:val="005B3983"/>
    <w:rsid w:val="005B5A73"/>
    <w:rsid w:val="005B6638"/>
    <w:rsid w:val="005B6700"/>
    <w:rsid w:val="005B79F5"/>
    <w:rsid w:val="005C0221"/>
    <w:rsid w:val="005C25F8"/>
    <w:rsid w:val="005C3ADB"/>
    <w:rsid w:val="005C3C65"/>
    <w:rsid w:val="005C419D"/>
    <w:rsid w:val="005C442D"/>
    <w:rsid w:val="005C6736"/>
    <w:rsid w:val="005C6FC2"/>
    <w:rsid w:val="005C741F"/>
    <w:rsid w:val="005C7709"/>
    <w:rsid w:val="005C7E94"/>
    <w:rsid w:val="005D03F4"/>
    <w:rsid w:val="005D0494"/>
    <w:rsid w:val="005D1290"/>
    <w:rsid w:val="005D29F8"/>
    <w:rsid w:val="005D406E"/>
    <w:rsid w:val="005D6636"/>
    <w:rsid w:val="005D673A"/>
    <w:rsid w:val="005D680A"/>
    <w:rsid w:val="005E06FE"/>
    <w:rsid w:val="005E1A1A"/>
    <w:rsid w:val="005E360E"/>
    <w:rsid w:val="005E46B2"/>
    <w:rsid w:val="005E4C39"/>
    <w:rsid w:val="005E59FE"/>
    <w:rsid w:val="005E5A94"/>
    <w:rsid w:val="005E7B74"/>
    <w:rsid w:val="005F0375"/>
    <w:rsid w:val="005F13B4"/>
    <w:rsid w:val="005F1AF8"/>
    <w:rsid w:val="005F34BE"/>
    <w:rsid w:val="005F40BB"/>
    <w:rsid w:val="005F49DF"/>
    <w:rsid w:val="005F5750"/>
    <w:rsid w:val="00601497"/>
    <w:rsid w:val="006021EB"/>
    <w:rsid w:val="006030B9"/>
    <w:rsid w:val="00603CBA"/>
    <w:rsid w:val="006052FF"/>
    <w:rsid w:val="0060559D"/>
    <w:rsid w:val="00606091"/>
    <w:rsid w:val="0060682A"/>
    <w:rsid w:val="006074AF"/>
    <w:rsid w:val="006102EA"/>
    <w:rsid w:val="00610396"/>
    <w:rsid w:val="0061157F"/>
    <w:rsid w:val="006116FA"/>
    <w:rsid w:val="00612196"/>
    <w:rsid w:val="00613F41"/>
    <w:rsid w:val="00613FF2"/>
    <w:rsid w:val="00616B1A"/>
    <w:rsid w:val="00621B25"/>
    <w:rsid w:val="006238F7"/>
    <w:rsid w:val="00625D21"/>
    <w:rsid w:val="0062668B"/>
    <w:rsid w:val="0063040B"/>
    <w:rsid w:val="00630B20"/>
    <w:rsid w:val="00631F10"/>
    <w:rsid w:val="0064050D"/>
    <w:rsid w:val="00641586"/>
    <w:rsid w:val="00642C28"/>
    <w:rsid w:val="00642E56"/>
    <w:rsid w:val="00642E8C"/>
    <w:rsid w:val="00642F62"/>
    <w:rsid w:val="006442F6"/>
    <w:rsid w:val="00647F87"/>
    <w:rsid w:val="00651286"/>
    <w:rsid w:val="006522FC"/>
    <w:rsid w:val="0065434B"/>
    <w:rsid w:val="006567F0"/>
    <w:rsid w:val="006570D0"/>
    <w:rsid w:val="0065720E"/>
    <w:rsid w:val="00657A61"/>
    <w:rsid w:val="0066412D"/>
    <w:rsid w:val="0066446C"/>
    <w:rsid w:val="006657C8"/>
    <w:rsid w:val="006678DD"/>
    <w:rsid w:val="0066790C"/>
    <w:rsid w:val="00670393"/>
    <w:rsid w:val="0067142F"/>
    <w:rsid w:val="00671F4D"/>
    <w:rsid w:val="00672171"/>
    <w:rsid w:val="006729CF"/>
    <w:rsid w:val="00673176"/>
    <w:rsid w:val="00674006"/>
    <w:rsid w:val="0067587E"/>
    <w:rsid w:val="0067696F"/>
    <w:rsid w:val="0067762D"/>
    <w:rsid w:val="00683D4D"/>
    <w:rsid w:val="00684489"/>
    <w:rsid w:val="006845F7"/>
    <w:rsid w:val="00684F28"/>
    <w:rsid w:val="00684FBC"/>
    <w:rsid w:val="00687089"/>
    <w:rsid w:val="00687E71"/>
    <w:rsid w:val="00690015"/>
    <w:rsid w:val="006911CA"/>
    <w:rsid w:val="006919A3"/>
    <w:rsid w:val="006925C2"/>
    <w:rsid w:val="00693F1C"/>
    <w:rsid w:val="00694085"/>
    <w:rsid w:val="006946C3"/>
    <w:rsid w:val="00696175"/>
    <w:rsid w:val="0069619E"/>
    <w:rsid w:val="006976B7"/>
    <w:rsid w:val="006A026F"/>
    <w:rsid w:val="006A0E58"/>
    <w:rsid w:val="006A2765"/>
    <w:rsid w:val="006A2887"/>
    <w:rsid w:val="006A39EB"/>
    <w:rsid w:val="006A3A3A"/>
    <w:rsid w:val="006A50F7"/>
    <w:rsid w:val="006A5A8F"/>
    <w:rsid w:val="006B2767"/>
    <w:rsid w:val="006B2909"/>
    <w:rsid w:val="006B3584"/>
    <w:rsid w:val="006B45BE"/>
    <w:rsid w:val="006B4D75"/>
    <w:rsid w:val="006B59F4"/>
    <w:rsid w:val="006B6A09"/>
    <w:rsid w:val="006B6D57"/>
    <w:rsid w:val="006B78BA"/>
    <w:rsid w:val="006B7CA1"/>
    <w:rsid w:val="006C2425"/>
    <w:rsid w:val="006C362E"/>
    <w:rsid w:val="006C41D7"/>
    <w:rsid w:val="006C468E"/>
    <w:rsid w:val="006C4E8D"/>
    <w:rsid w:val="006C7C65"/>
    <w:rsid w:val="006D17E2"/>
    <w:rsid w:val="006D638F"/>
    <w:rsid w:val="006D7E74"/>
    <w:rsid w:val="006D7F4A"/>
    <w:rsid w:val="006E0081"/>
    <w:rsid w:val="006E0660"/>
    <w:rsid w:val="006E086B"/>
    <w:rsid w:val="006E129D"/>
    <w:rsid w:val="006E2AE0"/>
    <w:rsid w:val="006E2E6B"/>
    <w:rsid w:val="006E4DEB"/>
    <w:rsid w:val="006E4E87"/>
    <w:rsid w:val="006E6D17"/>
    <w:rsid w:val="006E71CF"/>
    <w:rsid w:val="006E7F80"/>
    <w:rsid w:val="006F20DE"/>
    <w:rsid w:val="006F5C8A"/>
    <w:rsid w:val="006F6459"/>
    <w:rsid w:val="006F6719"/>
    <w:rsid w:val="006F6747"/>
    <w:rsid w:val="006F6970"/>
    <w:rsid w:val="006F7D1B"/>
    <w:rsid w:val="007001AB"/>
    <w:rsid w:val="0070044F"/>
    <w:rsid w:val="0070111E"/>
    <w:rsid w:val="007039C1"/>
    <w:rsid w:val="00703D60"/>
    <w:rsid w:val="00704DE2"/>
    <w:rsid w:val="007071FF"/>
    <w:rsid w:val="0071117A"/>
    <w:rsid w:val="00714D7E"/>
    <w:rsid w:val="0072063F"/>
    <w:rsid w:val="00724385"/>
    <w:rsid w:val="00724F76"/>
    <w:rsid w:val="00725C0D"/>
    <w:rsid w:val="00727719"/>
    <w:rsid w:val="007302E7"/>
    <w:rsid w:val="00734BBC"/>
    <w:rsid w:val="0073507F"/>
    <w:rsid w:val="00735960"/>
    <w:rsid w:val="00737295"/>
    <w:rsid w:val="00737B64"/>
    <w:rsid w:val="00737D08"/>
    <w:rsid w:val="00740673"/>
    <w:rsid w:val="00742866"/>
    <w:rsid w:val="00742C6A"/>
    <w:rsid w:val="007446FF"/>
    <w:rsid w:val="00744AB9"/>
    <w:rsid w:val="00744CEE"/>
    <w:rsid w:val="00745976"/>
    <w:rsid w:val="00750178"/>
    <w:rsid w:val="00750583"/>
    <w:rsid w:val="007506D6"/>
    <w:rsid w:val="00752742"/>
    <w:rsid w:val="00753911"/>
    <w:rsid w:val="00754088"/>
    <w:rsid w:val="00754102"/>
    <w:rsid w:val="007551D0"/>
    <w:rsid w:val="00755F83"/>
    <w:rsid w:val="0075714A"/>
    <w:rsid w:val="0075742D"/>
    <w:rsid w:val="007611F0"/>
    <w:rsid w:val="00762159"/>
    <w:rsid w:val="00762BB0"/>
    <w:rsid w:val="00762D17"/>
    <w:rsid w:val="0076434F"/>
    <w:rsid w:val="00765B05"/>
    <w:rsid w:val="00770554"/>
    <w:rsid w:val="007728EF"/>
    <w:rsid w:val="0077376C"/>
    <w:rsid w:val="007737A8"/>
    <w:rsid w:val="00775B56"/>
    <w:rsid w:val="0077601C"/>
    <w:rsid w:val="00776699"/>
    <w:rsid w:val="00777049"/>
    <w:rsid w:val="00781975"/>
    <w:rsid w:val="00781F3C"/>
    <w:rsid w:val="00782CFC"/>
    <w:rsid w:val="00786A6C"/>
    <w:rsid w:val="00786D05"/>
    <w:rsid w:val="00786D0D"/>
    <w:rsid w:val="007910A1"/>
    <w:rsid w:val="00795CC6"/>
    <w:rsid w:val="007A0069"/>
    <w:rsid w:val="007A0D11"/>
    <w:rsid w:val="007A113F"/>
    <w:rsid w:val="007A23F2"/>
    <w:rsid w:val="007A3716"/>
    <w:rsid w:val="007A3B24"/>
    <w:rsid w:val="007A3BB8"/>
    <w:rsid w:val="007A4143"/>
    <w:rsid w:val="007A43E3"/>
    <w:rsid w:val="007A5C65"/>
    <w:rsid w:val="007A69C8"/>
    <w:rsid w:val="007B00D2"/>
    <w:rsid w:val="007B01B0"/>
    <w:rsid w:val="007B0A22"/>
    <w:rsid w:val="007B117D"/>
    <w:rsid w:val="007B16C8"/>
    <w:rsid w:val="007B1AE9"/>
    <w:rsid w:val="007B61DC"/>
    <w:rsid w:val="007B6E1F"/>
    <w:rsid w:val="007C20E5"/>
    <w:rsid w:val="007C22F4"/>
    <w:rsid w:val="007C4025"/>
    <w:rsid w:val="007C409B"/>
    <w:rsid w:val="007C5D3D"/>
    <w:rsid w:val="007C5FA4"/>
    <w:rsid w:val="007C66C0"/>
    <w:rsid w:val="007C66F4"/>
    <w:rsid w:val="007C7334"/>
    <w:rsid w:val="007D3F28"/>
    <w:rsid w:val="007D4DEA"/>
    <w:rsid w:val="007D5322"/>
    <w:rsid w:val="007D6212"/>
    <w:rsid w:val="007D6D28"/>
    <w:rsid w:val="007E0ECF"/>
    <w:rsid w:val="007E1B96"/>
    <w:rsid w:val="007E1D8E"/>
    <w:rsid w:val="007E1E83"/>
    <w:rsid w:val="007E4B5B"/>
    <w:rsid w:val="007E502B"/>
    <w:rsid w:val="007E7103"/>
    <w:rsid w:val="007E7F3E"/>
    <w:rsid w:val="007F1605"/>
    <w:rsid w:val="007F3850"/>
    <w:rsid w:val="007F3F86"/>
    <w:rsid w:val="007F4E23"/>
    <w:rsid w:val="007F5BF9"/>
    <w:rsid w:val="008015F3"/>
    <w:rsid w:val="00801A42"/>
    <w:rsid w:val="0080209A"/>
    <w:rsid w:val="00803EBA"/>
    <w:rsid w:val="00805AB8"/>
    <w:rsid w:val="00805B22"/>
    <w:rsid w:val="00805DCA"/>
    <w:rsid w:val="00806B88"/>
    <w:rsid w:val="008072CA"/>
    <w:rsid w:val="00807EFF"/>
    <w:rsid w:val="00811608"/>
    <w:rsid w:val="00812A5C"/>
    <w:rsid w:val="00812A8E"/>
    <w:rsid w:val="0081490E"/>
    <w:rsid w:val="00814D58"/>
    <w:rsid w:val="00814DAF"/>
    <w:rsid w:val="00815197"/>
    <w:rsid w:val="00820C80"/>
    <w:rsid w:val="00820E62"/>
    <w:rsid w:val="008212A0"/>
    <w:rsid w:val="0082209E"/>
    <w:rsid w:val="00822B2E"/>
    <w:rsid w:val="008231EB"/>
    <w:rsid w:val="00823A00"/>
    <w:rsid w:val="008246B8"/>
    <w:rsid w:val="00824E2A"/>
    <w:rsid w:val="008268A9"/>
    <w:rsid w:val="00826B17"/>
    <w:rsid w:val="008330B0"/>
    <w:rsid w:val="00835FA3"/>
    <w:rsid w:val="0083662E"/>
    <w:rsid w:val="00840255"/>
    <w:rsid w:val="00840AA8"/>
    <w:rsid w:val="00840CD3"/>
    <w:rsid w:val="008428F1"/>
    <w:rsid w:val="0084324E"/>
    <w:rsid w:val="00844351"/>
    <w:rsid w:val="00844E9C"/>
    <w:rsid w:val="008474E4"/>
    <w:rsid w:val="00847ABA"/>
    <w:rsid w:val="00850D22"/>
    <w:rsid w:val="0085128C"/>
    <w:rsid w:val="00851332"/>
    <w:rsid w:val="00851E3B"/>
    <w:rsid w:val="00851E42"/>
    <w:rsid w:val="00853B74"/>
    <w:rsid w:val="00857953"/>
    <w:rsid w:val="00860485"/>
    <w:rsid w:val="00860BEB"/>
    <w:rsid w:val="00860C6D"/>
    <w:rsid w:val="00860CBE"/>
    <w:rsid w:val="00861264"/>
    <w:rsid w:val="00862AF9"/>
    <w:rsid w:val="00865F1C"/>
    <w:rsid w:val="00866E09"/>
    <w:rsid w:val="00867360"/>
    <w:rsid w:val="00867447"/>
    <w:rsid w:val="0087263C"/>
    <w:rsid w:val="00872DAE"/>
    <w:rsid w:val="00873087"/>
    <w:rsid w:val="0087373D"/>
    <w:rsid w:val="00873F76"/>
    <w:rsid w:val="00882246"/>
    <w:rsid w:val="00882932"/>
    <w:rsid w:val="00882FFB"/>
    <w:rsid w:val="008830A7"/>
    <w:rsid w:val="0088311C"/>
    <w:rsid w:val="0088430D"/>
    <w:rsid w:val="008850AA"/>
    <w:rsid w:val="00892AC0"/>
    <w:rsid w:val="00892B26"/>
    <w:rsid w:val="00892D72"/>
    <w:rsid w:val="00892EBE"/>
    <w:rsid w:val="00895092"/>
    <w:rsid w:val="008951C7"/>
    <w:rsid w:val="0089621E"/>
    <w:rsid w:val="0089677E"/>
    <w:rsid w:val="008A1861"/>
    <w:rsid w:val="008A21B0"/>
    <w:rsid w:val="008A3183"/>
    <w:rsid w:val="008A4ED4"/>
    <w:rsid w:val="008A5CF2"/>
    <w:rsid w:val="008A5DED"/>
    <w:rsid w:val="008A5F0F"/>
    <w:rsid w:val="008B1190"/>
    <w:rsid w:val="008B1504"/>
    <w:rsid w:val="008B2B0F"/>
    <w:rsid w:val="008B3D15"/>
    <w:rsid w:val="008B430C"/>
    <w:rsid w:val="008B457D"/>
    <w:rsid w:val="008B559F"/>
    <w:rsid w:val="008B6D87"/>
    <w:rsid w:val="008C0494"/>
    <w:rsid w:val="008C05A2"/>
    <w:rsid w:val="008C20E7"/>
    <w:rsid w:val="008C2A84"/>
    <w:rsid w:val="008C3AFB"/>
    <w:rsid w:val="008C3DBC"/>
    <w:rsid w:val="008C5983"/>
    <w:rsid w:val="008C5A9F"/>
    <w:rsid w:val="008C65EC"/>
    <w:rsid w:val="008C6EE8"/>
    <w:rsid w:val="008C75E8"/>
    <w:rsid w:val="008C7893"/>
    <w:rsid w:val="008C7B28"/>
    <w:rsid w:val="008D00C5"/>
    <w:rsid w:val="008D1659"/>
    <w:rsid w:val="008D209D"/>
    <w:rsid w:val="008D2CC2"/>
    <w:rsid w:val="008D2EF4"/>
    <w:rsid w:val="008D4BD9"/>
    <w:rsid w:val="008E046A"/>
    <w:rsid w:val="008E0AD9"/>
    <w:rsid w:val="008E10C4"/>
    <w:rsid w:val="008E1C6F"/>
    <w:rsid w:val="008E4AFF"/>
    <w:rsid w:val="008E500A"/>
    <w:rsid w:val="008E5974"/>
    <w:rsid w:val="008E59EE"/>
    <w:rsid w:val="008E70CB"/>
    <w:rsid w:val="008E7A4E"/>
    <w:rsid w:val="008F0C3C"/>
    <w:rsid w:val="008F4E22"/>
    <w:rsid w:val="008F5D23"/>
    <w:rsid w:val="00900E5B"/>
    <w:rsid w:val="00901243"/>
    <w:rsid w:val="00902855"/>
    <w:rsid w:val="00904850"/>
    <w:rsid w:val="00905342"/>
    <w:rsid w:val="00905742"/>
    <w:rsid w:val="0091014F"/>
    <w:rsid w:val="0091341D"/>
    <w:rsid w:val="0091501B"/>
    <w:rsid w:val="009167A8"/>
    <w:rsid w:val="009169FF"/>
    <w:rsid w:val="009171BC"/>
    <w:rsid w:val="00917F0E"/>
    <w:rsid w:val="0092040E"/>
    <w:rsid w:val="00921E4A"/>
    <w:rsid w:val="00922396"/>
    <w:rsid w:val="0092300B"/>
    <w:rsid w:val="0092369F"/>
    <w:rsid w:val="00924AFE"/>
    <w:rsid w:val="00924E51"/>
    <w:rsid w:val="009261CB"/>
    <w:rsid w:val="00930116"/>
    <w:rsid w:val="00931CE7"/>
    <w:rsid w:val="00931D1C"/>
    <w:rsid w:val="00931F7E"/>
    <w:rsid w:val="0093244D"/>
    <w:rsid w:val="00932C0B"/>
    <w:rsid w:val="0093548A"/>
    <w:rsid w:val="00935DFA"/>
    <w:rsid w:val="00935ECC"/>
    <w:rsid w:val="009374DD"/>
    <w:rsid w:val="0094016B"/>
    <w:rsid w:val="00940C05"/>
    <w:rsid w:val="00941628"/>
    <w:rsid w:val="00941C0B"/>
    <w:rsid w:val="00942265"/>
    <w:rsid w:val="009423D2"/>
    <w:rsid w:val="00942B8C"/>
    <w:rsid w:val="00944DE1"/>
    <w:rsid w:val="00944F17"/>
    <w:rsid w:val="00945B58"/>
    <w:rsid w:val="009460AA"/>
    <w:rsid w:val="0094672A"/>
    <w:rsid w:val="00954367"/>
    <w:rsid w:val="009553B1"/>
    <w:rsid w:val="009573CE"/>
    <w:rsid w:val="00957453"/>
    <w:rsid w:val="00957B8E"/>
    <w:rsid w:val="009604B7"/>
    <w:rsid w:val="00960E63"/>
    <w:rsid w:val="00961BB6"/>
    <w:rsid w:val="009628FE"/>
    <w:rsid w:val="009659D9"/>
    <w:rsid w:val="00965AAD"/>
    <w:rsid w:val="00970CDE"/>
    <w:rsid w:val="00972C0E"/>
    <w:rsid w:val="00972FE8"/>
    <w:rsid w:val="00975D0D"/>
    <w:rsid w:val="00976C73"/>
    <w:rsid w:val="00977CA7"/>
    <w:rsid w:val="00986E36"/>
    <w:rsid w:val="00987167"/>
    <w:rsid w:val="009902A9"/>
    <w:rsid w:val="0099126C"/>
    <w:rsid w:val="00991754"/>
    <w:rsid w:val="009917E5"/>
    <w:rsid w:val="00992DD3"/>
    <w:rsid w:val="00993299"/>
    <w:rsid w:val="00994FBA"/>
    <w:rsid w:val="009979E4"/>
    <w:rsid w:val="009A01B1"/>
    <w:rsid w:val="009A405D"/>
    <w:rsid w:val="009A4CA7"/>
    <w:rsid w:val="009A54C3"/>
    <w:rsid w:val="009A6981"/>
    <w:rsid w:val="009A7D4E"/>
    <w:rsid w:val="009A7F05"/>
    <w:rsid w:val="009B001F"/>
    <w:rsid w:val="009B1410"/>
    <w:rsid w:val="009B1447"/>
    <w:rsid w:val="009B1A40"/>
    <w:rsid w:val="009B1AB9"/>
    <w:rsid w:val="009B2B65"/>
    <w:rsid w:val="009B33CD"/>
    <w:rsid w:val="009B4BFC"/>
    <w:rsid w:val="009B5F4A"/>
    <w:rsid w:val="009B6E6C"/>
    <w:rsid w:val="009B7158"/>
    <w:rsid w:val="009C3427"/>
    <w:rsid w:val="009C4522"/>
    <w:rsid w:val="009C4B12"/>
    <w:rsid w:val="009C578E"/>
    <w:rsid w:val="009C631E"/>
    <w:rsid w:val="009C7277"/>
    <w:rsid w:val="009C7AA9"/>
    <w:rsid w:val="009D006B"/>
    <w:rsid w:val="009D0444"/>
    <w:rsid w:val="009D1FAB"/>
    <w:rsid w:val="009D2429"/>
    <w:rsid w:val="009D40DF"/>
    <w:rsid w:val="009D45FC"/>
    <w:rsid w:val="009D7EF9"/>
    <w:rsid w:val="009E02A6"/>
    <w:rsid w:val="009E0D70"/>
    <w:rsid w:val="009E1F1B"/>
    <w:rsid w:val="009E2206"/>
    <w:rsid w:val="009E2BF0"/>
    <w:rsid w:val="009E325D"/>
    <w:rsid w:val="009E3976"/>
    <w:rsid w:val="009E3DB8"/>
    <w:rsid w:val="009E5B03"/>
    <w:rsid w:val="009E72A8"/>
    <w:rsid w:val="009E77AC"/>
    <w:rsid w:val="009F11E8"/>
    <w:rsid w:val="009F192C"/>
    <w:rsid w:val="009F209E"/>
    <w:rsid w:val="009F28AE"/>
    <w:rsid w:val="009F36A7"/>
    <w:rsid w:val="009F4FBD"/>
    <w:rsid w:val="009F5178"/>
    <w:rsid w:val="009F69FC"/>
    <w:rsid w:val="00A02899"/>
    <w:rsid w:val="00A03ADD"/>
    <w:rsid w:val="00A03EBB"/>
    <w:rsid w:val="00A0443A"/>
    <w:rsid w:val="00A049BC"/>
    <w:rsid w:val="00A05654"/>
    <w:rsid w:val="00A05A7B"/>
    <w:rsid w:val="00A05BF0"/>
    <w:rsid w:val="00A07C04"/>
    <w:rsid w:val="00A10053"/>
    <w:rsid w:val="00A1009D"/>
    <w:rsid w:val="00A12237"/>
    <w:rsid w:val="00A137E9"/>
    <w:rsid w:val="00A1469D"/>
    <w:rsid w:val="00A14CD6"/>
    <w:rsid w:val="00A1521D"/>
    <w:rsid w:val="00A16380"/>
    <w:rsid w:val="00A171FD"/>
    <w:rsid w:val="00A17745"/>
    <w:rsid w:val="00A1782F"/>
    <w:rsid w:val="00A17972"/>
    <w:rsid w:val="00A21063"/>
    <w:rsid w:val="00A21202"/>
    <w:rsid w:val="00A234DC"/>
    <w:rsid w:val="00A24344"/>
    <w:rsid w:val="00A24FC2"/>
    <w:rsid w:val="00A252F1"/>
    <w:rsid w:val="00A25DEB"/>
    <w:rsid w:val="00A26D21"/>
    <w:rsid w:val="00A33F63"/>
    <w:rsid w:val="00A340E4"/>
    <w:rsid w:val="00A34259"/>
    <w:rsid w:val="00A34808"/>
    <w:rsid w:val="00A35755"/>
    <w:rsid w:val="00A35E6D"/>
    <w:rsid w:val="00A36246"/>
    <w:rsid w:val="00A36A2F"/>
    <w:rsid w:val="00A37E5D"/>
    <w:rsid w:val="00A40582"/>
    <w:rsid w:val="00A41006"/>
    <w:rsid w:val="00A419F0"/>
    <w:rsid w:val="00A42EB5"/>
    <w:rsid w:val="00A43B84"/>
    <w:rsid w:val="00A43DA1"/>
    <w:rsid w:val="00A449E4"/>
    <w:rsid w:val="00A454F3"/>
    <w:rsid w:val="00A45B60"/>
    <w:rsid w:val="00A4681A"/>
    <w:rsid w:val="00A472A2"/>
    <w:rsid w:val="00A50929"/>
    <w:rsid w:val="00A50B26"/>
    <w:rsid w:val="00A50C99"/>
    <w:rsid w:val="00A523A4"/>
    <w:rsid w:val="00A529D2"/>
    <w:rsid w:val="00A52A27"/>
    <w:rsid w:val="00A53DAA"/>
    <w:rsid w:val="00A54484"/>
    <w:rsid w:val="00A547CD"/>
    <w:rsid w:val="00A56080"/>
    <w:rsid w:val="00A5646A"/>
    <w:rsid w:val="00A56AA7"/>
    <w:rsid w:val="00A60245"/>
    <w:rsid w:val="00A605E6"/>
    <w:rsid w:val="00A60605"/>
    <w:rsid w:val="00A60D99"/>
    <w:rsid w:val="00A6172E"/>
    <w:rsid w:val="00A61C0D"/>
    <w:rsid w:val="00A61D60"/>
    <w:rsid w:val="00A62E3A"/>
    <w:rsid w:val="00A64072"/>
    <w:rsid w:val="00A6448A"/>
    <w:rsid w:val="00A65BEF"/>
    <w:rsid w:val="00A66724"/>
    <w:rsid w:val="00A67AEE"/>
    <w:rsid w:val="00A70334"/>
    <w:rsid w:val="00A70C4B"/>
    <w:rsid w:val="00A71002"/>
    <w:rsid w:val="00A713B4"/>
    <w:rsid w:val="00A728D9"/>
    <w:rsid w:val="00A73374"/>
    <w:rsid w:val="00A7591A"/>
    <w:rsid w:val="00A76317"/>
    <w:rsid w:val="00A77751"/>
    <w:rsid w:val="00A80035"/>
    <w:rsid w:val="00A8250D"/>
    <w:rsid w:val="00A82755"/>
    <w:rsid w:val="00A836E2"/>
    <w:rsid w:val="00A83FD3"/>
    <w:rsid w:val="00A8661C"/>
    <w:rsid w:val="00A86C0D"/>
    <w:rsid w:val="00A918CF"/>
    <w:rsid w:val="00A938E8"/>
    <w:rsid w:val="00A94805"/>
    <w:rsid w:val="00A96183"/>
    <w:rsid w:val="00A966BF"/>
    <w:rsid w:val="00AA0E76"/>
    <w:rsid w:val="00AA1759"/>
    <w:rsid w:val="00AA17D5"/>
    <w:rsid w:val="00AA4E8C"/>
    <w:rsid w:val="00AA55FD"/>
    <w:rsid w:val="00AA5EF1"/>
    <w:rsid w:val="00AA6254"/>
    <w:rsid w:val="00AA7857"/>
    <w:rsid w:val="00AA7941"/>
    <w:rsid w:val="00AA7E15"/>
    <w:rsid w:val="00AB0068"/>
    <w:rsid w:val="00AB1D4E"/>
    <w:rsid w:val="00AB4951"/>
    <w:rsid w:val="00AB545C"/>
    <w:rsid w:val="00AB6E63"/>
    <w:rsid w:val="00AB7AB0"/>
    <w:rsid w:val="00AC0C62"/>
    <w:rsid w:val="00AC0E2A"/>
    <w:rsid w:val="00AC3A9F"/>
    <w:rsid w:val="00AC3C8D"/>
    <w:rsid w:val="00AC4815"/>
    <w:rsid w:val="00AC4C5F"/>
    <w:rsid w:val="00AC50CD"/>
    <w:rsid w:val="00AC50EB"/>
    <w:rsid w:val="00AC6EEB"/>
    <w:rsid w:val="00AD03FB"/>
    <w:rsid w:val="00AD15C8"/>
    <w:rsid w:val="00AD2A09"/>
    <w:rsid w:val="00AD2DE8"/>
    <w:rsid w:val="00AD3B8E"/>
    <w:rsid w:val="00AD4686"/>
    <w:rsid w:val="00AD58E4"/>
    <w:rsid w:val="00AD5C32"/>
    <w:rsid w:val="00AE01C6"/>
    <w:rsid w:val="00AE09E4"/>
    <w:rsid w:val="00AE2D8F"/>
    <w:rsid w:val="00AE45C7"/>
    <w:rsid w:val="00AE736A"/>
    <w:rsid w:val="00AE7ABD"/>
    <w:rsid w:val="00AF0A40"/>
    <w:rsid w:val="00AF36FF"/>
    <w:rsid w:val="00AF3EF0"/>
    <w:rsid w:val="00AF4503"/>
    <w:rsid w:val="00AF5CF3"/>
    <w:rsid w:val="00AF7792"/>
    <w:rsid w:val="00AF79F2"/>
    <w:rsid w:val="00B00AF7"/>
    <w:rsid w:val="00B0151F"/>
    <w:rsid w:val="00B017CF"/>
    <w:rsid w:val="00B02F2B"/>
    <w:rsid w:val="00B03C92"/>
    <w:rsid w:val="00B04661"/>
    <w:rsid w:val="00B05538"/>
    <w:rsid w:val="00B05BE6"/>
    <w:rsid w:val="00B0706D"/>
    <w:rsid w:val="00B07EFF"/>
    <w:rsid w:val="00B12695"/>
    <w:rsid w:val="00B13319"/>
    <w:rsid w:val="00B138CF"/>
    <w:rsid w:val="00B14289"/>
    <w:rsid w:val="00B16785"/>
    <w:rsid w:val="00B16D5A"/>
    <w:rsid w:val="00B1714D"/>
    <w:rsid w:val="00B17380"/>
    <w:rsid w:val="00B224C6"/>
    <w:rsid w:val="00B237B8"/>
    <w:rsid w:val="00B2387D"/>
    <w:rsid w:val="00B243BF"/>
    <w:rsid w:val="00B24828"/>
    <w:rsid w:val="00B24FAC"/>
    <w:rsid w:val="00B26171"/>
    <w:rsid w:val="00B26EDA"/>
    <w:rsid w:val="00B31015"/>
    <w:rsid w:val="00B31DAA"/>
    <w:rsid w:val="00B324C1"/>
    <w:rsid w:val="00B33206"/>
    <w:rsid w:val="00B35814"/>
    <w:rsid w:val="00B35EA9"/>
    <w:rsid w:val="00B36480"/>
    <w:rsid w:val="00B37280"/>
    <w:rsid w:val="00B402BB"/>
    <w:rsid w:val="00B417F8"/>
    <w:rsid w:val="00B4216B"/>
    <w:rsid w:val="00B42A7A"/>
    <w:rsid w:val="00B42DE3"/>
    <w:rsid w:val="00B43996"/>
    <w:rsid w:val="00B44C24"/>
    <w:rsid w:val="00B450E6"/>
    <w:rsid w:val="00B45624"/>
    <w:rsid w:val="00B45B0C"/>
    <w:rsid w:val="00B463C5"/>
    <w:rsid w:val="00B47C9B"/>
    <w:rsid w:val="00B51238"/>
    <w:rsid w:val="00B5417D"/>
    <w:rsid w:val="00B54BBC"/>
    <w:rsid w:val="00B55B36"/>
    <w:rsid w:val="00B56AF0"/>
    <w:rsid w:val="00B579AD"/>
    <w:rsid w:val="00B60A41"/>
    <w:rsid w:val="00B610FC"/>
    <w:rsid w:val="00B6182A"/>
    <w:rsid w:val="00B620AB"/>
    <w:rsid w:val="00B6291A"/>
    <w:rsid w:val="00B6366C"/>
    <w:rsid w:val="00B65168"/>
    <w:rsid w:val="00B65734"/>
    <w:rsid w:val="00B67106"/>
    <w:rsid w:val="00B67867"/>
    <w:rsid w:val="00B6798B"/>
    <w:rsid w:val="00B67ED6"/>
    <w:rsid w:val="00B724B1"/>
    <w:rsid w:val="00B72C89"/>
    <w:rsid w:val="00B75423"/>
    <w:rsid w:val="00B77A8F"/>
    <w:rsid w:val="00B80DC2"/>
    <w:rsid w:val="00B8293F"/>
    <w:rsid w:val="00B8447E"/>
    <w:rsid w:val="00B8526E"/>
    <w:rsid w:val="00B87489"/>
    <w:rsid w:val="00B90A5A"/>
    <w:rsid w:val="00B9311C"/>
    <w:rsid w:val="00B93F15"/>
    <w:rsid w:val="00B949CC"/>
    <w:rsid w:val="00B94C37"/>
    <w:rsid w:val="00BA11A7"/>
    <w:rsid w:val="00BA25C1"/>
    <w:rsid w:val="00BA274B"/>
    <w:rsid w:val="00BA4E9C"/>
    <w:rsid w:val="00BA5A70"/>
    <w:rsid w:val="00BB1A1C"/>
    <w:rsid w:val="00BB3283"/>
    <w:rsid w:val="00BB392E"/>
    <w:rsid w:val="00BB4D05"/>
    <w:rsid w:val="00BB5735"/>
    <w:rsid w:val="00BB5F98"/>
    <w:rsid w:val="00BB6C70"/>
    <w:rsid w:val="00BB73D3"/>
    <w:rsid w:val="00BC4706"/>
    <w:rsid w:val="00BD0B45"/>
    <w:rsid w:val="00BD1D4A"/>
    <w:rsid w:val="00BD22C0"/>
    <w:rsid w:val="00BD3404"/>
    <w:rsid w:val="00BD3749"/>
    <w:rsid w:val="00BD3CD5"/>
    <w:rsid w:val="00BD5074"/>
    <w:rsid w:val="00BD5486"/>
    <w:rsid w:val="00BD684C"/>
    <w:rsid w:val="00BD6CF1"/>
    <w:rsid w:val="00BE2DBA"/>
    <w:rsid w:val="00BE3B5A"/>
    <w:rsid w:val="00BE620D"/>
    <w:rsid w:val="00BE6611"/>
    <w:rsid w:val="00BF0CB6"/>
    <w:rsid w:val="00BF1A0D"/>
    <w:rsid w:val="00BF1D53"/>
    <w:rsid w:val="00BF1ECE"/>
    <w:rsid w:val="00BF25A8"/>
    <w:rsid w:val="00BF28CC"/>
    <w:rsid w:val="00BF4AE5"/>
    <w:rsid w:val="00BF58AA"/>
    <w:rsid w:val="00BF5B5B"/>
    <w:rsid w:val="00BF632A"/>
    <w:rsid w:val="00BF708C"/>
    <w:rsid w:val="00BF7849"/>
    <w:rsid w:val="00C0084D"/>
    <w:rsid w:val="00C0137F"/>
    <w:rsid w:val="00C01C0E"/>
    <w:rsid w:val="00C04245"/>
    <w:rsid w:val="00C06BB7"/>
    <w:rsid w:val="00C06F24"/>
    <w:rsid w:val="00C07047"/>
    <w:rsid w:val="00C07A75"/>
    <w:rsid w:val="00C110DA"/>
    <w:rsid w:val="00C11EBA"/>
    <w:rsid w:val="00C12035"/>
    <w:rsid w:val="00C12CE3"/>
    <w:rsid w:val="00C13C55"/>
    <w:rsid w:val="00C155A0"/>
    <w:rsid w:val="00C15CFA"/>
    <w:rsid w:val="00C16EE1"/>
    <w:rsid w:val="00C170B4"/>
    <w:rsid w:val="00C17CA1"/>
    <w:rsid w:val="00C201E6"/>
    <w:rsid w:val="00C2096D"/>
    <w:rsid w:val="00C20A3C"/>
    <w:rsid w:val="00C21533"/>
    <w:rsid w:val="00C23A98"/>
    <w:rsid w:val="00C25BD6"/>
    <w:rsid w:val="00C25DC6"/>
    <w:rsid w:val="00C279F0"/>
    <w:rsid w:val="00C33C3C"/>
    <w:rsid w:val="00C343A1"/>
    <w:rsid w:val="00C374D8"/>
    <w:rsid w:val="00C4046A"/>
    <w:rsid w:val="00C423A5"/>
    <w:rsid w:val="00C437D9"/>
    <w:rsid w:val="00C43BC8"/>
    <w:rsid w:val="00C43DEF"/>
    <w:rsid w:val="00C43FE4"/>
    <w:rsid w:val="00C44E83"/>
    <w:rsid w:val="00C46118"/>
    <w:rsid w:val="00C46506"/>
    <w:rsid w:val="00C470C2"/>
    <w:rsid w:val="00C51229"/>
    <w:rsid w:val="00C52316"/>
    <w:rsid w:val="00C529CB"/>
    <w:rsid w:val="00C5305E"/>
    <w:rsid w:val="00C53A10"/>
    <w:rsid w:val="00C53E9D"/>
    <w:rsid w:val="00C53F7B"/>
    <w:rsid w:val="00C54D77"/>
    <w:rsid w:val="00C6038E"/>
    <w:rsid w:val="00C60411"/>
    <w:rsid w:val="00C606A7"/>
    <w:rsid w:val="00C615DC"/>
    <w:rsid w:val="00C61D91"/>
    <w:rsid w:val="00C62519"/>
    <w:rsid w:val="00C64504"/>
    <w:rsid w:val="00C64BD8"/>
    <w:rsid w:val="00C6506A"/>
    <w:rsid w:val="00C65956"/>
    <w:rsid w:val="00C6656E"/>
    <w:rsid w:val="00C66C8A"/>
    <w:rsid w:val="00C66CE3"/>
    <w:rsid w:val="00C67951"/>
    <w:rsid w:val="00C70779"/>
    <w:rsid w:val="00C7139A"/>
    <w:rsid w:val="00C71410"/>
    <w:rsid w:val="00C7457A"/>
    <w:rsid w:val="00C80E28"/>
    <w:rsid w:val="00C816E0"/>
    <w:rsid w:val="00C832D2"/>
    <w:rsid w:val="00C839CC"/>
    <w:rsid w:val="00C83B23"/>
    <w:rsid w:val="00C83BE1"/>
    <w:rsid w:val="00C83C52"/>
    <w:rsid w:val="00C8562E"/>
    <w:rsid w:val="00C87295"/>
    <w:rsid w:val="00C90A19"/>
    <w:rsid w:val="00C92031"/>
    <w:rsid w:val="00C9295A"/>
    <w:rsid w:val="00C94FAB"/>
    <w:rsid w:val="00C95923"/>
    <w:rsid w:val="00C96956"/>
    <w:rsid w:val="00C96CA4"/>
    <w:rsid w:val="00CA0247"/>
    <w:rsid w:val="00CA06DF"/>
    <w:rsid w:val="00CA0719"/>
    <w:rsid w:val="00CA271D"/>
    <w:rsid w:val="00CA2766"/>
    <w:rsid w:val="00CA2983"/>
    <w:rsid w:val="00CA3639"/>
    <w:rsid w:val="00CA4883"/>
    <w:rsid w:val="00CA6636"/>
    <w:rsid w:val="00CA6E44"/>
    <w:rsid w:val="00CA7107"/>
    <w:rsid w:val="00CA731E"/>
    <w:rsid w:val="00CA7BEF"/>
    <w:rsid w:val="00CA7DE1"/>
    <w:rsid w:val="00CB0E16"/>
    <w:rsid w:val="00CB156C"/>
    <w:rsid w:val="00CB20CB"/>
    <w:rsid w:val="00CB26F3"/>
    <w:rsid w:val="00CB3A7E"/>
    <w:rsid w:val="00CB3B97"/>
    <w:rsid w:val="00CC0704"/>
    <w:rsid w:val="00CC072D"/>
    <w:rsid w:val="00CC1EAF"/>
    <w:rsid w:val="00CC2717"/>
    <w:rsid w:val="00CC2C3D"/>
    <w:rsid w:val="00CC3161"/>
    <w:rsid w:val="00CC44CC"/>
    <w:rsid w:val="00CC515B"/>
    <w:rsid w:val="00CC58A2"/>
    <w:rsid w:val="00CC771A"/>
    <w:rsid w:val="00CD0490"/>
    <w:rsid w:val="00CD0B21"/>
    <w:rsid w:val="00CD2086"/>
    <w:rsid w:val="00CD2E12"/>
    <w:rsid w:val="00CD3809"/>
    <w:rsid w:val="00CD39FB"/>
    <w:rsid w:val="00CD3A49"/>
    <w:rsid w:val="00CD5077"/>
    <w:rsid w:val="00CD5C07"/>
    <w:rsid w:val="00CD5D19"/>
    <w:rsid w:val="00CD6D69"/>
    <w:rsid w:val="00CE1222"/>
    <w:rsid w:val="00CE1EEA"/>
    <w:rsid w:val="00CE253A"/>
    <w:rsid w:val="00CE2BE6"/>
    <w:rsid w:val="00CE2E1D"/>
    <w:rsid w:val="00CE3378"/>
    <w:rsid w:val="00CE5593"/>
    <w:rsid w:val="00CE66C6"/>
    <w:rsid w:val="00CE6C94"/>
    <w:rsid w:val="00CE6D53"/>
    <w:rsid w:val="00CE7441"/>
    <w:rsid w:val="00CE7E84"/>
    <w:rsid w:val="00CF2C2D"/>
    <w:rsid w:val="00CF34EF"/>
    <w:rsid w:val="00CF3613"/>
    <w:rsid w:val="00CF4A13"/>
    <w:rsid w:val="00CF4F26"/>
    <w:rsid w:val="00CF5BD1"/>
    <w:rsid w:val="00CF65D8"/>
    <w:rsid w:val="00CF77DC"/>
    <w:rsid w:val="00D0079F"/>
    <w:rsid w:val="00D00935"/>
    <w:rsid w:val="00D01974"/>
    <w:rsid w:val="00D02A78"/>
    <w:rsid w:val="00D031BE"/>
    <w:rsid w:val="00D03E21"/>
    <w:rsid w:val="00D04EF0"/>
    <w:rsid w:val="00D04F50"/>
    <w:rsid w:val="00D05B8C"/>
    <w:rsid w:val="00D102CE"/>
    <w:rsid w:val="00D114CE"/>
    <w:rsid w:val="00D11C7E"/>
    <w:rsid w:val="00D12CCA"/>
    <w:rsid w:val="00D1396A"/>
    <w:rsid w:val="00D14357"/>
    <w:rsid w:val="00D1533C"/>
    <w:rsid w:val="00D16020"/>
    <w:rsid w:val="00D167B6"/>
    <w:rsid w:val="00D16F0A"/>
    <w:rsid w:val="00D17011"/>
    <w:rsid w:val="00D20556"/>
    <w:rsid w:val="00D21076"/>
    <w:rsid w:val="00D22B53"/>
    <w:rsid w:val="00D24070"/>
    <w:rsid w:val="00D27D06"/>
    <w:rsid w:val="00D30ADC"/>
    <w:rsid w:val="00D3164D"/>
    <w:rsid w:val="00D31B6A"/>
    <w:rsid w:val="00D31DA9"/>
    <w:rsid w:val="00D32ECA"/>
    <w:rsid w:val="00D33A48"/>
    <w:rsid w:val="00D33E55"/>
    <w:rsid w:val="00D367EB"/>
    <w:rsid w:val="00D40125"/>
    <w:rsid w:val="00D404F9"/>
    <w:rsid w:val="00D40814"/>
    <w:rsid w:val="00D41136"/>
    <w:rsid w:val="00D42D3A"/>
    <w:rsid w:val="00D4324F"/>
    <w:rsid w:val="00D43E0D"/>
    <w:rsid w:val="00D47D11"/>
    <w:rsid w:val="00D50754"/>
    <w:rsid w:val="00D52BBE"/>
    <w:rsid w:val="00D553D2"/>
    <w:rsid w:val="00D572D1"/>
    <w:rsid w:val="00D601E0"/>
    <w:rsid w:val="00D60BA2"/>
    <w:rsid w:val="00D60EA5"/>
    <w:rsid w:val="00D62551"/>
    <w:rsid w:val="00D62793"/>
    <w:rsid w:val="00D64148"/>
    <w:rsid w:val="00D6501F"/>
    <w:rsid w:val="00D73B15"/>
    <w:rsid w:val="00D76604"/>
    <w:rsid w:val="00D769FB"/>
    <w:rsid w:val="00D81644"/>
    <w:rsid w:val="00D82F9A"/>
    <w:rsid w:val="00D8349A"/>
    <w:rsid w:val="00D8352B"/>
    <w:rsid w:val="00D84410"/>
    <w:rsid w:val="00D849AC"/>
    <w:rsid w:val="00D861C3"/>
    <w:rsid w:val="00D863FA"/>
    <w:rsid w:val="00D8742C"/>
    <w:rsid w:val="00D87900"/>
    <w:rsid w:val="00D90BEE"/>
    <w:rsid w:val="00D91017"/>
    <w:rsid w:val="00D92016"/>
    <w:rsid w:val="00D952EF"/>
    <w:rsid w:val="00D96C38"/>
    <w:rsid w:val="00DA0549"/>
    <w:rsid w:val="00DA0970"/>
    <w:rsid w:val="00DA352D"/>
    <w:rsid w:val="00DA3682"/>
    <w:rsid w:val="00DA4B44"/>
    <w:rsid w:val="00DA4BA3"/>
    <w:rsid w:val="00DA4BAB"/>
    <w:rsid w:val="00DB0F24"/>
    <w:rsid w:val="00DB116B"/>
    <w:rsid w:val="00DB1435"/>
    <w:rsid w:val="00DB25EA"/>
    <w:rsid w:val="00DB2F5B"/>
    <w:rsid w:val="00DB35FF"/>
    <w:rsid w:val="00DB4695"/>
    <w:rsid w:val="00DB4A8D"/>
    <w:rsid w:val="00DB7D20"/>
    <w:rsid w:val="00DB7FF3"/>
    <w:rsid w:val="00DC131B"/>
    <w:rsid w:val="00DC198C"/>
    <w:rsid w:val="00DC50CA"/>
    <w:rsid w:val="00DC7E12"/>
    <w:rsid w:val="00DD08F4"/>
    <w:rsid w:val="00DD0F7E"/>
    <w:rsid w:val="00DD1B7A"/>
    <w:rsid w:val="00DD21A4"/>
    <w:rsid w:val="00DD308A"/>
    <w:rsid w:val="00DD48B1"/>
    <w:rsid w:val="00DD5833"/>
    <w:rsid w:val="00DD58CD"/>
    <w:rsid w:val="00DD6168"/>
    <w:rsid w:val="00DE028F"/>
    <w:rsid w:val="00DE0ABD"/>
    <w:rsid w:val="00DE14A4"/>
    <w:rsid w:val="00DE1EEA"/>
    <w:rsid w:val="00DE20EC"/>
    <w:rsid w:val="00DE25B5"/>
    <w:rsid w:val="00DE2BC4"/>
    <w:rsid w:val="00DE37E2"/>
    <w:rsid w:val="00DE3F4F"/>
    <w:rsid w:val="00DE4413"/>
    <w:rsid w:val="00DE44D3"/>
    <w:rsid w:val="00DE4C89"/>
    <w:rsid w:val="00DE5999"/>
    <w:rsid w:val="00DE7265"/>
    <w:rsid w:val="00DF044C"/>
    <w:rsid w:val="00DF2530"/>
    <w:rsid w:val="00DF4429"/>
    <w:rsid w:val="00DF519E"/>
    <w:rsid w:val="00DF58D6"/>
    <w:rsid w:val="00DF5EA1"/>
    <w:rsid w:val="00DF7BB3"/>
    <w:rsid w:val="00DF7FDC"/>
    <w:rsid w:val="00E0150C"/>
    <w:rsid w:val="00E01AB9"/>
    <w:rsid w:val="00E02477"/>
    <w:rsid w:val="00E031C8"/>
    <w:rsid w:val="00E033B3"/>
    <w:rsid w:val="00E04D0F"/>
    <w:rsid w:val="00E05A72"/>
    <w:rsid w:val="00E0612A"/>
    <w:rsid w:val="00E06984"/>
    <w:rsid w:val="00E078F7"/>
    <w:rsid w:val="00E07BFF"/>
    <w:rsid w:val="00E07C0A"/>
    <w:rsid w:val="00E10BCD"/>
    <w:rsid w:val="00E11157"/>
    <w:rsid w:val="00E11EE9"/>
    <w:rsid w:val="00E12B73"/>
    <w:rsid w:val="00E13244"/>
    <w:rsid w:val="00E138C4"/>
    <w:rsid w:val="00E149E5"/>
    <w:rsid w:val="00E15B52"/>
    <w:rsid w:val="00E16DFC"/>
    <w:rsid w:val="00E20602"/>
    <w:rsid w:val="00E2117F"/>
    <w:rsid w:val="00E21C85"/>
    <w:rsid w:val="00E224D9"/>
    <w:rsid w:val="00E25F45"/>
    <w:rsid w:val="00E26B3F"/>
    <w:rsid w:val="00E307B4"/>
    <w:rsid w:val="00E30C84"/>
    <w:rsid w:val="00E31914"/>
    <w:rsid w:val="00E31AF7"/>
    <w:rsid w:val="00E3271C"/>
    <w:rsid w:val="00E345CB"/>
    <w:rsid w:val="00E34FCF"/>
    <w:rsid w:val="00E372D7"/>
    <w:rsid w:val="00E41839"/>
    <w:rsid w:val="00E41BF8"/>
    <w:rsid w:val="00E43CE9"/>
    <w:rsid w:val="00E44927"/>
    <w:rsid w:val="00E44E10"/>
    <w:rsid w:val="00E44FCD"/>
    <w:rsid w:val="00E45465"/>
    <w:rsid w:val="00E454C2"/>
    <w:rsid w:val="00E45728"/>
    <w:rsid w:val="00E4613B"/>
    <w:rsid w:val="00E462E2"/>
    <w:rsid w:val="00E47F22"/>
    <w:rsid w:val="00E50915"/>
    <w:rsid w:val="00E50F68"/>
    <w:rsid w:val="00E51C7C"/>
    <w:rsid w:val="00E52A75"/>
    <w:rsid w:val="00E54D57"/>
    <w:rsid w:val="00E57B23"/>
    <w:rsid w:val="00E60204"/>
    <w:rsid w:val="00E608D9"/>
    <w:rsid w:val="00E630CC"/>
    <w:rsid w:val="00E637B4"/>
    <w:rsid w:val="00E64467"/>
    <w:rsid w:val="00E64957"/>
    <w:rsid w:val="00E6623F"/>
    <w:rsid w:val="00E667F9"/>
    <w:rsid w:val="00E70069"/>
    <w:rsid w:val="00E71E42"/>
    <w:rsid w:val="00E721B0"/>
    <w:rsid w:val="00E73785"/>
    <w:rsid w:val="00E73F86"/>
    <w:rsid w:val="00E74910"/>
    <w:rsid w:val="00E74D5E"/>
    <w:rsid w:val="00E765FA"/>
    <w:rsid w:val="00E77F2E"/>
    <w:rsid w:val="00E80DC4"/>
    <w:rsid w:val="00E812D2"/>
    <w:rsid w:val="00E81463"/>
    <w:rsid w:val="00E848EC"/>
    <w:rsid w:val="00E85599"/>
    <w:rsid w:val="00E85CD1"/>
    <w:rsid w:val="00E87D77"/>
    <w:rsid w:val="00E9235A"/>
    <w:rsid w:val="00E9378F"/>
    <w:rsid w:val="00E93ACD"/>
    <w:rsid w:val="00E9491E"/>
    <w:rsid w:val="00E95B3E"/>
    <w:rsid w:val="00E9660E"/>
    <w:rsid w:val="00E9757D"/>
    <w:rsid w:val="00E97B07"/>
    <w:rsid w:val="00EA13E6"/>
    <w:rsid w:val="00EA1E27"/>
    <w:rsid w:val="00EA213C"/>
    <w:rsid w:val="00EA59E7"/>
    <w:rsid w:val="00EA5A78"/>
    <w:rsid w:val="00EA6157"/>
    <w:rsid w:val="00EA71A1"/>
    <w:rsid w:val="00EB08F4"/>
    <w:rsid w:val="00EB0A97"/>
    <w:rsid w:val="00EB1996"/>
    <w:rsid w:val="00EB26DC"/>
    <w:rsid w:val="00EB3886"/>
    <w:rsid w:val="00EB6F5B"/>
    <w:rsid w:val="00EB710E"/>
    <w:rsid w:val="00EC02B2"/>
    <w:rsid w:val="00EC1D75"/>
    <w:rsid w:val="00EC312D"/>
    <w:rsid w:val="00EC34F8"/>
    <w:rsid w:val="00EC5BC0"/>
    <w:rsid w:val="00EC5E27"/>
    <w:rsid w:val="00ED01D5"/>
    <w:rsid w:val="00ED1141"/>
    <w:rsid w:val="00ED126A"/>
    <w:rsid w:val="00ED128D"/>
    <w:rsid w:val="00ED1EBE"/>
    <w:rsid w:val="00ED377C"/>
    <w:rsid w:val="00ED3858"/>
    <w:rsid w:val="00ED3C6F"/>
    <w:rsid w:val="00ED54A2"/>
    <w:rsid w:val="00ED5509"/>
    <w:rsid w:val="00ED5C3B"/>
    <w:rsid w:val="00ED7778"/>
    <w:rsid w:val="00ED77CD"/>
    <w:rsid w:val="00EE0548"/>
    <w:rsid w:val="00EE2BE7"/>
    <w:rsid w:val="00EE55E6"/>
    <w:rsid w:val="00EE630B"/>
    <w:rsid w:val="00EE6F54"/>
    <w:rsid w:val="00EE73D4"/>
    <w:rsid w:val="00EE74A1"/>
    <w:rsid w:val="00EF0821"/>
    <w:rsid w:val="00EF154A"/>
    <w:rsid w:val="00EF1A39"/>
    <w:rsid w:val="00EF29DC"/>
    <w:rsid w:val="00EF342B"/>
    <w:rsid w:val="00EF373F"/>
    <w:rsid w:val="00EF4E96"/>
    <w:rsid w:val="00EF5811"/>
    <w:rsid w:val="00F0019E"/>
    <w:rsid w:val="00F003C9"/>
    <w:rsid w:val="00F04773"/>
    <w:rsid w:val="00F0562D"/>
    <w:rsid w:val="00F069D9"/>
    <w:rsid w:val="00F07039"/>
    <w:rsid w:val="00F108D1"/>
    <w:rsid w:val="00F11232"/>
    <w:rsid w:val="00F11FED"/>
    <w:rsid w:val="00F12A7C"/>
    <w:rsid w:val="00F15B17"/>
    <w:rsid w:val="00F161C2"/>
    <w:rsid w:val="00F165D3"/>
    <w:rsid w:val="00F16BF0"/>
    <w:rsid w:val="00F20D76"/>
    <w:rsid w:val="00F238CC"/>
    <w:rsid w:val="00F24505"/>
    <w:rsid w:val="00F245D9"/>
    <w:rsid w:val="00F25328"/>
    <w:rsid w:val="00F254C5"/>
    <w:rsid w:val="00F25AA8"/>
    <w:rsid w:val="00F267E7"/>
    <w:rsid w:val="00F27612"/>
    <w:rsid w:val="00F302AF"/>
    <w:rsid w:val="00F303BB"/>
    <w:rsid w:val="00F3127F"/>
    <w:rsid w:val="00F314BF"/>
    <w:rsid w:val="00F32BD2"/>
    <w:rsid w:val="00F3304B"/>
    <w:rsid w:val="00F341BE"/>
    <w:rsid w:val="00F35578"/>
    <w:rsid w:val="00F35EFE"/>
    <w:rsid w:val="00F36A5F"/>
    <w:rsid w:val="00F37B11"/>
    <w:rsid w:val="00F40739"/>
    <w:rsid w:val="00F427C6"/>
    <w:rsid w:val="00F42B00"/>
    <w:rsid w:val="00F43B45"/>
    <w:rsid w:val="00F43CD7"/>
    <w:rsid w:val="00F44423"/>
    <w:rsid w:val="00F44861"/>
    <w:rsid w:val="00F44A6B"/>
    <w:rsid w:val="00F45CFD"/>
    <w:rsid w:val="00F45E4D"/>
    <w:rsid w:val="00F463D8"/>
    <w:rsid w:val="00F47D05"/>
    <w:rsid w:val="00F51936"/>
    <w:rsid w:val="00F5353F"/>
    <w:rsid w:val="00F54DAC"/>
    <w:rsid w:val="00F55BA5"/>
    <w:rsid w:val="00F6054B"/>
    <w:rsid w:val="00F60CDA"/>
    <w:rsid w:val="00F613E5"/>
    <w:rsid w:val="00F6167D"/>
    <w:rsid w:val="00F649B9"/>
    <w:rsid w:val="00F64F6C"/>
    <w:rsid w:val="00F655CF"/>
    <w:rsid w:val="00F66DD4"/>
    <w:rsid w:val="00F67401"/>
    <w:rsid w:val="00F67968"/>
    <w:rsid w:val="00F67F68"/>
    <w:rsid w:val="00F700D6"/>
    <w:rsid w:val="00F7101E"/>
    <w:rsid w:val="00F71A52"/>
    <w:rsid w:val="00F71E4A"/>
    <w:rsid w:val="00F727A2"/>
    <w:rsid w:val="00F73F73"/>
    <w:rsid w:val="00F756FF"/>
    <w:rsid w:val="00F7663E"/>
    <w:rsid w:val="00F76D97"/>
    <w:rsid w:val="00F76EB2"/>
    <w:rsid w:val="00F77180"/>
    <w:rsid w:val="00F816F6"/>
    <w:rsid w:val="00F82548"/>
    <w:rsid w:val="00F82B5B"/>
    <w:rsid w:val="00F82C26"/>
    <w:rsid w:val="00F834DF"/>
    <w:rsid w:val="00F851D9"/>
    <w:rsid w:val="00F856DC"/>
    <w:rsid w:val="00F86E76"/>
    <w:rsid w:val="00F86F41"/>
    <w:rsid w:val="00F87CBF"/>
    <w:rsid w:val="00F91665"/>
    <w:rsid w:val="00F921BF"/>
    <w:rsid w:val="00F932AC"/>
    <w:rsid w:val="00F93322"/>
    <w:rsid w:val="00F93F70"/>
    <w:rsid w:val="00F941B3"/>
    <w:rsid w:val="00F942CB"/>
    <w:rsid w:val="00F946B8"/>
    <w:rsid w:val="00F94D8D"/>
    <w:rsid w:val="00F96403"/>
    <w:rsid w:val="00F96955"/>
    <w:rsid w:val="00F9722C"/>
    <w:rsid w:val="00F9765E"/>
    <w:rsid w:val="00FA1ED0"/>
    <w:rsid w:val="00FA2445"/>
    <w:rsid w:val="00FA52E8"/>
    <w:rsid w:val="00FA53FB"/>
    <w:rsid w:val="00FA5E77"/>
    <w:rsid w:val="00FA6F67"/>
    <w:rsid w:val="00FA7E0A"/>
    <w:rsid w:val="00FB6BEF"/>
    <w:rsid w:val="00FB748C"/>
    <w:rsid w:val="00FC5F25"/>
    <w:rsid w:val="00FC70DA"/>
    <w:rsid w:val="00FC726E"/>
    <w:rsid w:val="00FC76B1"/>
    <w:rsid w:val="00FD05B8"/>
    <w:rsid w:val="00FD0699"/>
    <w:rsid w:val="00FD1786"/>
    <w:rsid w:val="00FD1B8A"/>
    <w:rsid w:val="00FD26CE"/>
    <w:rsid w:val="00FD2F49"/>
    <w:rsid w:val="00FD35F7"/>
    <w:rsid w:val="00FD3CF6"/>
    <w:rsid w:val="00FD4022"/>
    <w:rsid w:val="00FD5D4D"/>
    <w:rsid w:val="00FD5E88"/>
    <w:rsid w:val="00FD6523"/>
    <w:rsid w:val="00FD6631"/>
    <w:rsid w:val="00FE243A"/>
    <w:rsid w:val="00FE274E"/>
    <w:rsid w:val="00FE364F"/>
    <w:rsid w:val="00FE53C1"/>
    <w:rsid w:val="00FE53DE"/>
    <w:rsid w:val="00FE6FA5"/>
    <w:rsid w:val="00FE754C"/>
    <w:rsid w:val="00FE7CAD"/>
    <w:rsid w:val="00FF087B"/>
    <w:rsid w:val="00FF27E0"/>
    <w:rsid w:val="00FF2C61"/>
    <w:rsid w:val="00FF2DA5"/>
    <w:rsid w:val="00FF3649"/>
    <w:rsid w:val="00FF38FB"/>
    <w:rsid w:val="00FF436D"/>
    <w:rsid w:val="00FF5554"/>
    <w:rsid w:val="00FF64DF"/>
    <w:rsid w:val="00FF6E00"/>
    <w:rsid w:val="00FF7359"/>
    <w:rsid w:val="00FF73E1"/>
    <w:rsid w:val="00FF79FC"/>
    <w:rsid w:val="00FF7AF0"/>
    <w:rsid w:val="01007C10"/>
    <w:rsid w:val="010A0A52"/>
    <w:rsid w:val="01483505"/>
    <w:rsid w:val="017328F7"/>
    <w:rsid w:val="019E5031"/>
    <w:rsid w:val="01AE546F"/>
    <w:rsid w:val="01C02BE3"/>
    <w:rsid w:val="02263D3D"/>
    <w:rsid w:val="02954D56"/>
    <w:rsid w:val="02A1111E"/>
    <w:rsid w:val="02BB62E0"/>
    <w:rsid w:val="02EA4479"/>
    <w:rsid w:val="02EF66E4"/>
    <w:rsid w:val="031A67DB"/>
    <w:rsid w:val="032B4697"/>
    <w:rsid w:val="032C6E61"/>
    <w:rsid w:val="03476015"/>
    <w:rsid w:val="03476DE5"/>
    <w:rsid w:val="034E33AD"/>
    <w:rsid w:val="03887BE8"/>
    <w:rsid w:val="03BF2085"/>
    <w:rsid w:val="03D02289"/>
    <w:rsid w:val="03DF1EFE"/>
    <w:rsid w:val="03EF1A15"/>
    <w:rsid w:val="0440480D"/>
    <w:rsid w:val="044E1C48"/>
    <w:rsid w:val="04826D2E"/>
    <w:rsid w:val="048A2E8D"/>
    <w:rsid w:val="04E17D37"/>
    <w:rsid w:val="04F83DC6"/>
    <w:rsid w:val="04FC6239"/>
    <w:rsid w:val="051318C9"/>
    <w:rsid w:val="05514D5E"/>
    <w:rsid w:val="056416EC"/>
    <w:rsid w:val="05922FA0"/>
    <w:rsid w:val="05FB0B46"/>
    <w:rsid w:val="06604E4C"/>
    <w:rsid w:val="066C759E"/>
    <w:rsid w:val="0684545A"/>
    <w:rsid w:val="068719C7"/>
    <w:rsid w:val="06EE24C7"/>
    <w:rsid w:val="070B3B08"/>
    <w:rsid w:val="074107DA"/>
    <w:rsid w:val="07434552"/>
    <w:rsid w:val="07683FB9"/>
    <w:rsid w:val="07966E2F"/>
    <w:rsid w:val="07A16242"/>
    <w:rsid w:val="07C509D8"/>
    <w:rsid w:val="07CA0852"/>
    <w:rsid w:val="07CB0ED3"/>
    <w:rsid w:val="084A2799"/>
    <w:rsid w:val="085D6B6A"/>
    <w:rsid w:val="088D4DDF"/>
    <w:rsid w:val="08A13246"/>
    <w:rsid w:val="08BA11AA"/>
    <w:rsid w:val="08BB2E2F"/>
    <w:rsid w:val="08EE75F0"/>
    <w:rsid w:val="090B4EFE"/>
    <w:rsid w:val="09193CD6"/>
    <w:rsid w:val="092C24D5"/>
    <w:rsid w:val="09315D95"/>
    <w:rsid w:val="094563DC"/>
    <w:rsid w:val="09CD4EE1"/>
    <w:rsid w:val="09D4459B"/>
    <w:rsid w:val="0A047F5C"/>
    <w:rsid w:val="0A381316"/>
    <w:rsid w:val="0A940A9A"/>
    <w:rsid w:val="0AB43380"/>
    <w:rsid w:val="0B03657C"/>
    <w:rsid w:val="0B3D0EC5"/>
    <w:rsid w:val="0BA454B4"/>
    <w:rsid w:val="0BAC3645"/>
    <w:rsid w:val="0BB320ED"/>
    <w:rsid w:val="0BF77A02"/>
    <w:rsid w:val="0C2339AE"/>
    <w:rsid w:val="0C4065B2"/>
    <w:rsid w:val="0C571EFE"/>
    <w:rsid w:val="0C601F5F"/>
    <w:rsid w:val="0C9C64B3"/>
    <w:rsid w:val="0CCE16E2"/>
    <w:rsid w:val="0D1B3400"/>
    <w:rsid w:val="0D52778E"/>
    <w:rsid w:val="0D8B1C0B"/>
    <w:rsid w:val="0D8C56F8"/>
    <w:rsid w:val="0DAB34A6"/>
    <w:rsid w:val="0DF4288F"/>
    <w:rsid w:val="0E20502E"/>
    <w:rsid w:val="0E377BE4"/>
    <w:rsid w:val="0E440BB0"/>
    <w:rsid w:val="0E5F332A"/>
    <w:rsid w:val="0E7B6CC7"/>
    <w:rsid w:val="0E804514"/>
    <w:rsid w:val="0EF55835"/>
    <w:rsid w:val="0F1B0333"/>
    <w:rsid w:val="0F4277E5"/>
    <w:rsid w:val="0F470958"/>
    <w:rsid w:val="0F6858D0"/>
    <w:rsid w:val="0F841BAC"/>
    <w:rsid w:val="0FF606C3"/>
    <w:rsid w:val="103A5FE4"/>
    <w:rsid w:val="103E7FAD"/>
    <w:rsid w:val="109E76E9"/>
    <w:rsid w:val="10A36062"/>
    <w:rsid w:val="10D81477"/>
    <w:rsid w:val="10E0773E"/>
    <w:rsid w:val="10E723F2"/>
    <w:rsid w:val="1108232E"/>
    <w:rsid w:val="11474599"/>
    <w:rsid w:val="117C1ACB"/>
    <w:rsid w:val="11D40E43"/>
    <w:rsid w:val="11F96EEE"/>
    <w:rsid w:val="11FB3457"/>
    <w:rsid w:val="11FF41A2"/>
    <w:rsid w:val="123B3C33"/>
    <w:rsid w:val="123C676E"/>
    <w:rsid w:val="124D631C"/>
    <w:rsid w:val="124E6E07"/>
    <w:rsid w:val="12567A49"/>
    <w:rsid w:val="12883761"/>
    <w:rsid w:val="128D0120"/>
    <w:rsid w:val="12CD386A"/>
    <w:rsid w:val="12D47F8E"/>
    <w:rsid w:val="12EF3F3F"/>
    <w:rsid w:val="133B6A25"/>
    <w:rsid w:val="13C01083"/>
    <w:rsid w:val="13D331F7"/>
    <w:rsid w:val="13EF00ED"/>
    <w:rsid w:val="140F64F3"/>
    <w:rsid w:val="143A4879"/>
    <w:rsid w:val="14515AA4"/>
    <w:rsid w:val="145B785A"/>
    <w:rsid w:val="14686E48"/>
    <w:rsid w:val="150701CB"/>
    <w:rsid w:val="150E69FE"/>
    <w:rsid w:val="15137A3F"/>
    <w:rsid w:val="15651FE6"/>
    <w:rsid w:val="15655EC0"/>
    <w:rsid w:val="159C3209"/>
    <w:rsid w:val="15E10861"/>
    <w:rsid w:val="162128BC"/>
    <w:rsid w:val="164A5736"/>
    <w:rsid w:val="164D6D71"/>
    <w:rsid w:val="16585444"/>
    <w:rsid w:val="168B05F0"/>
    <w:rsid w:val="16BC2ED2"/>
    <w:rsid w:val="16DA6555"/>
    <w:rsid w:val="17145370"/>
    <w:rsid w:val="171630A9"/>
    <w:rsid w:val="17630354"/>
    <w:rsid w:val="179D0A30"/>
    <w:rsid w:val="17AB4A21"/>
    <w:rsid w:val="17C4348D"/>
    <w:rsid w:val="17D21814"/>
    <w:rsid w:val="17D3547E"/>
    <w:rsid w:val="17E12E1B"/>
    <w:rsid w:val="17EE4DA7"/>
    <w:rsid w:val="1837794D"/>
    <w:rsid w:val="18EB5B58"/>
    <w:rsid w:val="19031DE7"/>
    <w:rsid w:val="193C0A2C"/>
    <w:rsid w:val="196842EC"/>
    <w:rsid w:val="1A0068F3"/>
    <w:rsid w:val="1A445663"/>
    <w:rsid w:val="1A53381B"/>
    <w:rsid w:val="1A7D5B75"/>
    <w:rsid w:val="1AD368B0"/>
    <w:rsid w:val="1AEF4128"/>
    <w:rsid w:val="1B2A25D2"/>
    <w:rsid w:val="1B3A6F98"/>
    <w:rsid w:val="1B520C73"/>
    <w:rsid w:val="1B6E152E"/>
    <w:rsid w:val="1B9E74CF"/>
    <w:rsid w:val="1BBA2AB5"/>
    <w:rsid w:val="1C144946"/>
    <w:rsid w:val="1C1B3898"/>
    <w:rsid w:val="1C26503A"/>
    <w:rsid w:val="1C3657C9"/>
    <w:rsid w:val="1C422BD3"/>
    <w:rsid w:val="1CAD3117"/>
    <w:rsid w:val="1CCE22B6"/>
    <w:rsid w:val="1CE63E86"/>
    <w:rsid w:val="1D3E783E"/>
    <w:rsid w:val="1D8F56CF"/>
    <w:rsid w:val="1DD3575C"/>
    <w:rsid w:val="1DD81269"/>
    <w:rsid w:val="1DEB0A3D"/>
    <w:rsid w:val="1DFB6A6C"/>
    <w:rsid w:val="1E044CA5"/>
    <w:rsid w:val="1ED61CF8"/>
    <w:rsid w:val="1EE8579F"/>
    <w:rsid w:val="1F046761"/>
    <w:rsid w:val="1F994A8B"/>
    <w:rsid w:val="1FBB64FE"/>
    <w:rsid w:val="1FCF304C"/>
    <w:rsid w:val="20073ACF"/>
    <w:rsid w:val="20450EE3"/>
    <w:rsid w:val="20937971"/>
    <w:rsid w:val="20947775"/>
    <w:rsid w:val="20D81D57"/>
    <w:rsid w:val="20F326ED"/>
    <w:rsid w:val="21591B94"/>
    <w:rsid w:val="217E760E"/>
    <w:rsid w:val="21E86453"/>
    <w:rsid w:val="2209379A"/>
    <w:rsid w:val="220B4DB0"/>
    <w:rsid w:val="22301EA8"/>
    <w:rsid w:val="2232017D"/>
    <w:rsid w:val="226C7D3C"/>
    <w:rsid w:val="227D1656"/>
    <w:rsid w:val="228A5A17"/>
    <w:rsid w:val="22993768"/>
    <w:rsid w:val="229B2AF7"/>
    <w:rsid w:val="22B45EAC"/>
    <w:rsid w:val="22D335C6"/>
    <w:rsid w:val="22FD6D26"/>
    <w:rsid w:val="23076924"/>
    <w:rsid w:val="231752BB"/>
    <w:rsid w:val="23196F3B"/>
    <w:rsid w:val="234412F2"/>
    <w:rsid w:val="23CA6139"/>
    <w:rsid w:val="23D32A13"/>
    <w:rsid w:val="23DE58D7"/>
    <w:rsid w:val="23E93C3B"/>
    <w:rsid w:val="24226D88"/>
    <w:rsid w:val="24373239"/>
    <w:rsid w:val="24495E07"/>
    <w:rsid w:val="24D6724D"/>
    <w:rsid w:val="24D97E4C"/>
    <w:rsid w:val="256A6BFB"/>
    <w:rsid w:val="25906F2A"/>
    <w:rsid w:val="26001A13"/>
    <w:rsid w:val="26056ED4"/>
    <w:rsid w:val="263049E4"/>
    <w:rsid w:val="26345364"/>
    <w:rsid w:val="264D3A74"/>
    <w:rsid w:val="264E17E6"/>
    <w:rsid w:val="2665408D"/>
    <w:rsid w:val="26703A5C"/>
    <w:rsid w:val="26737049"/>
    <w:rsid w:val="26A1499A"/>
    <w:rsid w:val="26AC1EC5"/>
    <w:rsid w:val="26E057A9"/>
    <w:rsid w:val="27293995"/>
    <w:rsid w:val="273C4C49"/>
    <w:rsid w:val="27912C60"/>
    <w:rsid w:val="27A604E3"/>
    <w:rsid w:val="27BC5F2F"/>
    <w:rsid w:val="27BF53F0"/>
    <w:rsid w:val="27C66600"/>
    <w:rsid w:val="281C0FAB"/>
    <w:rsid w:val="282A486D"/>
    <w:rsid w:val="286A1824"/>
    <w:rsid w:val="28896358"/>
    <w:rsid w:val="28915FDC"/>
    <w:rsid w:val="28BC7E86"/>
    <w:rsid w:val="28CF4DF6"/>
    <w:rsid w:val="28DA40B8"/>
    <w:rsid w:val="28EB4E37"/>
    <w:rsid w:val="29957528"/>
    <w:rsid w:val="29A44ECD"/>
    <w:rsid w:val="29FC64A0"/>
    <w:rsid w:val="2A167265"/>
    <w:rsid w:val="2A4144C9"/>
    <w:rsid w:val="2A443F3E"/>
    <w:rsid w:val="2A4D44CD"/>
    <w:rsid w:val="2A815E64"/>
    <w:rsid w:val="2A8B1ABA"/>
    <w:rsid w:val="2AB9515B"/>
    <w:rsid w:val="2AD008E8"/>
    <w:rsid w:val="2AE14FCA"/>
    <w:rsid w:val="2AF53506"/>
    <w:rsid w:val="2AFE2579"/>
    <w:rsid w:val="2B0117F2"/>
    <w:rsid w:val="2B092B3C"/>
    <w:rsid w:val="2B0D6AA1"/>
    <w:rsid w:val="2B260457"/>
    <w:rsid w:val="2B350844"/>
    <w:rsid w:val="2B47210A"/>
    <w:rsid w:val="2BA007CE"/>
    <w:rsid w:val="2BA61CF0"/>
    <w:rsid w:val="2BAD4AB9"/>
    <w:rsid w:val="2C0763C3"/>
    <w:rsid w:val="2C3562B0"/>
    <w:rsid w:val="2C5A7BC2"/>
    <w:rsid w:val="2C707839"/>
    <w:rsid w:val="2CD6088B"/>
    <w:rsid w:val="2CDF2293"/>
    <w:rsid w:val="2CFE748D"/>
    <w:rsid w:val="2D1C07A2"/>
    <w:rsid w:val="2D721806"/>
    <w:rsid w:val="2D9D235F"/>
    <w:rsid w:val="2DA260B1"/>
    <w:rsid w:val="2DD678F6"/>
    <w:rsid w:val="2DD76492"/>
    <w:rsid w:val="2E024974"/>
    <w:rsid w:val="2E0729C5"/>
    <w:rsid w:val="2E8C0366"/>
    <w:rsid w:val="2E9A2CFA"/>
    <w:rsid w:val="2E9A4AF0"/>
    <w:rsid w:val="2F32705F"/>
    <w:rsid w:val="2F4D7CE1"/>
    <w:rsid w:val="2F776BDF"/>
    <w:rsid w:val="2F847B11"/>
    <w:rsid w:val="2FEF6776"/>
    <w:rsid w:val="2FF76076"/>
    <w:rsid w:val="30220EA9"/>
    <w:rsid w:val="30590093"/>
    <w:rsid w:val="30B4706E"/>
    <w:rsid w:val="30DE0729"/>
    <w:rsid w:val="30ED3867"/>
    <w:rsid w:val="319230C6"/>
    <w:rsid w:val="319C292D"/>
    <w:rsid w:val="31F96E8E"/>
    <w:rsid w:val="32075FF9"/>
    <w:rsid w:val="3224747B"/>
    <w:rsid w:val="32623F14"/>
    <w:rsid w:val="32651CDF"/>
    <w:rsid w:val="326C7BA0"/>
    <w:rsid w:val="32746523"/>
    <w:rsid w:val="32870971"/>
    <w:rsid w:val="329463F9"/>
    <w:rsid w:val="32E45FB7"/>
    <w:rsid w:val="32EA166E"/>
    <w:rsid w:val="333A4D90"/>
    <w:rsid w:val="33694D97"/>
    <w:rsid w:val="33C54130"/>
    <w:rsid w:val="33DB5C42"/>
    <w:rsid w:val="34181AE9"/>
    <w:rsid w:val="3468023E"/>
    <w:rsid w:val="34A66EB5"/>
    <w:rsid w:val="34EB1585"/>
    <w:rsid w:val="35153CCF"/>
    <w:rsid w:val="351864B3"/>
    <w:rsid w:val="35563F5F"/>
    <w:rsid w:val="35564C7D"/>
    <w:rsid w:val="357D106C"/>
    <w:rsid w:val="35DE3514"/>
    <w:rsid w:val="35E12E27"/>
    <w:rsid w:val="36073F9A"/>
    <w:rsid w:val="364879C5"/>
    <w:rsid w:val="365B13B2"/>
    <w:rsid w:val="365E4709"/>
    <w:rsid w:val="366169F5"/>
    <w:rsid w:val="367810EF"/>
    <w:rsid w:val="367D4DFD"/>
    <w:rsid w:val="36A73447"/>
    <w:rsid w:val="36E32124"/>
    <w:rsid w:val="372F3478"/>
    <w:rsid w:val="37316C71"/>
    <w:rsid w:val="374B5418"/>
    <w:rsid w:val="37627DE1"/>
    <w:rsid w:val="37646E30"/>
    <w:rsid w:val="377D4936"/>
    <w:rsid w:val="37971BCD"/>
    <w:rsid w:val="38052293"/>
    <w:rsid w:val="382D6DBE"/>
    <w:rsid w:val="38621C1B"/>
    <w:rsid w:val="38C372B1"/>
    <w:rsid w:val="38CE02AF"/>
    <w:rsid w:val="38E771FD"/>
    <w:rsid w:val="38FE4D7E"/>
    <w:rsid w:val="39027396"/>
    <w:rsid w:val="391D3E4B"/>
    <w:rsid w:val="39396CB4"/>
    <w:rsid w:val="39547CC7"/>
    <w:rsid w:val="39583DC5"/>
    <w:rsid w:val="396232F4"/>
    <w:rsid w:val="39671A73"/>
    <w:rsid w:val="396F26D5"/>
    <w:rsid w:val="39784D33"/>
    <w:rsid w:val="399802F7"/>
    <w:rsid w:val="39E35124"/>
    <w:rsid w:val="39F6440D"/>
    <w:rsid w:val="3A145AD9"/>
    <w:rsid w:val="3A5A288C"/>
    <w:rsid w:val="3A6C6C4F"/>
    <w:rsid w:val="3A8A77C7"/>
    <w:rsid w:val="3A9C574C"/>
    <w:rsid w:val="3B556027"/>
    <w:rsid w:val="3B8425AC"/>
    <w:rsid w:val="3B871E24"/>
    <w:rsid w:val="3B8833B3"/>
    <w:rsid w:val="3B8F61E1"/>
    <w:rsid w:val="3BAD40BA"/>
    <w:rsid w:val="3BAD4103"/>
    <w:rsid w:val="3BE64ED1"/>
    <w:rsid w:val="3BF5780A"/>
    <w:rsid w:val="3C0772C6"/>
    <w:rsid w:val="3C0953D2"/>
    <w:rsid w:val="3C2C730D"/>
    <w:rsid w:val="3C31447C"/>
    <w:rsid w:val="3C563D7D"/>
    <w:rsid w:val="3C9C5ED7"/>
    <w:rsid w:val="3CD51879"/>
    <w:rsid w:val="3D0715A3"/>
    <w:rsid w:val="3D54075B"/>
    <w:rsid w:val="3D7A3B44"/>
    <w:rsid w:val="3D942D50"/>
    <w:rsid w:val="3DE03F7F"/>
    <w:rsid w:val="3E0470AE"/>
    <w:rsid w:val="3E1B69AB"/>
    <w:rsid w:val="3E1C6EE9"/>
    <w:rsid w:val="3E2C47BF"/>
    <w:rsid w:val="3E2F6F09"/>
    <w:rsid w:val="3E3C6583"/>
    <w:rsid w:val="3E52037A"/>
    <w:rsid w:val="3EC578D0"/>
    <w:rsid w:val="3EFB6EE5"/>
    <w:rsid w:val="3F115B9C"/>
    <w:rsid w:val="3F150D6E"/>
    <w:rsid w:val="3F2F6B8F"/>
    <w:rsid w:val="3F521781"/>
    <w:rsid w:val="3F5F03B4"/>
    <w:rsid w:val="3F607B3B"/>
    <w:rsid w:val="3F733903"/>
    <w:rsid w:val="3F7E6B67"/>
    <w:rsid w:val="3F8778D8"/>
    <w:rsid w:val="3FAA090B"/>
    <w:rsid w:val="3FAA3D55"/>
    <w:rsid w:val="3FE04739"/>
    <w:rsid w:val="3FED5720"/>
    <w:rsid w:val="402E29B5"/>
    <w:rsid w:val="403A7C43"/>
    <w:rsid w:val="405E7E6F"/>
    <w:rsid w:val="40717E7A"/>
    <w:rsid w:val="40837F42"/>
    <w:rsid w:val="409018AF"/>
    <w:rsid w:val="40B61040"/>
    <w:rsid w:val="40BD6DFF"/>
    <w:rsid w:val="40D23CD3"/>
    <w:rsid w:val="40F005A0"/>
    <w:rsid w:val="41106F7B"/>
    <w:rsid w:val="412A06C6"/>
    <w:rsid w:val="41377F7D"/>
    <w:rsid w:val="416F1F1F"/>
    <w:rsid w:val="41D51EEE"/>
    <w:rsid w:val="41F50785"/>
    <w:rsid w:val="420A5691"/>
    <w:rsid w:val="421F7BAF"/>
    <w:rsid w:val="425D46F2"/>
    <w:rsid w:val="429F5DD9"/>
    <w:rsid w:val="42ED461C"/>
    <w:rsid w:val="42F11EE3"/>
    <w:rsid w:val="42F8373B"/>
    <w:rsid w:val="432C269E"/>
    <w:rsid w:val="43302F1D"/>
    <w:rsid w:val="435815F9"/>
    <w:rsid w:val="43614C14"/>
    <w:rsid w:val="437E3A9A"/>
    <w:rsid w:val="438652A1"/>
    <w:rsid w:val="440808F5"/>
    <w:rsid w:val="442929F0"/>
    <w:rsid w:val="446F17BA"/>
    <w:rsid w:val="44BE0D9F"/>
    <w:rsid w:val="44CB735A"/>
    <w:rsid w:val="44D501D8"/>
    <w:rsid w:val="44FE6731"/>
    <w:rsid w:val="450C3F55"/>
    <w:rsid w:val="454E0992"/>
    <w:rsid w:val="45597030"/>
    <w:rsid w:val="45B75CF1"/>
    <w:rsid w:val="45B96A31"/>
    <w:rsid w:val="45BC055E"/>
    <w:rsid w:val="45F05A5E"/>
    <w:rsid w:val="46162E01"/>
    <w:rsid w:val="461F6740"/>
    <w:rsid w:val="46496EF9"/>
    <w:rsid w:val="46603D2B"/>
    <w:rsid w:val="4691012F"/>
    <w:rsid w:val="4698326B"/>
    <w:rsid w:val="46C6427C"/>
    <w:rsid w:val="46DB09AD"/>
    <w:rsid w:val="46DC1575"/>
    <w:rsid w:val="47355D78"/>
    <w:rsid w:val="473849FD"/>
    <w:rsid w:val="47475C96"/>
    <w:rsid w:val="47D93276"/>
    <w:rsid w:val="47F53857"/>
    <w:rsid w:val="4874505C"/>
    <w:rsid w:val="48791583"/>
    <w:rsid w:val="48CB0026"/>
    <w:rsid w:val="48DB38E3"/>
    <w:rsid w:val="48EB480A"/>
    <w:rsid w:val="48F6165A"/>
    <w:rsid w:val="49382AE4"/>
    <w:rsid w:val="493E4527"/>
    <w:rsid w:val="49627B61"/>
    <w:rsid w:val="496C2A88"/>
    <w:rsid w:val="498C13A2"/>
    <w:rsid w:val="49A62143"/>
    <w:rsid w:val="49B91E77"/>
    <w:rsid w:val="49C93D91"/>
    <w:rsid w:val="49EE7C97"/>
    <w:rsid w:val="4A3B288C"/>
    <w:rsid w:val="4A3C79A8"/>
    <w:rsid w:val="4A3F67C0"/>
    <w:rsid w:val="4A673681"/>
    <w:rsid w:val="4AA0533F"/>
    <w:rsid w:val="4ADC4E1D"/>
    <w:rsid w:val="4B0A672B"/>
    <w:rsid w:val="4B206468"/>
    <w:rsid w:val="4B2477C4"/>
    <w:rsid w:val="4B440C98"/>
    <w:rsid w:val="4B681A09"/>
    <w:rsid w:val="4BB063D8"/>
    <w:rsid w:val="4BC83818"/>
    <w:rsid w:val="4C7669FD"/>
    <w:rsid w:val="4CB53DF1"/>
    <w:rsid w:val="4CEC4311"/>
    <w:rsid w:val="4CED1D0F"/>
    <w:rsid w:val="4D0F38DB"/>
    <w:rsid w:val="4D9B2096"/>
    <w:rsid w:val="4DE75363"/>
    <w:rsid w:val="4E0B0170"/>
    <w:rsid w:val="4E8C2D72"/>
    <w:rsid w:val="4EAF3848"/>
    <w:rsid w:val="4EC210D8"/>
    <w:rsid w:val="4ECF2448"/>
    <w:rsid w:val="4F0C2A48"/>
    <w:rsid w:val="4F181E47"/>
    <w:rsid w:val="4F3B50DC"/>
    <w:rsid w:val="4F6F7A3D"/>
    <w:rsid w:val="4F7E45A5"/>
    <w:rsid w:val="4F8D23B5"/>
    <w:rsid w:val="4F947477"/>
    <w:rsid w:val="4FBE2337"/>
    <w:rsid w:val="500556B2"/>
    <w:rsid w:val="500E3498"/>
    <w:rsid w:val="502D1E67"/>
    <w:rsid w:val="50502199"/>
    <w:rsid w:val="50A5479F"/>
    <w:rsid w:val="50C53BB8"/>
    <w:rsid w:val="50ED3F31"/>
    <w:rsid w:val="512322CB"/>
    <w:rsid w:val="513F4B94"/>
    <w:rsid w:val="51637864"/>
    <w:rsid w:val="516F0D03"/>
    <w:rsid w:val="517F5856"/>
    <w:rsid w:val="51A46F68"/>
    <w:rsid w:val="51AE099D"/>
    <w:rsid w:val="51E8779D"/>
    <w:rsid w:val="520745C7"/>
    <w:rsid w:val="5233577F"/>
    <w:rsid w:val="527528FC"/>
    <w:rsid w:val="527B72D6"/>
    <w:rsid w:val="528F52D8"/>
    <w:rsid w:val="52BE22AC"/>
    <w:rsid w:val="52C840E8"/>
    <w:rsid w:val="52EC6E19"/>
    <w:rsid w:val="53193986"/>
    <w:rsid w:val="532F5244"/>
    <w:rsid w:val="53A56FE2"/>
    <w:rsid w:val="540B1EBC"/>
    <w:rsid w:val="540E1403"/>
    <w:rsid w:val="54432B48"/>
    <w:rsid w:val="545253A1"/>
    <w:rsid w:val="545366A9"/>
    <w:rsid w:val="549C6186"/>
    <w:rsid w:val="550B5FFD"/>
    <w:rsid w:val="550E0665"/>
    <w:rsid w:val="55486AED"/>
    <w:rsid w:val="55592260"/>
    <w:rsid w:val="555B55DE"/>
    <w:rsid w:val="556D7F2A"/>
    <w:rsid w:val="55D567DE"/>
    <w:rsid w:val="55ED5A3F"/>
    <w:rsid w:val="56084BF6"/>
    <w:rsid w:val="56094522"/>
    <w:rsid w:val="563B5A15"/>
    <w:rsid w:val="56810A0D"/>
    <w:rsid w:val="569561C0"/>
    <w:rsid w:val="569B7D1F"/>
    <w:rsid w:val="56AF0889"/>
    <w:rsid w:val="56BF6ED0"/>
    <w:rsid w:val="56D95906"/>
    <w:rsid w:val="56DF5546"/>
    <w:rsid w:val="56E44B68"/>
    <w:rsid w:val="56F63EF0"/>
    <w:rsid w:val="57143130"/>
    <w:rsid w:val="57362D58"/>
    <w:rsid w:val="57770C7B"/>
    <w:rsid w:val="581C680F"/>
    <w:rsid w:val="587C68F4"/>
    <w:rsid w:val="58845162"/>
    <w:rsid w:val="58EA204C"/>
    <w:rsid w:val="58ED1663"/>
    <w:rsid w:val="590F2890"/>
    <w:rsid w:val="59576FB6"/>
    <w:rsid w:val="595E071B"/>
    <w:rsid w:val="59614A76"/>
    <w:rsid w:val="59A33FA9"/>
    <w:rsid w:val="59D355F5"/>
    <w:rsid w:val="59D86349"/>
    <w:rsid w:val="5A19271F"/>
    <w:rsid w:val="5A260989"/>
    <w:rsid w:val="5A27081C"/>
    <w:rsid w:val="5A283F3E"/>
    <w:rsid w:val="5A2A46CB"/>
    <w:rsid w:val="5A455A23"/>
    <w:rsid w:val="5A5A3241"/>
    <w:rsid w:val="5A6C21B4"/>
    <w:rsid w:val="5AAE70AA"/>
    <w:rsid w:val="5AD53BCD"/>
    <w:rsid w:val="5ADC5880"/>
    <w:rsid w:val="5ADC6291"/>
    <w:rsid w:val="5AF1438A"/>
    <w:rsid w:val="5B0F5D9A"/>
    <w:rsid w:val="5B21162A"/>
    <w:rsid w:val="5B2A59BC"/>
    <w:rsid w:val="5B503E8B"/>
    <w:rsid w:val="5B64285E"/>
    <w:rsid w:val="5B7756EE"/>
    <w:rsid w:val="5BB41E53"/>
    <w:rsid w:val="5BDE576D"/>
    <w:rsid w:val="5C04054E"/>
    <w:rsid w:val="5C063F8E"/>
    <w:rsid w:val="5C0B0191"/>
    <w:rsid w:val="5C174524"/>
    <w:rsid w:val="5C311DE0"/>
    <w:rsid w:val="5C46603D"/>
    <w:rsid w:val="5C826DD1"/>
    <w:rsid w:val="5C8D3DAC"/>
    <w:rsid w:val="5CFF36BA"/>
    <w:rsid w:val="5D245401"/>
    <w:rsid w:val="5D2B559A"/>
    <w:rsid w:val="5D43056B"/>
    <w:rsid w:val="5D477D79"/>
    <w:rsid w:val="5D4E2DDD"/>
    <w:rsid w:val="5DB3139D"/>
    <w:rsid w:val="5E151A61"/>
    <w:rsid w:val="5E24532B"/>
    <w:rsid w:val="5E337FF2"/>
    <w:rsid w:val="5E4019B4"/>
    <w:rsid w:val="5E4915C3"/>
    <w:rsid w:val="5E76354B"/>
    <w:rsid w:val="5E8D128B"/>
    <w:rsid w:val="5EA33FE6"/>
    <w:rsid w:val="5EC97746"/>
    <w:rsid w:val="5EDC24BE"/>
    <w:rsid w:val="5EF03760"/>
    <w:rsid w:val="5EF377A8"/>
    <w:rsid w:val="5F656858"/>
    <w:rsid w:val="5FA216C9"/>
    <w:rsid w:val="5FBA6684"/>
    <w:rsid w:val="5FD603DC"/>
    <w:rsid w:val="5FFF4ACC"/>
    <w:rsid w:val="6032319A"/>
    <w:rsid w:val="60396487"/>
    <w:rsid w:val="609B54BF"/>
    <w:rsid w:val="61006B8F"/>
    <w:rsid w:val="61243C22"/>
    <w:rsid w:val="612C5392"/>
    <w:rsid w:val="6161349A"/>
    <w:rsid w:val="6164566E"/>
    <w:rsid w:val="61EA4751"/>
    <w:rsid w:val="61F347EF"/>
    <w:rsid w:val="61FE1E3D"/>
    <w:rsid w:val="620449A1"/>
    <w:rsid w:val="62244E9F"/>
    <w:rsid w:val="622F7023"/>
    <w:rsid w:val="625B18C5"/>
    <w:rsid w:val="626D784A"/>
    <w:rsid w:val="627D587D"/>
    <w:rsid w:val="62936178"/>
    <w:rsid w:val="62C5252A"/>
    <w:rsid w:val="62ED79D1"/>
    <w:rsid w:val="62EF613D"/>
    <w:rsid w:val="63436FB7"/>
    <w:rsid w:val="636E0935"/>
    <w:rsid w:val="63C15126"/>
    <w:rsid w:val="63D154A5"/>
    <w:rsid w:val="63D57455"/>
    <w:rsid w:val="63D61561"/>
    <w:rsid w:val="640F6E0B"/>
    <w:rsid w:val="64444E34"/>
    <w:rsid w:val="644D55B7"/>
    <w:rsid w:val="64657476"/>
    <w:rsid w:val="64CC2737"/>
    <w:rsid w:val="6509737D"/>
    <w:rsid w:val="65101208"/>
    <w:rsid w:val="65982872"/>
    <w:rsid w:val="65B31672"/>
    <w:rsid w:val="65C31399"/>
    <w:rsid w:val="65C94C4E"/>
    <w:rsid w:val="65D35EC7"/>
    <w:rsid w:val="65DC2D1D"/>
    <w:rsid w:val="660318CF"/>
    <w:rsid w:val="662F3C84"/>
    <w:rsid w:val="66592C32"/>
    <w:rsid w:val="66AD39AF"/>
    <w:rsid w:val="66D64BF7"/>
    <w:rsid w:val="66DE317A"/>
    <w:rsid w:val="66DF6F38"/>
    <w:rsid w:val="67310AD0"/>
    <w:rsid w:val="67B53825"/>
    <w:rsid w:val="67C539B1"/>
    <w:rsid w:val="67CD6582"/>
    <w:rsid w:val="67ED3C08"/>
    <w:rsid w:val="67EE29D5"/>
    <w:rsid w:val="680A4155"/>
    <w:rsid w:val="68151C10"/>
    <w:rsid w:val="682E49A3"/>
    <w:rsid w:val="68551350"/>
    <w:rsid w:val="68940DF3"/>
    <w:rsid w:val="689B4EE0"/>
    <w:rsid w:val="68AC5DD9"/>
    <w:rsid w:val="68BB28D1"/>
    <w:rsid w:val="68D8625A"/>
    <w:rsid w:val="68F6059A"/>
    <w:rsid w:val="69446F55"/>
    <w:rsid w:val="6975159E"/>
    <w:rsid w:val="699F6892"/>
    <w:rsid w:val="69AC67E5"/>
    <w:rsid w:val="69C21A4A"/>
    <w:rsid w:val="69D033F2"/>
    <w:rsid w:val="6A7F0E7E"/>
    <w:rsid w:val="6A933BC6"/>
    <w:rsid w:val="6AA9178D"/>
    <w:rsid w:val="6AAE7276"/>
    <w:rsid w:val="6AD965EA"/>
    <w:rsid w:val="6ADE2835"/>
    <w:rsid w:val="6B17534E"/>
    <w:rsid w:val="6B3E5E64"/>
    <w:rsid w:val="6B7C231F"/>
    <w:rsid w:val="6B9A2958"/>
    <w:rsid w:val="6B9D5447"/>
    <w:rsid w:val="6BAA6E46"/>
    <w:rsid w:val="6BBF0D55"/>
    <w:rsid w:val="6BC94D41"/>
    <w:rsid w:val="6C1A57B5"/>
    <w:rsid w:val="6C384A25"/>
    <w:rsid w:val="6C4C67D3"/>
    <w:rsid w:val="6C521745"/>
    <w:rsid w:val="6C9874AC"/>
    <w:rsid w:val="6CC86665"/>
    <w:rsid w:val="6CD358F5"/>
    <w:rsid w:val="6D0F1F2C"/>
    <w:rsid w:val="6D147240"/>
    <w:rsid w:val="6D3D6254"/>
    <w:rsid w:val="6D42615C"/>
    <w:rsid w:val="6D51207F"/>
    <w:rsid w:val="6D6C238D"/>
    <w:rsid w:val="6D6C3E8F"/>
    <w:rsid w:val="6D6E405D"/>
    <w:rsid w:val="6D7A46B1"/>
    <w:rsid w:val="6D9474B2"/>
    <w:rsid w:val="6E2354E6"/>
    <w:rsid w:val="6E5F6BA9"/>
    <w:rsid w:val="6E9C2FAA"/>
    <w:rsid w:val="6E9D5013"/>
    <w:rsid w:val="6EB6308E"/>
    <w:rsid w:val="6EDD7A51"/>
    <w:rsid w:val="6F022AD8"/>
    <w:rsid w:val="6F0469A0"/>
    <w:rsid w:val="6F080A81"/>
    <w:rsid w:val="6F977CB5"/>
    <w:rsid w:val="6FA348AB"/>
    <w:rsid w:val="6FAA204C"/>
    <w:rsid w:val="6FB82DA9"/>
    <w:rsid w:val="704C4C69"/>
    <w:rsid w:val="70566A3D"/>
    <w:rsid w:val="70AE52B6"/>
    <w:rsid w:val="70D859F6"/>
    <w:rsid w:val="70DA2D90"/>
    <w:rsid w:val="70E417C4"/>
    <w:rsid w:val="71793D7A"/>
    <w:rsid w:val="720B57C9"/>
    <w:rsid w:val="721B57B7"/>
    <w:rsid w:val="72235A90"/>
    <w:rsid w:val="72684737"/>
    <w:rsid w:val="728406C2"/>
    <w:rsid w:val="728704B4"/>
    <w:rsid w:val="72E20CEB"/>
    <w:rsid w:val="72EF7E1F"/>
    <w:rsid w:val="72FF6CD0"/>
    <w:rsid w:val="737137BD"/>
    <w:rsid w:val="73C4055E"/>
    <w:rsid w:val="73CA420F"/>
    <w:rsid w:val="73D47729"/>
    <w:rsid w:val="73F936A6"/>
    <w:rsid w:val="74327C85"/>
    <w:rsid w:val="743821E9"/>
    <w:rsid w:val="747244F6"/>
    <w:rsid w:val="74D82FE9"/>
    <w:rsid w:val="74EB6EFE"/>
    <w:rsid w:val="74EC0DEB"/>
    <w:rsid w:val="74F6547D"/>
    <w:rsid w:val="74F92645"/>
    <w:rsid w:val="7529736F"/>
    <w:rsid w:val="756801A9"/>
    <w:rsid w:val="7590142E"/>
    <w:rsid w:val="759150D6"/>
    <w:rsid w:val="75BC66C7"/>
    <w:rsid w:val="76206C56"/>
    <w:rsid w:val="767D074B"/>
    <w:rsid w:val="769725F1"/>
    <w:rsid w:val="76F0507D"/>
    <w:rsid w:val="76FA74A7"/>
    <w:rsid w:val="77167EE0"/>
    <w:rsid w:val="772207AC"/>
    <w:rsid w:val="776668EA"/>
    <w:rsid w:val="776E0324"/>
    <w:rsid w:val="776E0B4A"/>
    <w:rsid w:val="77931EB5"/>
    <w:rsid w:val="77A042F6"/>
    <w:rsid w:val="77D53A70"/>
    <w:rsid w:val="77FE1083"/>
    <w:rsid w:val="789B0C00"/>
    <w:rsid w:val="78CA182C"/>
    <w:rsid w:val="78E10420"/>
    <w:rsid w:val="78F6077A"/>
    <w:rsid w:val="78F94922"/>
    <w:rsid w:val="791A711E"/>
    <w:rsid w:val="79256331"/>
    <w:rsid w:val="79AE3D72"/>
    <w:rsid w:val="79BE265D"/>
    <w:rsid w:val="79C501BE"/>
    <w:rsid w:val="79E306C6"/>
    <w:rsid w:val="7A067F11"/>
    <w:rsid w:val="7A0B3823"/>
    <w:rsid w:val="7A0E5017"/>
    <w:rsid w:val="7A276F33"/>
    <w:rsid w:val="7A70756D"/>
    <w:rsid w:val="7A812294"/>
    <w:rsid w:val="7AAF380F"/>
    <w:rsid w:val="7B4F6B7B"/>
    <w:rsid w:val="7BCB7888"/>
    <w:rsid w:val="7BF639B8"/>
    <w:rsid w:val="7C0703FB"/>
    <w:rsid w:val="7C390A5C"/>
    <w:rsid w:val="7C600635"/>
    <w:rsid w:val="7CB83DD0"/>
    <w:rsid w:val="7CDF5DA0"/>
    <w:rsid w:val="7CFE7315"/>
    <w:rsid w:val="7D00471E"/>
    <w:rsid w:val="7D2C7359"/>
    <w:rsid w:val="7D501A20"/>
    <w:rsid w:val="7D561F30"/>
    <w:rsid w:val="7D734D87"/>
    <w:rsid w:val="7DA326E7"/>
    <w:rsid w:val="7DC278FA"/>
    <w:rsid w:val="7DCA7BC2"/>
    <w:rsid w:val="7DFD6BF3"/>
    <w:rsid w:val="7E4F3236"/>
    <w:rsid w:val="7E7B20B0"/>
    <w:rsid w:val="7E9D141A"/>
    <w:rsid w:val="7EFF5F5E"/>
    <w:rsid w:val="7F0A236A"/>
    <w:rsid w:val="7F2E2AFA"/>
    <w:rsid w:val="7F316021"/>
    <w:rsid w:val="7F34107C"/>
    <w:rsid w:val="7F505B21"/>
    <w:rsid w:val="7F725C47"/>
    <w:rsid w:val="7F8F52AC"/>
    <w:rsid w:val="7FCD34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24"/>
    <w:autoRedefine/>
    <w:qFormat/>
    <w:uiPriority w:val="0"/>
    <w:pPr>
      <w:keepNext/>
      <w:keepLines/>
      <w:spacing w:before="260" w:after="260" w:line="416" w:lineRule="auto"/>
      <w:outlineLvl w:val="2"/>
    </w:pPr>
    <w:rPr>
      <w:b/>
      <w:bCs/>
      <w:sz w:val="32"/>
      <w:szCs w:val="32"/>
    </w:rPr>
  </w:style>
  <w:style w:type="character" w:default="1" w:styleId="18">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5">
    <w:name w:val="Document Map"/>
    <w:basedOn w:val="1"/>
    <w:autoRedefine/>
    <w:semiHidden/>
    <w:qFormat/>
    <w:uiPriority w:val="0"/>
    <w:pPr>
      <w:shd w:val="clear" w:color="auto" w:fill="000080"/>
    </w:pPr>
  </w:style>
  <w:style w:type="paragraph" w:styleId="6">
    <w:name w:val="Body Text"/>
    <w:basedOn w:val="1"/>
    <w:autoRedefine/>
    <w:qFormat/>
    <w:uiPriority w:val="0"/>
    <w:pPr>
      <w:spacing w:after="120"/>
    </w:pPr>
  </w:style>
  <w:style w:type="paragraph" w:styleId="7">
    <w:name w:val="toc 3"/>
    <w:basedOn w:val="1"/>
    <w:next w:val="1"/>
    <w:autoRedefine/>
    <w:qFormat/>
    <w:uiPriority w:val="39"/>
    <w:pPr>
      <w:ind w:left="840" w:leftChars="400"/>
    </w:pPr>
  </w:style>
  <w:style w:type="paragraph" w:styleId="8">
    <w:name w:val="Balloon Text"/>
    <w:basedOn w:val="1"/>
    <w:link w:val="27"/>
    <w:autoRedefine/>
    <w:qFormat/>
    <w:uiPriority w:val="0"/>
    <w:rPr>
      <w:sz w:val="18"/>
      <w:szCs w:val="18"/>
    </w:rPr>
  </w:style>
  <w:style w:type="paragraph" w:styleId="9">
    <w:name w:val="footer"/>
    <w:basedOn w:val="1"/>
    <w:autoRedefine/>
    <w:qFormat/>
    <w:uiPriority w:val="0"/>
    <w:pPr>
      <w:tabs>
        <w:tab w:val="center" w:pos="4153"/>
        <w:tab w:val="right" w:pos="8306"/>
      </w:tabs>
      <w:snapToGrid w:val="0"/>
      <w:jc w:val="left"/>
    </w:pPr>
    <w:rPr>
      <w:sz w:val="18"/>
      <w:szCs w:val="18"/>
    </w:rPr>
  </w:style>
  <w:style w:type="paragraph" w:styleId="10">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autoRedefine/>
    <w:qFormat/>
    <w:uiPriority w:val="39"/>
  </w:style>
  <w:style w:type="paragraph" w:styleId="12">
    <w:name w:val="toc 2"/>
    <w:basedOn w:val="1"/>
    <w:next w:val="1"/>
    <w:autoRedefine/>
    <w:qFormat/>
    <w:uiPriority w:val="39"/>
    <w:pPr>
      <w:ind w:left="420" w:leftChars="200"/>
    </w:pPr>
  </w:style>
  <w:style w:type="paragraph" w:styleId="13">
    <w:name w:val="Body Text 2"/>
    <w:basedOn w:val="1"/>
    <w:autoRedefine/>
    <w:qFormat/>
    <w:uiPriority w:val="0"/>
    <w:pPr>
      <w:spacing w:after="120" w:line="480" w:lineRule="auto"/>
    </w:pPr>
  </w:style>
  <w:style w:type="paragraph" w:styleId="14">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15">
    <w:name w:val="Title"/>
    <w:basedOn w:val="1"/>
    <w:next w:val="1"/>
    <w:link w:val="25"/>
    <w:autoRedefine/>
    <w:qFormat/>
    <w:uiPriority w:val="0"/>
    <w:pPr>
      <w:spacing w:before="240" w:after="60"/>
      <w:jc w:val="center"/>
      <w:outlineLvl w:val="0"/>
    </w:pPr>
    <w:rPr>
      <w:rFonts w:ascii="Calibri Light" w:hAnsi="Calibri Light"/>
      <w:b/>
      <w:bCs/>
      <w:sz w:val="32"/>
      <w:szCs w:val="32"/>
    </w:rPr>
  </w:style>
  <w:style w:type="table" w:styleId="17">
    <w:name w:val="Table Grid"/>
    <w:basedOn w:val="16"/>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autoRedefine/>
    <w:qFormat/>
    <w:uiPriority w:val="0"/>
    <w:rPr>
      <w:b/>
      <w:bCs/>
    </w:rPr>
  </w:style>
  <w:style w:type="character" w:styleId="20">
    <w:name w:val="page number"/>
    <w:basedOn w:val="18"/>
    <w:autoRedefine/>
    <w:qFormat/>
    <w:uiPriority w:val="0"/>
  </w:style>
  <w:style w:type="character" w:styleId="21">
    <w:name w:val="Hyperlink"/>
    <w:autoRedefine/>
    <w:qFormat/>
    <w:uiPriority w:val="99"/>
    <w:rPr>
      <w:color w:val="0000FF"/>
      <w:u w:val="single"/>
    </w:rPr>
  </w:style>
  <w:style w:type="paragraph" w:customStyle="1" w:styleId="22">
    <w:name w:val="标题 11"/>
    <w:basedOn w:val="1"/>
    <w:next w:val="1"/>
    <w:autoRedefine/>
    <w:qFormat/>
    <w:uiPriority w:val="0"/>
    <w:pPr>
      <w:keepNext/>
      <w:numPr>
        <w:ilvl w:val="0"/>
        <w:numId w:val="1"/>
      </w:numPr>
      <w:spacing w:before="156" w:beforeLines="50" w:after="156" w:afterLines="50"/>
      <w:jc w:val="left"/>
      <w:outlineLvl w:val="0"/>
    </w:pPr>
    <w:rPr>
      <w:rFonts w:eastAsia="黑体"/>
      <w:bCs/>
      <w:kern w:val="28"/>
      <w:sz w:val="32"/>
      <w:szCs w:val="20"/>
    </w:rPr>
  </w:style>
  <w:style w:type="paragraph" w:styleId="23">
    <w:name w:val="List Paragraph"/>
    <w:basedOn w:val="1"/>
    <w:autoRedefine/>
    <w:qFormat/>
    <w:uiPriority w:val="34"/>
    <w:pPr>
      <w:ind w:firstLine="420" w:firstLineChars="200"/>
    </w:pPr>
  </w:style>
  <w:style w:type="character" w:customStyle="1" w:styleId="24">
    <w:name w:val="标题 3 Char"/>
    <w:link w:val="4"/>
    <w:autoRedefine/>
    <w:qFormat/>
    <w:uiPriority w:val="0"/>
    <w:rPr>
      <w:b/>
      <w:bCs/>
      <w:kern w:val="2"/>
      <w:sz w:val="32"/>
      <w:szCs w:val="32"/>
    </w:rPr>
  </w:style>
  <w:style w:type="character" w:customStyle="1" w:styleId="25">
    <w:name w:val="标题 Char"/>
    <w:link w:val="15"/>
    <w:autoRedefine/>
    <w:qFormat/>
    <w:uiPriority w:val="0"/>
    <w:rPr>
      <w:rFonts w:ascii="Calibri Light" w:hAnsi="Calibri Light" w:cs="Times New Roman"/>
      <w:b/>
      <w:bCs/>
      <w:kern w:val="2"/>
      <w:sz w:val="32"/>
      <w:szCs w:val="32"/>
    </w:rPr>
  </w:style>
  <w:style w:type="character" w:customStyle="1" w:styleId="26">
    <w:name w:val="high-light-bg4"/>
    <w:autoRedefine/>
    <w:qFormat/>
    <w:uiPriority w:val="0"/>
  </w:style>
  <w:style w:type="character" w:customStyle="1" w:styleId="27">
    <w:name w:val="批注框文本 Char"/>
    <w:basedOn w:val="18"/>
    <w:link w:val="8"/>
    <w:autoRedefine/>
    <w:qFormat/>
    <w:uiPriority w:val="0"/>
    <w:rPr>
      <w:kern w:val="2"/>
      <w:sz w:val="18"/>
      <w:szCs w:val="18"/>
    </w:rPr>
  </w:style>
  <w:style w:type="character" w:customStyle="1" w:styleId="28">
    <w:name w:val="font11"/>
    <w:basedOn w:val="18"/>
    <w:autoRedefine/>
    <w:qFormat/>
    <w:uiPriority w:val="0"/>
    <w:rPr>
      <w:rFonts w:hint="eastAsia" w:ascii="微软雅黑" w:hAnsi="微软雅黑" w:eastAsia="微软雅黑" w:cs="微软雅黑"/>
      <w:color w:val="000000"/>
      <w:sz w:val="22"/>
      <w:szCs w:val="22"/>
      <w:u w:val="none"/>
    </w:rPr>
  </w:style>
  <w:style w:type="character" w:customStyle="1" w:styleId="29">
    <w:name w:val="font21"/>
    <w:basedOn w:val="18"/>
    <w:autoRedefine/>
    <w:qFormat/>
    <w:uiPriority w:val="0"/>
    <w:rPr>
      <w:rFonts w:hint="eastAsia" w:ascii="宋体" w:hAnsi="宋体" w:eastAsia="宋体" w:cs="宋体"/>
      <w:color w:val="000000"/>
      <w:sz w:val="14"/>
      <w:szCs w:val="14"/>
      <w:u w:val="none"/>
    </w:rPr>
  </w:style>
  <w:style w:type="paragraph" w:styleId="30">
    <w:name w:val="No Spacing"/>
    <w:autoRedefine/>
    <w:qFormat/>
    <w:uiPriority w:val="1"/>
    <w:pPr>
      <w:widowControl w:val="0"/>
      <w:jc w:val="both"/>
    </w:pPr>
    <w:rPr>
      <w:rFonts w:eastAsia="Arial" w:cs="Times New Roman" w:asciiTheme="minorHAnsi" w:hAnsiTheme="minorHAnsi"/>
      <w:kern w:val="2"/>
      <w:sz w:val="18"/>
      <w:szCs w:val="24"/>
      <w:lang w:val="en-GB" w:eastAsia="zh-CN" w:bidi="ar-SA"/>
    </w:rPr>
  </w:style>
  <w:style w:type="table" w:customStyle="1" w:styleId="31">
    <w:name w:val="网格表 4 - 着色 11"/>
    <w:basedOn w:val="16"/>
    <w:autoRedefine/>
    <w:qFormat/>
    <w:uiPriority w:val="49"/>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wmf"/><Relationship Id="rId6" Type="http://schemas.openxmlformats.org/officeDocument/2006/relationships/image" Target="media/image1.png"/><Relationship Id="rId5" Type="http://schemas.openxmlformats.org/officeDocument/2006/relationships/theme" Target="theme/theme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KD</Company>
  <Pages>19</Pages>
  <Words>5932</Words>
  <Characters>9854</Characters>
  <Lines>86</Lines>
  <Paragraphs>24</Paragraphs>
  <TotalTime>3</TotalTime>
  <ScaleCrop>false</ScaleCrop>
  <LinksUpToDate>false</LinksUpToDate>
  <CharactersWithSpaces>11008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2021-05-31T06:20:00Z</dcterms:created>
  <dc:creator>zhou</dc:creator>
  <cp:lastModifiedBy>Tommy</cp:lastModifiedBy>
  <cp:lastPrinted>2024-06-11T09:29:00Z</cp:lastPrinted>
  <dcterms:modified xsi:type="dcterms:W3CDTF">2025-08-22T10:08:15Z</dcterms:modified>
  <dc:title>ConverterBOX系列产品介绍</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6C06A4B96E144E5687ABF7AC89AC34ED_13</vt:lpwstr>
  </property>
</Properties>
</file>