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hint="eastAsia" w:ascii="微软雅黑" w:hAnsi="微软雅黑" w:eastAsia="微软雅黑" w:cs="微软雅黑"/>
        </w:rPr>
      </w:pPr>
    </w:p>
    <w:p>
      <w:pPr>
        <w:snapToGrid w:val="0"/>
        <w:rPr>
          <w:rFonts w:hint="eastAsia" w:ascii="微软雅黑" w:hAnsi="微软雅黑" w:eastAsia="微软雅黑" w:cs="微软雅黑"/>
        </w:rPr>
      </w:pPr>
    </w:p>
    <w:p>
      <w:pPr>
        <w:snapToGrid w:val="0"/>
        <w:rPr>
          <w:rFonts w:hint="eastAsia" w:ascii="微软雅黑" w:hAnsi="微软雅黑" w:eastAsia="微软雅黑" w:cs="微软雅黑"/>
        </w:rPr>
      </w:pPr>
    </w:p>
    <w:p>
      <w:pPr>
        <w:snapToGrid w:val="0"/>
        <w:jc w:val="center"/>
        <w:rPr>
          <w:rFonts w:hint="eastAsia" w:ascii="微软雅黑" w:hAnsi="微软雅黑" w:eastAsia="微软雅黑" w:cs="微软雅黑"/>
          <w:b/>
          <w:bCs/>
          <w:color w:val="0000FF"/>
          <w:sz w:val="52"/>
          <w:szCs w:val="52"/>
          <w:lang w:val="en-US" w:eastAsia="zh-CN"/>
        </w:rPr>
      </w:pPr>
      <w:r>
        <w:rPr>
          <w:rFonts w:hint="eastAsia" w:ascii="微软雅黑" w:hAnsi="微软雅黑" w:eastAsia="微软雅黑" w:cs="微软雅黑"/>
          <w:b/>
          <w:bCs/>
          <w:color w:val="0000FF"/>
          <w:sz w:val="64"/>
          <w:szCs w:val="64"/>
          <w:lang w:val="en-US" w:eastAsia="zh-CN"/>
        </w:rPr>
        <w:t>VW4K24</w:t>
      </w:r>
    </w:p>
    <w:p>
      <w:pPr>
        <w:snapToGrid w:val="0"/>
        <w:jc w:val="center"/>
        <w:rPr>
          <w:rFonts w:hint="eastAsia" w:ascii="微软雅黑" w:hAnsi="微软雅黑" w:eastAsia="微软雅黑" w:cs="微软雅黑"/>
          <w:b/>
          <w:bCs/>
          <w:color w:val="0000FF"/>
          <w:sz w:val="52"/>
          <w:szCs w:val="52"/>
          <w:lang w:val="en-US"/>
        </w:rPr>
      </w:pPr>
      <w:r>
        <w:rPr>
          <w:rFonts w:hint="eastAsia" w:ascii="微软雅黑" w:hAnsi="微软雅黑" w:eastAsia="微软雅黑" w:cs="微软雅黑"/>
          <w:b/>
          <w:bCs/>
          <w:color w:val="0000FF"/>
          <w:sz w:val="52"/>
          <w:szCs w:val="52"/>
          <w:lang w:val="en-US" w:eastAsia="zh-CN"/>
        </w:rPr>
        <w:t>4K HDMI 2.0拼接处理器</w:t>
      </w:r>
    </w:p>
    <w:p>
      <w:pPr>
        <w:snapToGrid w:val="0"/>
        <w:jc w:val="center"/>
        <w:rPr>
          <w:rFonts w:hint="eastAsia" w:ascii="微软雅黑" w:hAnsi="微软雅黑" w:eastAsia="微软雅黑" w:cs="微软雅黑"/>
          <w:b/>
          <w:bCs/>
          <w:color w:val="0000FF"/>
          <w:sz w:val="52"/>
          <w:szCs w:val="52"/>
        </w:rPr>
      </w:pPr>
      <w:r>
        <w:rPr>
          <w:rFonts w:hint="eastAsia" w:ascii="微软雅黑" w:hAnsi="微软雅黑" w:eastAsia="微软雅黑" w:cs="微软雅黑"/>
          <w:b/>
          <w:bCs/>
          <w:color w:val="0000FF"/>
          <w:sz w:val="52"/>
          <w:szCs w:val="52"/>
        </w:rPr>
        <w:t>安装使用手册</w:t>
      </w:r>
    </w:p>
    <w:p>
      <w:pPr>
        <w:tabs>
          <w:tab w:val="left" w:pos="1103"/>
        </w:tabs>
        <w:snapToGrid w:val="0"/>
        <w:rPr>
          <w:rFonts w:hint="eastAsia" w:ascii="微软雅黑" w:hAnsi="微软雅黑" w:eastAsia="微软雅黑" w:cs="微软雅黑"/>
        </w:rPr>
      </w:pPr>
    </w:p>
    <w:p>
      <w:pPr>
        <w:tabs>
          <w:tab w:val="left" w:pos="1103"/>
        </w:tabs>
        <w:snapToGrid w:val="0"/>
        <w:rPr>
          <w:rFonts w:hint="eastAsia" w:ascii="微软雅黑" w:hAnsi="微软雅黑" w:eastAsia="微软雅黑" w:cs="微软雅黑"/>
        </w:rPr>
      </w:pPr>
      <w:r>
        <w:rPr>
          <w:rFonts w:hint="eastAsia" w:ascii="微软雅黑" w:hAnsi="微软雅黑" w:eastAsia="微软雅黑" w:cs="微软雅黑"/>
        </w:rPr>
        <w:tab/>
      </w:r>
    </w:p>
    <w:p>
      <w:pPr>
        <w:tabs>
          <w:tab w:val="left" w:pos="1103"/>
        </w:tabs>
        <w:snapToGrid w:val="0"/>
        <w:rPr>
          <w:rFonts w:hint="eastAsia" w:ascii="微软雅黑" w:hAnsi="微软雅黑" w:eastAsia="微软雅黑" w:cs="微软雅黑"/>
        </w:rPr>
      </w:pPr>
    </w:p>
    <w:p>
      <w:pPr>
        <w:tabs>
          <w:tab w:val="left" w:pos="1103"/>
        </w:tabs>
        <w:snapToGrid w:val="0"/>
        <w:rPr>
          <w:rFonts w:hint="eastAsia" w:ascii="微软雅黑" w:hAnsi="微软雅黑" w:eastAsia="微软雅黑" w:cs="微软雅黑"/>
        </w:rPr>
      </w:pPr>
    </w:p>
    <w:p>
      <w:pPr>
        <w:tabs>
          <w:tab w:val="left" w:pos="1103"/>
        </w:tabs>
        <w:snapToGrid w:val="0"/>
        <w:rPr>
          <w:rFonts w:hint="eastAsia" w:ascii="微软雅黑" w:hAnsi="微软雅黑" w:eastAsia="微软雅黑" w:cs="微软雅黑"/>
        </w:rPr>
      </w:pPr>
    </w:p>
    <w:p>
      <w:pPr>
        <w:snapToGrid w:val="0"/>
        <w:rPr>
          <w:rFonts w:hint="eastAsia" w:ascii="微软雅黑" w:hAnsi="微软雅黑" w:eastAsia="微软雅黑" w:cs="微软雅黑"/>
        </w:rPr>
      </w:pPr>
    </w:p>
    <w:p>
      <w:pPr>
        <w:snapToGrid w:val="0"/>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用户手册 V1.0版</w:t>
      </w:r>
    </w:p>
    <w:p>
      <w:pPr>
        <w:snapToGrid w:val="0"/>
        <w:jc w:val="center"/>
        <w:rPr>
          <w:rFonts w:hint="eastAsia" w:ascii="微软雅黑" w:hAnsi="微软雅黑" w:eastAsia="微软雅黑" w:cs="微软雅黑"/>
          <w:b/>
          <w:bCs/>
          <w:sz w:val="32"/>
          <w:szCs w:val="32"/>
        </w:rPr>
      </w:pPr>
    </w:p>
    <w:p>
      <w:pPr>
        <w:snapToGrid w:val="0"/>
        <w:jc w:val="center"/>
        <w:rPr>
          <w:rFonts w:hint="eastAsia" w:ascii="微软雅黑" w:hAnsi="微软雅黑" w:eastAsia="微软雅黑" w:cs="微软雅黑"/>
          <w:b/>
          <w:bCs/>
          <w:sz w:val="32"/>
          <w:szCs w:val="32"/>
        </w:rPr>
      </w:pPr>
    </w:p>
    <w:p>
      <w:pPr>
        <w:snapToGrid w:val="0"/>
        <w:jc w:val="center"/>
        <w:rPr>
          <w:rFonts w:hint="eastAsia" w:ascii="微软雅黑" w:hAnsi="微软雅黑" w:eastAsia="微软雅黑" w:cs="微软雅黑"/>
          <w:b/>
          <w:bCs/>
          <w:sz w:val="32"/>
          <w:szCs w:val="32"/>
        </w:rPr>
      </w:pPr>
    </w:p>
    <w:p>
      <w:pPr>
        <w:widowControl/>
        <w:snapToGrid w:val="0"/>
        <w:jc w:val="left"/>
        <w:rPr>
          <w:rFonts w:hint="eastAsia" w:ascii="微软雅黑" w:hAnsi="微软雅黑" w:eastAsia="微软雅黑" w:cs="微软雅黑"/>
          <w:sz w:val="24"/>
        </w:rPr>
      </w:pPr>
    </w:p>
    <w:p>
      <w:pPr>
        <w:widowControl/>
        <w:snapToGrid w:val="0"/>
        <w:jc w:val="center"/>
        <w:rPr>
          <w:rFonts w:hint="eastAsia" w:ascii="微软雅黑" w:hAnsi="微软雅黑" w:eastAsia="微软雅黑" w:cs="微软雅黑"/>
          <w:sz w:val="24"/>
        </w:rPr>
      </w:pPr>
      <w:r>
        <w:rPr>
          <w:rFonts w:hint="eastAsia" w:ascii="微软雅黑" w:hAnsi="微软雅黑" w:eastAsia="微软雅黑" w:cs="微软雅黑"/>
          <w:sz w:val="24"/>
        </w:rPr>
        <w:drawing>
          <wp:inline distT="0" distB="0" distL="0" distR="0">
            <wp:extent cx="6480175" cy="1278890"/>
            <wp:effectExtent l="0" t="0" r="15875" b="16510"/>
            <wp:docPr id="1" name="图片 1" descr="D:\公司运营\0宣传资料\宣传单页\3VideoWall\VM4K24-VideoWall\VM4K24-VideoWall-资料\VW4K24-3D渲染图-端口-去掉网口.PNGVW4K24-3D渲染图-端口-去掉网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公司运营\0宣传资料\宣传单页\3VideoWall\VM4K24-VideoWall\VM4K24-VideoWall-资料\VW4K24-3D渲染图-端口-去掉网口.PNGVW4K24-3D渲染图-端口-去掉网口"/>
                    <pic:cNvPicPr>
                      <a:picLocks noChangeAspect="1" noChangeArrowheads="1"/>
                    </pic:cNvPicPr>
                  </pic:nvPicPr>
                  <pic:blipFill>
                    <a:blip r:embed="rId5"/>
                    <a:srcRect/>
                    <a:stretch>
                      <a:fillRect/>
                    </a:stretch>
                  </pic:blipFill>
                  <pic:spPr>
                    <a:xfrm>
                      <a:off x="0" y="0"/>
                      <a:ext cx="6480175" cy="1278890"/>
                    </a:xfrm>
                    <a:prstGeom prst="rect">
                      <a:avLst/>
                    </a:prstGeom>
                    <a:noFill/>
                    <a:ln w="9525">
                      <a:noFill/>
                      <a:miter lim="800000"/>
                      <a:headEnd/>
                      <a:tailEnd/>
                    </a:ln>
                  </pic:spPr>
                </pic:pic>
              </a:graphicData>
            </a:graphic>
          </wp:inline>
        </w:drawing>
      </w:r>
    </w:p>
    <w:p>
      <w:pPr>
        <w:widowControl/>
        <w:snapToGrid w:val="0"/>
        <w:jc w:val="left"/>
        <w:rPr>
          <w:rFonts w:hint="eastAsia" w:ascii="微软雅黑" w:hAnsi="微软雅黑" w:eastAsia="微软雅黑" w:cs="微软雅黑"/>
          <w:sz w:val="24"/>
        </w:rPr>
      </w:pPr>
    </w:p>
    <w:p>
      <w:pPr>
        <w:jc w:val="cente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6480175" cy="1278890"/>
            <wp:effectExtent l="0" t="0" r="15875" b="16510"/>
            <wp:docPr id="27" name="图片 27" descr="VW4K24-3D渲染图-前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VW4K24-3D渲染图-前面板"/>
                    <pic:cNvPicPr>
                      <a:picLocks noChangeAspect="1"/>
                    </pic:cNvPicPr>
                  </pic:nvPicPr>
                  <pic:blipFill>
                    <a:blip r:embed="rId6"/>
                    <a:stretch>
                      <a:fillRect/>
                    </a:stretch>
                  </pic:blipFill>
                  <pic:spPr>
                    <a:xfrm>
                      <a:off x="0" y="0"/>
                      <a:ext cx="6480175" cy="1278890"/>
                    </a:xfrm>
                    <a:prstGeom prst="rect">
                      <a:avLst/>
                    </a:prstGeom>
                  </pic:spPr>
                </pic:pic>
              </a:graphicData>
            </a:graphic>
          </wp:inline>
        </w:drawing>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rPr>
        <w:br w:type="page"/>
      </w:r>
    </w:p>
    <w:p>
      <w:pPr>
        <w:tabs>
          <w:tab w:val="left" w:pos="1891"/>
        </w:tabs>
        <w:snapToGrid w:val="0"/>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尊敬的用户：</w:t>
      </w:r>
    </w:p>
    <w:p>
      <w:pPr>
        <w:tabs>
          <w:tab w:val="left" w:pos="1891"/>
        </w:tabs>
        <w:snapToGrid w:val="0"/>
        <w:jc w:val="left"/>
        <w:rPr>
          <w:rFonts w:hint="eastAsia" w:ascii="微软雅黑" w:hAnsi="微软雅黑" w:eastAsia="微软雅黑" w:cs="微软雅黑"/>
          <w:sz w:val="28"/>
          <w:szCs w:val="28"/>
        </w:rPr>
      </w:pPr>
    </w:p>
    <w:p>
      <w:pPr>
        <w:tabs>
          <w:tab w:val="left" w:pos="1891"/>
        </w:tabs>
        <w:snapToGrid w:val="0"/>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您好！感谢您使用本公司的产品，为了您更好地体验本产品带来的视觉体验效果，我们配备了内容详细的用户手册，在您开始使用本产品之前请先仔细阅读用户手册，您从中可以获得有关产品的介绍、使用方法等方面的知识，以便您能正确的使用本机。若有不明白之处,请您联系购买的商家！</w:t>
      </w:r>
    </w:p>
    <w:p>
      <w:pPr>
        <w:tabs>
          <w:tab w:val="left" w:pos="1891"/>
        </w:tabs>
        <w:snapToGrid w:val="0"/>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温馨提示：本手册仅供参考使用，若有更新,不再另行通知！</w:t>
      </w:r>
    </w:p>
    <w:p>
      <w:pPr>
        <w:tabs>
          <w:tab w:val="left" w:pos="1891"/>
        </w:tabs>
        <w:snapToGrid w:val="0"/>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本手册主要介绍了</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lang w:val="en-US" w:eastAsia="zh-CN"/>
        </w:rPr>
        <w:t>拼接处理器</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使用方法、主要性能参数、功能特性、设备的连接及重要的安全说明等信息。</w:t>
      </w:r>
    </w:p>
    <w:p>
      <w:pPr>
        <w:tabs>
          <w:tab w:val="left" w:pos="1891"/>
        </w:tabs>
        <w:snapToGrid w:val="0"/>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本手册只作为用户操作指示，不作为维修服务用途。自发行日期起，此后的功能或相关参数若有改变，将另作补充说明，详情可向厂商或各经销商查询。</w:t>
      </w:r>
    </w:p>
    <w:p>
      <w:pPr>
        <w:tabs>
          <w:tab w:val="left" w:pos="1891"/>
        </w:tabs>
        <w:snapToGrid w:val="0"/>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本手册为本公司版权所有，未经许可，任何单位或个人不得将本手册之部分或其全部内容作为商业用途。</w:t>
      </w:r>
    </w:p>
    <w:p>
      <w:pPr>
        <w:tabs>
          <w:tab w:val="left" w:pos="1891"/>
        </w:tabs>
        <w:snapToGrid w:val="0"/>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本手册版权受《中华人民共和国著作权法》及其他知识产权法规保护。未经书面许可不得复印或散布。</w:t>
      </w:r>
    </w:p>
    <w:p>
      <w:pPr>
        <w:tabs>
          <w:tab w:val="left" w:pos="1891"/>
        </w:tabs>
        <w:snapToGrid w:val="0"/>
        <w:jc w:val="left"/>
        <w:rPr>
          <w:rFonts w:hint="eastAsia" w:ascii="微软雅黑" w:hAnsi="微软雅黑" w:eastAsia="微软雅黑" w:cs="微软雅黑"/>
          <w:b/>
          <w:bCs/>
          <w:sz w:val="32"/>
          <w:szCs w:val="32"/>
        </w:rPr>
      </w:pPr>
    </w:p>
    <w:p>
      <w:pPr>
        <w:widowControl/>
        <w:snapToGrid w:val="0"/>
        <w:jc w:val="left"/>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br w:type="page"/>
      </w:r>
    </w:p>
    <w:p>
      <w:pPr>
        <w:tabs>
          <w:tab w:val="left" w:pos="1891"/>
        </w:tabs>
        <w:snapToGrid w:val="0"/>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目   录</w:t>
      </w:r>
    </w:p>
    <w:p>
      <w:pPr>
        <w:pStyle w:val="7"/>
        <w:tabs>
          <w:tab w:val="right" w:leader="dot" w:pos="10466"/>
        </w:tabs>
      </w:pPr>
      <w:r>
        <w:rPr>
          <w:rFonts w:hint="eastAsia" w:ascii="微软雅黑" w:hAnsi="微软雅黑" w:eastAsia="微软雅黑" w:cs="微软雅黑"/>
          <w:b/>
          <w:sz w:val="28"/>
          <w:szCs w:val="28"/>
        </w:rPr>
        <w:fldChar w:fldCharType="begin"/>
      </w:r>
      <w:r>
        <w:rPr>
          <w:rFonts w:hint="eastAsia" w:ascii="微软雅黑" w:hAnsi="微软雅黑" w:eastAsia="微软雅黑" w:cs="微软雅黑"/>
          <w:b/>
          <w:sz w:val="28"/>
          <w:szCs w:val="28"/>
        </w:rPr>
        <w:instrText xml:space="preserve">TOC \o "1-2" \h \u </w:instrText>
      </w:r>
      <w:r>
        <w:rPr>
          <w:rFonts w:hint="eastAsia" w:ascii="微软雅黑" w:hAnsi="微软雅黑" w:eastAsia="微软雅黑" w:cs="微软雅黑"/>
          <w:b/>
          <w:sz w:val="28"/>
          <w:szCs w:val="28"/>
        </w:rPr>
        <w:fldChar w:fldCharType="separate"/>
      </w:r>
      <w:r>
        <w:rPr>
          <w:rFonts w:hint="eastAsia" w:ascii="微软雅黑" w:hAnsi="微软雅黑" w:eastAsia="微软雅黑" w:cs="微软雅黑"/>
          <w:szCs w:val="28"/>
        </w:rPr>
        <w:fldChar w:fldCharType="begin"/>
      </w:r>
      <w:r>
        <w:rPr>
          <w:rFonts w:hint="eastAsia" w:ascii="微软雅黑" w:hAnsi="微软雅黑" w:eastAsia="微软雅黑" w:cs="微软雅黑"/>
          <w:szCs w:val="28"/>
        </w:rPr>
        <w:instrText xml:space="preserve"> HYPERLINK \l _Toc7767 </w:instrText>
      </w:r>
      <w:r>
        <w:rPr>
          <w:rFonts w:hint="eastAsia" w:ascii="微软雅黑" w:hAnsi="微软雅黑" w:eastAsia="微软雅黑" w:cs="微软雅黑"/>
          <w:szCs w:val="28"/>
        </w:rPr>
        <w:fldChar w:fldCharType="separate"/>
      </w:r>
      <w:r>
        <w:rPr>
          <w:rFonts w:hint="eastAsia" w:ascii="微软雅黑" w:hAnsi="微软雅黑" w:eastAsia="微软雅黑" w:cs="微软雅黑"/>
          <w:bCs/>
          <w:szCs w:val="32"/>
        </w:rPr>
        <w:t xml:space="preserve">1 </w:t>
      </w:r>
      <w:r>
        <w:rPr>
          <w:rFonts w:hint="eastAsia" w:ascii="微软雅黑" w:hAnsi="微软雅黑" w:eastAsia="微软雅黑" w:cs="微软雅黑"/>
          <w:bCs/>
          <w:szCs w:val="32"/>
          <w:lang w:eastAsia="zh-CN"/>
        </w:rPr>
        <w:t>拼接处理器</w:t>
      </w:r>
      <w:r>
        <w:rPr>
          <w:rFonts w:hint="eastAsia" w:ascii="微软雅黑" w:hAnsi="微软雅黑" w:eastAsia="微软雅黑" w:cs="微软雅黑"/>
          <w:bCs/>
          <w:szCs w:val="32"/>
        </w:rPr>
        <w:t>简介</w:t>
      </w:r>
      <w:r>
        <w:tab/>
      </w:r>
      <w:r>
        <w:fldChar w:fldCharType="begin"/>
      </w:r>
      <w:r>
        <w:instrText xml:space="preserve"> PAGEREF _Toc7767 </w:instrText>
      </w:r>
      <w:r>
        <w:fldChar w:fldCharType="separate"/>
      </w:r>
      <w:r>
        <w:t>4</w:t>
      </w:r>
      <w:r>
        <w:fldChar w:fldCharType="end"/>
      </w:r>
      <w:r>
        <w:rPr>
          <w:rFonts w:hint="eastAsia" w:ascii="微软雅黑" w:hAnsi="微软雅黑" w:eastAsia="微软雅黑" w:cs="微软雅黑"/>
          <w:szCs w:val="28"/>
        </w:rPr>
        <w:fldChar w:fldCharType="end"/>
      </w:r>
    </w:p>
    <w:p>
      <w:pPr>
        <w:pStyle w:val="7"/>
        <w:tabs>
          <w:tab w:val="right" w:leader="dot" w:pos="10466"/>
        </w:tabs>
      </w:pPr>
      <w:r>
        <w:rPr>
          <w:rFonts w:hint="eastAsia" w:ascii="微软雅黑" w:hAnsi="微软雅黑" w:eastAsia="微软雅黑" w:cs="微软雅黑"/>
          <w:szCs w:val="28"/>
        </w:rPr>
        <w:fldChar w:fldCharType="begin"/>
      </w:r>
      <w:r>
        <w:rPr>
          <w:rFonts w:hint="eastAsia" w:ascii="微软雅黑" w:hAnsi="微软雅黑" w:eastAsia="微软雅黑" w:cs="微软雅黑"/>
          <w:szCs w:val="28"/>
        </w:rPr>
        <w:instrText xml:space="preserve"> HYPERLINK \l _Toc17440 </w:instrText>
      </w:r>
      <w:r>
        <w:rPr>
          <w:rFonts w:hint="eastAsia" w:ascii="微软雅黑" w:hAnsi="微软雅黑" w:eastAsia="微软雅黑" w:cs="微软雅黑"/>
          <w:szCs w:val="28"/>
        </w:rPr>
        <w:fldChar w:fldCharType="separate"/>
      </w:r>
      <w:r>
        <w:rPr>
          <w:rFonts w:hint="eastAsia" w:ascii="微软雅黑" w:hAnsi="微软雅黑" w:eastAsia="微软雅黑" w:cs="微软雅黑"/>
          <w:bCs/>
          <w:szCs w:val="32"/>
          <w:lang w:val="en-US" w:eastAsia="zh-CN"/>
        </w:rPr>
        <w:t>2 拼接处理器出厂设置</w:t>
      </w:r>
      <w:r>
        <w:tab/>
      </w:r>
      <w:r>
        <w:fldChar w:fldCharType="begin"/>
      </w:r>
      <w:r>
        <w:instrText xml:space="preserve"> PAGEREF _Toc17440 </w:instrText>
      </w:r>
      <w:r>
        <w:fldChar w:fldCharType="separate"/>
      </w:r>
      <w:r>
        <w:t>4</w:t>
      </w:r>
      <w:r>
        <w:fldChar w:fldCharType="end"/>
      </w:r>
      <w:r>
        <w:rPr>
          <w:rFonts w:hint="eastAsia" w:ascii="微软雅黑" w:hAnsi="微软雅黑" w:eastAsia="微软雅黑" w:cs="微软雅黑"/>
          <w:szCs w:val="28"/>
        </w:rPr>
        <w:fldChar w:fldCharType="end"/>
      </w:r>
    </w:p>
    <w:p>
      <w:pPr>
        <w:pStyle w:val="7"/>
        <w:tabs>
          <w:tab w:val="right" w:leader="dot" w:pos="10466"/>
        </w:tabs>
      </w:pPr>
      <w:r>
        <w:rPr>
          <w:rFonts w:hint="eastAsia" w:ascii="微软雅黑" w:hAnsi="微软雅黑" w:eastAsia="微软雅黑" w:cs="微软雅黑"/>
          <w:szCs w:val="28"/>
        </w:rPr>
        <w:fldChar w:fldCharType="begin"/>
      </w:r>
      <w:r>
        <w:rPr>
          <w:rFonts w:hint="eastAsia" w:ascii="微软雅黑" w:hAnsi="微软雅黑" w:eastAsia="微软雅黑" w:cs="微软雅黑"/>
          <w:szCs w:val="28"/>
        </w:rPr>
        <w:instrText xml:space="preserve"> HYPERLINK \l _Toc12631 </w:instrText>
      </w:r>
      <w:r>
        <w:rPr>
          <w:rFonts w:hint="eastAsia" w:ascii="微软雅黑" w:hAnsi="微软雅黑" w:eastAsia="微软雅黑" w:cs="微软雅黑"/>
          <w:szCs w:val="28"/>
        </w:rPr>
        <w:fldChar w:fldCharType="separate"/>
      </w:r>
      <w:r>
        <w:rPr>
          <w:rFonts w:hint="eastAsia" w:ascii="微软雅黑" w:hAnsi="微软雅黑" w:eastAsia="微软雅黑" w:cs="微软雅黑"/>
          <w:bCs/>
          <w:szCs w:val="32"/>
          <w:lang w:val="en-US" w:eastAsia="zh-CN"/>
        </w:rPr>
        <w:t>3 端口说明</w:t>
      </w:r>
      <w:r>
        <w:tab/>
      </w:r>
      <w:r>
        <w:fldChar w:fldCharType="begin"/>
      </w:r>
      <w:r>
        <w:instrText xml:space="preserve"> PAGEREF _Toc12631 </w:instrText>
      </w:r>
      <w:r>
        <w:fldChar w:fldCharType="separate"/>
      </w:r>
      <w:r>
        <w:t>4</w:t>
      </w:r>
      <w:r>
        <w:fldChar w:fldCharType="end"/>
      </w:r>
      <w:r>
        <w:rPr>
          <w:rFonts w:hint="eastAsia" w:ascii="微软雅黑" w:hAnsi="微软雅黑" w:eastAsia="微软雅黑" w:cs="微软雅黑"/>
          <w:szCs w:val="28"/>
        </w:rPr>
        <w:fldChar w:fldCharType="end"/>
      </w:r>
    </w:p>
    <w:p>
      <w:pPr>
        <w:pStyle w:val="7"/>
        <w:tabs>
          <w:tab w:val="right" w:leader="dot" w:pos="10466"/>
        </w:tabs>
      </w:pPr>
      <w:r>
        <w:rPr>
          <w:rFonts w:hint="eastAsia" w:ascii="微软雅黑" w:hAnsi="微软雅黑" w:eastAsia="微软雅黑" w:cs="微软雅黑"/>
          <w:szCs w:val="28"/>
        </w:rPr>
        <w:fldChar w:fldCharType="begin"/>
      </w:r>
      <w:r>
        <w:rPr>
          <w:rFonts w:hint="eastAsia" w:ascii="微软雅黑" w:hAnsi="微软雅黑" w:eastAsia="微软雅黑" w:cs="微软雅黑"/>
          <w:szCs w:val="28"/>
        </w:rPr>
        <w:instrText xml:space="preserve"> HYPERLINK \l _Toc18347 </w:instrText>
      </w:r>
      <w:r>
        <w:rPr>
          <w:rFonts w:hint="eastAsia" w:ascii="微软雅黑" w:hAnsi="微软雅黑" w:eastAsia="微软雅黑" w:cs="微软雅黑"/>
          <w:szCs w:val="28"/>
        </w:rPr>
        <w:fldChar w:fldCharType="separate"/>
      </w:r>
      <w:r>
        <w:rPr>
          <w:rFonts w:hint="eastAsia" w:ascii="微软雅黑" w:hAnsi="微软雅黑" w:eastAsia="微软雅黑" w:cs="微软雅黑"/>
          <w:bCs/>
          <w:szCs w:val="24"/>
          <w:lang w:val="en-US" w:eastAsia="zh-CN"/>
        </w:rPr>
        <w:t>3.1 前面板</w:t>
      </w:r>
      <w:r>
        <w:tab/>
      </w:r>
      <w:r>
        <w:fldChar w:fldCharType="begin"/>
      </w:r>
      <w:r>
        <w:instrText xml:space="preserve"> PAGEREF _Toc18347 </w:instrText>
      </w:r>
      <w:r>
        <w:fldChar w:fldCharType="separate"/>
      </w:r>
      <w:r>
        <w:t>4</w:t>
      </w:r>
      <w:r>
        <w:fldChar w:fldCharType="end"/>
      </w:r>
      <w:r>
        <w:rPr>
          <w:rFonts w:hint="eastAsia" w:ascii="微软雅黑" w:hAnsi="微软雅黑" w:eastAsia="微软雅黑" w:cs="微软雅黑"/>
          <w:szCs w:val="28"/>
        </w:rPr>
        <w:fldChar w:fldCharType="end"/>
      </w:r>
    </w:p>
    <w:p>
      <w:pPr>
        <w:pStyle w:val="7"/>
        <w:tabs>
          <w:tab w:val="right" w:leader="dot" w:pos="10466"/>
        </w:tabs>
      </w:pPr>
      <w:r>
        <w:rPr>
          <w:rFonts w:hint="eastAsia" w:ascii="微软雅黑" w:hAnsi="微软雅黑" w:eastAsia="微软雅黑" w:cs="微软雅黑"/>
          <w:szCs w:val="28"/>
        </w:rPr>
        <w:fldChar w:fldCharType="begin"/>
      </w:r>
      <w:r>
        <w:rPr>
          <w:rFonts w:hint="eastAsia" w:ascii="微软雅黑" w:hAnsi="微软雅黑" w:eastAsia="微软雅黑" w:cs="微软雅黑"/>
          <w:szCs w:val="28"/>
        </w:rPr>
        <w:instrText xml:space="preserve"> HYPERLINK \l _Toc15800 </w:instrText>
      </w:r>
      <w:r>
        <w:rPr>
          <w:rFonts w:hint="eastAsia" w:ascii="微软雅黑" w:hAnsi="微软雅黑" w:eastAsia="微软雅黑" w:cs="微软雅黑"/>
          <w:szCs w:val="28"/>
        </w:rPr>
        <w:fldChar w:fldCharType="separate"/>
      </w:r>
      <w:r>
        <w:rPr>
          <w:rFonts w:hint="default" w:ascii="微软雅黑" w:hAnsi="微软雅黑" w:eastAsia="微软雅黑" w:cs="微软雅黑"/>
          <w:bCs/>
          <w:szCs w:val="24"/>
          <w:lang w:val="en-US" w:eastAsia="zh-CN"/>
        </w:rPr>
        <w:t xml:space="preserve">3.2 </w:t>
      </w:r>
      <w:r>
        <w:rPr>
          <w:rFonts w:hint="eastAsia" w:ascii="微软雅黑" w:hAnsi="微软雅黑" w:eastAsia="微软雅黑" w:cs="微软雅黑"/>
          <w:bCs/>
          <w:szCs w:val="24"/>
          <w:lang w:val="en-US" w:eastAsia="zh-CN"/>
        </w:rPr>
        <w:t>端口</w:t>
      </w:r>
      <w:r>
        <w:tab/>
      </w:r>
      <w:r>
        <w:fldChar w:fldCharType="begin"/>
      </w:r>
      <w:r>
        <w:instrText xml:space="preserve"> PAGEREF _Toc15800 </w:instrText>
      </w:r>
      <w:r>
        <w:fldChar w:fldCharType="separate"/>
      </w:r>
      <w:r>
        <w:t>5</w:t>
      </w:r>
      <w:r>
        <w:fldChar w:fldCharType="end"/>
      </w:r>
      <w:r>
        <w:rPr>
          <w:rFonts w:hint="eastAsia" w:ascii="微软雅黑" w:hAnsi="微软雅黑" w:eastAsia="微软雅黑" w:cs="微软雅黑"/>
          <w:szCs w:val="28"/>
        </w:rPr>
        <w:fldChar w:fldCharType="end"/>
      </w:r>
    </w:p>
    <w:p>
      <w:pPr>
        <w:pStyle w:val="7"/>
        <w:tabs>
          <w:tab w:val="right" w:leader="dot" w:pos="10466"/>
        </w:tabs>
      </w:pPr>
      <w:r>
        <w:rPr>
          <w:rFonts w:hint="eastAsia" w:ascii="微软雅黑" w:hAnsi="微软雅黑" w:eastAsia="微软雅黑" w:cs="微软雅黑"/>
          <w:szCs w:val="28"/>
        </w:rPr>
        <w:fldChar w:fldCharType="begin"/>
      </w:r>
      <w:r>
        <w:rPr>
          <w:rFonts w:hint="eastAsia" w:ascii="微软雅黑" w:hAnsi="微软雅黑" w:eastAsia="微软雅黑" w:cs="微软雅黑"/>
          <w:szCs w:val="28"/>
        </w:rPr>
        <w:instrText xml:space="preserve"> HYPERLINK \l _Toc30632 </w:instrText>
      </w:r>
      <w:r>
        <w:rPr>
          <w:rFonts w:hint="eastAsia" w:ascii="微软雅黑" w:hAnsi="微软雅黑" w:eastAsia="微软雅黑" w:cs="微软雅黑"/>
          <w:szCs w:val="28"/>
        </w:rPr>
        <w:fldChar w:fldCharType="separate"/>
      </w:r>
      <w:r>
        <w:rPr>
          <w:rFonts w:hint="eastAsia" w:ascii="微软雅黑" w:hAnsi="微软雅黑" w:eastAsia="微软雅黑" w:cs="微软雅黑"/>
          <w:bCs/>
          <w:szCs w:val="32"/>
        </w:rPr>
        <w:t xml:space="preserve">4 </w:t>
      </w:r>
      <w:r>
        <w:rPr>
          <w:rFonts w:hint="eastAsia" w:ascii="微软雅黑" w:hAnsi="微软雅黑" w:eastAsia="微软雅黑" w:cs="微软雅黑"/>
          <w:bCs/>
          <w:szCs w:val="32"/>
          <w:lang w:val="en-US" w:eastAsia="zh-CN"/>
        </w:rPr>
        <w:t>2x2大屏显示安装说明</w:t>
      </w:r>
      <w:r>
        <w:tab/>
      </w:r>
      <w:r>
        <w:fldChar w:fldCharType="begin"/>
      </w:r>
      <w:r>
        <w:instrText xml:space="preserve"> PAGEREF _Toc30632 </w:instrText>
      </w:r>
      <w:r>
        <w:fldChar w:fldCharType="separate"/>
      </w:r>
      <w:r>
        <w:t>5</w:t>
      </w:r>
      <w:r>
        <w:fldChar w:fldCharType="end"/>
      </w:r>
      <w:r>
        <w:rPr>
          <w:rFonts w:hint="eastAsia" w:ascii="微软雅黑" w:hAnsi="微软雅黑" w:eastAsia="微软雅黑" w:cs="微软雅黑"/>
          <w:szCs w:val="28"/>
        </w:rPr>
        <w:fldChar w:fldCharType="end"/>
      </w:r>
    </w:p>
    <w:p>
      <w:pPr>
        <w:pStyle w:val="7"/>
        <w:tabs>
          <w:tab w:val="right" w:leader="dot" w:pos="10466"/>
        </w:tabs>
      </w:pPr>
      <w:r>
        <w:rPr>
          <w:rFonts w:hint="eastAsia" w:ascii="微软雅黑" w:hAnsi="微软雅黑" w:eastAsia="微软雅黑" w:cs="微软雅黑"/>
          <w:szCs w:val="28"/>
        </w:rPr>
        <w:fldChar w:fldCharType="begin"/>
      </w:r>
      <w:r>
        <w:rPr>
          <w:rFonts w:hint="eastAsia" w:ascii="微软雅黑" w:hAnsi="微软雅黑" w:eastAsia="微软雅黑" w:cs="微软雅黑"/>
          <w:szCs w:val="28"/>
        </w:rPr>
        <w:instrText xml:space="preserve"> HYPERLINK \l _Toc24575 </w:instrText>
      </w:r>
      <w:r>
        <w:rPr>
          <w:rFonts w:hint="eastAsia" w:ascii="微软雅黑" w:hAnsi="微软雅黑" w:eastAsia="微软雅黑" w:cs="微软雅黑"/>
          <w:szCs w:val="28"/>
        </w:rPr>
        <w:fldChar w:fldCharType="separate"/>
      </w:r>
      <w:r>
        <w:rPr>
          <w:rFonts w:hint="eastAsia" w:ascii="微软雅黑" w:hAnsi="微软雅黑" w:eastAsia="微软雅黑" w:cs="微软雅黑"/>
          <w:bCs/>
          <w:szCs w:val="32"/>
        </w:rPr>
        <w:t>5 参数规格</w:t>
      </w:r>
      <w:r>
        <w:tab/>
      </w:r>
      <w:r>
        <w:fldChar w:fldCharType="begin"/>
      </w:r>
      <w:r>
        <w:instrText xml:space="preserve"> PAGEREF _Toc24575 </w:instrText>
      </w:r>
      <w:r>
        <w:fldChar w:fldCharType="separate"/>
      </w:r>
      <w:r>
        <w:t>6</w:t>
      </w:r>
      <w:r>
        <w:fldChar w:fldCharType="end"/>
      </w:r>
      <w:r>
        <w:rPr>
          <w:rFonts w:hint="eastAsia" w:ascii="微软雅黑" w:hAnsi="微软雅黑" w:eastAsia="微软雅黑" w:cs="微软雅黑"/>
          <w:szCs w:val="28"/>
        </w:rPr>
        <w:fldChar w:fldCharType="end"/>
      </w:r>
    </w:p>
    <w:p>
      <w:pPr>
        <w:pStyle w:val="7"/>
        <w:tabs>
          <w:tab w:val="right" w:leader="dot" w:pos="10466"/>
        </w:tabs>
      </w:pPr>
      <w:r>
        <w:rPr>
          <w:rFonts w:hint="eastAsia" w:ascii="微软雅黑" w:hAnsi="微软雅黑" w:eastAsia="微软雅黑" w:cs="微软雅黑"/>
          <w:szCs w:val="28"/>
        </w:rPr>
        <w:fldChar w:fldCharType="begin"/>
      </w:r>
      <w:r>
        <w:rPr>
          <w:rFonts w:hint="eastAsia" w:ascii="微软雅黑" w:hAnsi="微软雅黑" w:eastAsia="微软雅黑" w:cs="微软雅黑"/>
          <w:szCs w:val="28"/>
        </w:rPr>
        <w:instrText xml:space="preserve"> HYPERLINK \l _Toc25907 </w:instrText>
      </w:r>
      <w:r>
        <w:rPr>
          <w:rFonts w:hint="eastAsia" w:ascii="微软雅黑" w:hAnsi="微软雅黑" w:eastAsia="微软雅黑" w:cs="微软雅黑"/>
          <w:szCs w:val="28"/>
        </w:rPr>
        <w:fldChar w:fldCharType="separate"/>
      </w:r>
      <w:r>
        <w:rPr>
          <w:rFonts w:hint="eastAsia" w:ascii="微软雅黑" w:hAnsi="微软雅黑" w:eastAsia="微软雅黑" w:cs="微软雅黑"/>
          <w:bCs/>
          <w:szCs w:val="24"/>
          <w:lang w:val="en-US" w:eastAsia="zh-CN"/>
        </w:rPr>
        <w:t>5.1 通用参数</w:t>
      </w:r>
      <w:r>
        <w:tab/>
      </w:r>
      <w:r>
        <w:fldChar w:fldCharType="begin"/>
      </w:r>
      <w:r>
        <w:instrText xml:space="preserve"> PAGEREF _Toc25907 </w:instrText>
      </w:r>
      <w:r>
        <w:fldChar w:fldCharType="separate"/>
      </w:r>
      <w:r>
        <w:t>6</w:t>
      </w:r>
      <w:r>
        <w:fldChar w:fldCharType="end"/>
      </w:r>
      <w:r>
        <w:rPr>
          <w:rFonts w:hint="eastAsia" w:ascii="微软雅黑" w:hAnsi="微软雅黑" w:eastAsia="微软雅黑" w:cs="微软雅黑"/>
          <w:szCs w:val="28"/>
        </w:rPr>
        <w:fldChar w:fldCharType="end"/>
      </w:r>
    </w:p>
    <w:p>
      <w:pPr>
        <w:pStyle w:val="7"/>
        <w:tabs>
          <w:tab w:val="right" w:leader="dot" w:pos="10466"/>
        </w:tabs>
      </w:pPr>
      <w:r>
        <w:rPr>
          <w:rFonts w:hint="eastAsia" w:ascii="微软雅黑" w:hAnsi="微软雅黑" w:eastAsia="微软雅黑" w:cs="微软雅黑"/>
          <w:szCs w:val="28"/>
        </w:rPr>
        <w:fldChar w:fldCharType="begin"/>
      </w:r>
      <w:r>
        <w:rPr>
          <w:rFonts w:hint="eastAsia" w:ascii="微软雅黑" w:hAnsi="微软雅黑" w:eastAsia="微软雅黑" w:cs="微软雅黑"/>
          <w:szCs w:val="28"/>
        </w:rPr>
        <w:instrText xml:space="preserve"> HYPERLINK \l _Toc22755 </w:instrText>
      </w:r>
      <w:r>
        <w:rPr>
          <w:rFonts w:hint="eastAsia" w:ascii="微软雅黑" w:hAnsi="微软雅黑" w:eastAsia="微软雅黑" w:cs="微软雅黑"/>
          <w:szCs w:val="28"/>
        </w:rPr>
        <w:fldChar w:fldCharType="separate"/>
      </w:r>
      <w:r>
        <w:rPr>
          <w:rFonts w:hint="default" w:ascii="微软雅黑" w:hAnsi="微软雅黑" w:eastAsia="微软雅黑" w:cs="微软雅黑"/>
          <w:bCs/>
          <w:szCs w:val="24"/>
          <w:lang w:val="en-US" w:eastAsia="zh-CN"/>
        </w:rPr>
        <w:t xml:space="preserve">5.2 </w:t>
      </w:r>
      <w:r>
        <w:rPr>
          <w:rFonts w:hint="eastAsia" w:ascii="微软雅黑" w:hAnsi="微软雅黑" w:eastAsia="微软雅黑" w:cs="微软雅黑"/>
          <w:bCs/>
          <w:szCs w:val="24"/>
          <w:lang w:val="en-US" w:eastAsia="zh-CN"/>
        </w:rPr>
        <w:t>音视频</w:t>
      </w:r>
      <w:r>
        <w:tab/>
      </w:r>
      <w:r>
        <w:fldChar w:fldCharType="begin"/>
      </w:r>
      <w:r>
        <w:instrText xml:space="preserve"> PAGEREF _Toc22755 </w:instrText>
      </w:r>
      <w:r>
        <w:fldChar w:fldCharType="separate"/>
      </w:r>
      <w:r>
        <w:t>6</w:t>
      </w:r>
      <w:r>
        <w:fldChar w:fldCharType="end"/>
      </w:r>
      <w:r>
        <w:rPr>
          <w:rFonts w:hint="eastAsia" w:ascii="微软雅黑" w:hAnsi="微软雅黑" w:eastAsia="微软雅黑" w:cs="微软雅黑"/>
          <w:szCs w:val="28"/>
        </w:rPr>
        <w:fldChar w:fldCharType="end"/>
      </w:r>
    </w:p>
    <w:p>
      <w:pPr>
        <w:pStyle w:val="7"/>
        <w:tabs>
          <w:tab w:val="right" w:leader="dot" w:pos="10466"/>
        </w:tabs>
      </w:pPr>
      <w:r>
        <w:rPr>
          <w:rFonts w:hint="eastAsia" w:ascii="微软雅黑" w:hAnsi="微软雅黑" w:eastAsia="微软雅黑" w:cs="微软雅黑"/>
          <w:szCs w:val="28"/>
        </w:rPr>
        <w:fldChar w:fldCharType="begin"/>
      </w:r>
      <w:r>
        <w:rPr>
          <w:rFonts w:hint="eastAsia" w:ascii="微软雅黑" w:hAnsi="微软雅黑" w:eastAsia="微软雅黑" w:cs="微软雅黑"/>
          <w:szCs w:val="28"/>
        </w:rPr>
        <w:instrText xml:space="preserve"> HYPERLINK \l _Toc31263 </w:instrText>
      </w:r>
      <w:r>
        <w:rPr>
          <w:rFonts w:hint="eastAsia" w:ascii="微软雅黑" w:hAnsi="微软雅黑" w:eastAsia="微软雅黑" w:cs="微软雅黑"/>
          <w:szCs w:val="28"/>
        </w:rPr>
        <w:fldChar w:fldCharType="separate"/>
      </w:r>
      <w:r>
        <w:rPr>
          <w:rFonts w:hint="eastAsia" w:ascii="微软雅黑" w:hAnsi="微软雅黑" w:eastAsia="微软雅黑" w:cs="微软雅黑"/>
          <w:bCs/>
          <w:szCs w:val="24"/>
          <w:lang w:val="en-US" w:eastAsia="zh-CN"/>
        </w:rPr>
        <w:t>5.3 功耗</w:t>
      </w:r>
      <w:r>
        <w:tab/>
      </w:r>
      <w:r>
        <w:fldChar w:fldCharType="begin"/>
      </w:r>
      <w:r>
        <w:instrText xml:space="preserve"> PAGEREF _Toc31263 </w:instrText>
      </w:r>
      <w:r>
        <w:fldChar w:fldCharType="separate"/>
      </w:r>
      <w:r>
        <w:t>7</w:t>
      </w:r>
      <w:r>
        <w:fldChar w:fldCharType="end"/>
      </w:r>
      <w:r>
        <w:rPr>
          <w:rFonts w:hint="eastAsia" w:ascii="微软雅黑" w:hAnsi="微软雅黑" w:eastAsia="微软雅黑" w:cs="微软雅黑"/>
          <w:szCs w:val="28"/>
        </w:rPr>
        <w:fldChar w:fldCharType="end"/>
      </w:r>
    </w:p>
    <w:p>
      <w:pPr>
        <w:pStyle w:val="7"/>
        <w:tabs>
          <w:tab w:val="right" w:leader="dot" w:pos="10466"/>
        </w:tabs>
      </w:pPr>
      <w:r>
        <w:rPr>
          <w:rFonts w:hint="eastAsia" w:ascii="微软雅黑" w:hAnsi="微软雅黑" w:eastAsia="微软雅黑" w:cs="微软雅黑"/>
          <w:szCs w:val="28"/>
        </w:rPr>
        <w:fldChar w:fldCharType="begin"/>
      </w:r>
      <w:r>
        <w:rPr>
          <w:rFonts w:hint="eastAsia" w:ascii="微软雅黑" w:hAnsi="微软雅黑" w:eastAsia="微软雅黑" w:cs="微软雅黑"/>
          <w:szCs w:val="28"/>
        </w:rPr>
        <w:instrText xml:space="preserve"> HYPERLINK \l _Toc20212 </w:instrText>
      </w:r>
      <w:r>
        <w:rPr>
          <w:rFonts w:hint="eastAsia" w:ascii="微软雅黑" w:hAnsi="微软雅黑" w:eastAsia="微软雅黑" w:cs="微软雅黑"/>
          <w:szCs w:val="28"/>
        </w:rPr>
        <w:fldChar w:fldCharType="separate"/>
      </w:r>
      <w:r>
        <w:rPr>
          <w:rFonts w:hint="eastAsia" w:ascii="微软雅黑" w:hAnsi="微软雅黑" w:eastAsia="微软雅黑" w:cs="微软雅黑"/>
          <w:bCs/>
          <w:szCs w:val="24"/>
          <w:lang w:val="en-US" w:eastAsia="zh-CN"/>
        </w:rPr>
        <w:t>5.4 工作环境，尺寸，重量</w:t>
      </w:r>
      <w:r>
        <w:tab/>
      </w:r>
      <w:r>
        <w:fldChar w:fldCharType="begin"/>
      </w:r>
      <w:r>
        <w:instrText xml:space="preserve"> PAGEREF _Toc20212 </w:instrText>
      </w:r>
      <w:r>
        <w:fldChar w:fldCharType="separate"/>
      </w:r>
      <w:r>
        <w:t>7</w:t>
      </w:r>
      <w:r>
        <w:fldChar w:fldCharType="end"/>
      </w:r>
      <w:r>
        <w:rPr>
          <w:rFonts w:hint="eastAsia" w:ascii="微软雅黑" w:hAnsi="微软雅黑" w:eastAsia="微软雅黑" w:cs="微软雅黑"/>
          <w:szCs w:val="28"/>
        </w:rPr>
        <w:fldChar w:fldCharType="end"/>
      </w:r>
    </w:p>
    <w:p>
      <w:pPr>
        <w:pStyle w:val="7"/>
        <w:tabs>
          <w:tab w:val="right" w:leader="dot" w:pos="10466"/>
        </w:tabs>
      </w:pPr>
      <w:r>
        <w:rPr>
          <w:rFonts w:hint="eastAsia" w:ascii="微软雅黑" w:hAnsi="微软雅黑" w:eastAsia="微软雅黑" w:cs="微软雅黑"/>
          <w:szCs w:val="28"/>
        </w:rPr>
        <w:fldChar w:fldCharType="begin"/>
      </w:r>
      <w:r>
        <w:rPr>
          <w:rFonts w:hint="eastAsia" w:ascii="微软雅黑" w:hAnsi="微软雅黑" w:eastAsia="微软雅黑" w:cs="微软雅黑"/>
          <w:szCs w:val="28"/>
        </w:rPr>
        <w:instrText xml:space="preserve"> HYPERLINK \l _Toc24199 </w:instrText>
      </w:r>
      <w:r>
        <w:rPr>
          <w:rFonts w:hint="eastAsia" w:ascii="微软雅黑" w:hAnsi="微软雅黑" w:eastAsia="微软雅黑" w:cs="微软雅黑"/>
          <w:szCs w:val="28"/>
        </w:rPr>
        <w:fldChar w:fldCharType="separate"/>
      </w:r>
      <w:r>
        <w:rPr>
          <w:rFonts w:hint="eastAsia" w:ascii="微软雅黑" w:hAnsi="微软雅黑" w:eastAsia="微软雅黑" w:cs="微软雅黑"/>
          <w:bCs/>
          <w:szCs w:val="32"/>
          <w:lang w:eastAsia="zh-CN"/>
        </w:rPr>
        <w:t>6 装箱清单</w:t>
      </w:r>
      <w:r>
        <w:tab/>
      </w:r>
      <w:r>
        <w:fldChar w:fldCharType="begin"/>
      </w:r>
      <w:r>
        <w:instrText xml:space="preserve"> PAGEREF _Toc24199 </w:instrText>
      </w:r>
      <w:r>
        <w:fldChar w:fldCharType="separate"/>
      </w:r>
      <w:r>
        <w:t>7</w:t>
      </w:r>
      <w:r>
        <w:fldChar w:fldCharType="end"/>
      </w:r>
      <w:r>
        <w:rPr>
          <w:rFonts w:hint="eastAsia" w:ascii="微软雅黑" w:hAnsi="微软雅黑" w:eastAsia="微软雅黑" w:cs="微软雅黑"/>
          <w:szCs w:val="28"/>
        </w:rPr>
        <w:fldChar w:fldCharType="end"/>
      </w:r>
    </w:p>
    <w:p>
      <w:pPr>
        <w:pStyle w:val="7"/>
        <w:tabs>
          <w:tab w:val="right" w:leader="dot" w:pos="10466"/>
        </w:tabs>
      </w:pPr>
      <w:r>
        <w:rPr>
          <w:rFonts w:hint="eastAsia" w:ascii="微软雅黑" w:hAnsi="微软雅黑" w:eastAsia="微软雅黑" w:cs="微软雅黑"/>
          <w:szCs w:val="28"/>
        </w:rPr>
        <w:fldChar w:fldCharType="begin"/>
      </w:r>
      <w:r>
        <w:rPr>
          <w:rFonts w:hint="eastAsia" w:ascii="微软雅黑" w:hAnsi="微软雅黑" w:eastAsia="微软雅黑" w:cs="微软雅黑"/>
          <w:szCs w:val="28"/>
        </w:rPr>
        <w:instrText xml:space="preserve"> HYPERLINK \l _Toc7819 </w:instrText>
      </w:r>
      <w:r>
        <w:rPr>
          <w:rFonts w:hint="eastAsia" w:ascii="微软雅黑" w:hAnsi="微软雅黑" w:eastAsia="微软雅黑" w:cs="微软雅黑"/>
          <w:szCs w:val="28"/>
        </w:rPr>
        <w:fldChar w:fldCharType="separate"/>
      </w:r>
      <w:r>
        <w:rPr>
          <w:rFonts w:hint="eastAsia" w:ascii="微软雅黑" w:hAnsi="微软雅黑" w:eastAsia="微软雅黑" w:cs="微软雅黑"/>
          <w:bCs/>
          <w:szCs w:val="32"/>
        </w:rPr>
        <w:t xml:space="preserve">7 </w:t>
      </w:r>
      <w:r>
        <w:rPr>
          <w:rFonts w:hint="eastAsia" w:ascii="微软雅黑" w:hAnsi="微软雅黑" w:eastAsia="微软雅黑" w:cs="微软雅黑"/>
          <w:bCs/>
          <w:szCs w:val="32"/>
          <w:lang w:eastAsia="zh-CN"/>
        </w:rPr>
        <w:t>附录一：音频连接方式</w:t>
      </w:r>
      <w:r>
        <w:tab/>
      </w:r>
      <w:r>
        <w:fldChar w:fldCharType="begin"/>
      </w:r>
      <w:r>
        <w:instrText xml:space="preserve"> PAGEREF _Toc7819 </w:instrText>
      </w:r>
      <w:r>
        <w:fldChar w:fldCharType="separate"/>
      </w:r>
      <w:r>
        <w:t>7</w:t>
      </w:r>
      <w:r>
        <w:fldChar w:fldCharType="end"/>
      </w:r>
      <w:r>
        <w:rPr>
          <w:rFonts w:hint="eastAsia" w:ascii="微软雅黑" w:hAnsi="微软雅黑" w:eastAsia="微软雅黑" w:cs="微软雅黑"/>
          <w:szCs w:val="28"/>
        </w:rPr>
        <w:fldChar w:fldCharType="end"/>
      </w:r>
    </w:p>
    <w:p>
      <w:pPr>
        <w:pStyle w:val="7"/>
        <w:tabs>
          <w:tab w:val="right" w:leader="dot" w:pos="10466"/>
        </w:tabs>
      </w:pPr>
      <w:r>
        <w:rPr>
          <w:rFonts w:hint="eastAsia" w:ascii="微软雅黑" w:hAnsi="微软雅黑" w:eastAsia="微软雅黑" w:cs="微软雅黑"/>
          <w:szCs w:val="28"/>
        </w:rPr>
        <w:fldChar w:fldCharType="begin"/>
      </w:r>
      <w:r>
        <w:rPr>
          <w:rFonts w:hint="eastAsia" w:ascii="微软雅黑" w:hAnsi="微软雅黑" w:eastAsia="微软雅黑" w:cs="微软雅黑"/>
          <w:szCs w:val="28"/>
        </w:rPr>
        <w:instrText xml:space="preserve"> HYPERLINK \l _Toc1916 </w:instrText>
      </w:r>
      <w:r>
        <w:rPr>
          <w:rFonts w:hint="eastAsia" w:ascii="微软雅黑" w:hAnsi="微软雅黑" w:eastAsia="微软雅黑" w:cs="微软雅黑"/>
          <w:szCs w:val="28"/>
        </w:rPr>
        <w:fldChar w:fldCharType="separate"/>
      </w:r>
      <w:r>
        <w:rPr>
          <w:rFonts w:hint="eastAsia" w:ascii="微软雅黑" w:hAnsi="微软雅黑" w:eastAsia="微软雅黑" w:cs="微软雅黑"/>
          <w:bCs/>
          <w:szCs w:val="32"/>
        </w:rPr>
        <w:t xml:space="preserve">8 </w:t>
      </w:r>
      <w:r>
        <w:rPr>
          <w:rFonts w:hint="eastAsia" w:ascii="微软雅黑" w:hAnsi="微软雅黑" w:eastAsia="微软雅黑" w:cs="微软雅黑"/>
          <w:bCs/>
          <w:szCs w:val="32"/>
          <w:lang w:eastAsia="zh-CN"/>
        </w:rPr>
        <w:t>附录二：拼接图像质量</w:t>
      </w:r>
      <w:r>
        <w:tab/>
      </w:r>
      <w:r>
        <w:fldChar w:fldCharType="begin"/>
      </w:r>
      <w:r>
        <w:instrText xml:space="preserve"> PAGEREF _Toc1916 </w:instrText>
      </w:r>
      <w:r>
        <w:fldChar w:fldCharType="separate"/>
      </w:r>
      <w:r>
        <w:t>7</w:t>
      </w:r>
      <w:r>
        <w:fldChar w:fldCharType="end"/>
      </w:r>
      <w:r>
        <w:rPr>
          <w:rFonts w:hint="eastAsia" w:ascii="微软雅黑" w:hAnsi="微软雅黑" w:eastAsia="微软雅黑" w:cs="微软雅黑"/>
          <w:szCs w:val="28"/>
        </w:rPr>
        <w:fldChar w:fldCharType="end"/>
      </w:r>
    </w:p>
    <w:p>
      <w:pPr>
        <w:pStyle w:val="7"/>
        <w:tabs>
          <w:tab w:val="right" w:leader="dot" w:pos="10466"/>
        </w:tabs>
      </w:pPr>
      <w:r>
        <w:rPr>
          <w:rFonts w:hint="eastAsia" w:ascii="微软雅黑" w:hAnsi="微软雅黑" w:eastAsia="微软雅黑" w:cs="微软雅黑"/>
          <w:szCs w:val="28"/>
        </w:rPr>
        <w:fldChar w:fldCharType="begin"/>
      </w:r>
      <w:r>
        <w:rPr>
          <w:rFonts w:hint="eastAsia" w:ascii="微软雅黑" w:hAnsi="微软雅黑" w:eastAsia="微软雅黑" w:cs="微软雅黑"/>
          <w:szCs w:val="28"/>
        </w:rPr>
        <w:instrText xml:space="preserve"> HYPERLINK \l _Toc12832 </w:instrText>
      </w:r>
      <w:r>
        <w:rPr>
          <w:rFonts w:hint="eastAsia" w:ascii="微软雅黑" w:hAnsi="微软雅黑" w:eastAsia="微软雅黑" w:cs="微软雅黑"/>
          <w:szCs w:val="28"/>
        </w:rPr>
        <w:fldChar w:fldCharType="separate"/>
      </w:r>
      <w:r>
        <w:rPr>
          <w:rFonts w:hint="eastAsia" w:ascii="微软雅黑" w:hAnsi="微软雅黑" w:eastAsia="微软雅黑" w:cs="微软雅黑"/>
          <w:bCs/>
          <w:szCs w:val="32"/>
        </w:rPr>
        <w:t>9 安全指示</w:t>
      </w:r>
      <w:r>
        <w:tab/>
      </w:r>
      <w:r>
        <w:fldChar w:fldCharType="begin"/>
      </w:r>
      <w:r>
        <w:instrText xml:space="preserve"> PAGEREF _Toc12832 </w:instrText>
      </w:r>
      <w:r>
        <w:fldChar w:fldCharType="separate"/>
      </w:r>
      <w:r>
        <w:t>8</w:t>
      </w:r>
      <w:r>
        <w:fldChar w:fldCharType="end"/>
      </w:r>
      <w:r>
        <w:rPr>
          <w:rFonts w:hint="eastAsia" w:ascii="微软雅黑" w:hAnsi="微软雅黑" w:eastAsia="微软雅黑" w:cs="微软雅黑"/>
          <w:szCs w:val="28"/>
        </w:rPr>
        <w:fldChar w:fldCharType="end"/>
      </w:r>
    </w:p>
    <w:p>
      <w:pPr>
        <w:tabs>
          <w:tab w:val="left" w:pos="1891"/>
        </w:tabs>
        <w:snapToGrid w:val="0"/>
        <w:jc w:val="left"/>
        <w:rPr>
          <w:rFonts w:hint="eastAsia" w:ascii="微软雅黑" w:hAnsi="微软雅黑" w:eastAsia="微软雅黑" w:cs="微软雅黑"/>
          <w:b/>
          <w:sz w:val="28"/>
          <w:szCs w:val="28"/>
        </w:rPr>
      </w:pPr>
      <w:r>
        <w:rPr>
          <w:rFonts w:hint="eastAsia" w:ascii="微软雅黑" w:hAnsi="微软雅黑" w:eastAsia="微软雅黑" w:cs="微软雅黑"/>
          <w:szCs w:val="28"/>
        </w:rPr>
        <w:fldChar w:fldCharType="end"/>
      </w:r>
    </w:p>
    <w:p>
      <w:pPr>
        <w:widowControl/>
        <w:snapToGrid w:val="0"/>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br w:type="page"/>
      </w:r>
    </w:p>
    <w:p>
      <w:pPr>
        <w:numPr>
          <w:ilvl w:val="0"/>
          <w:numId w:val="1"/>
        </w:numPr>
        <w:tabs>
          <w:tab w:val="left" w:pos="1891"/>
        </w:tabs>
        <w:snapToGrid w:val="0"/>
        <w:jc w:val="left"/>
        <w:outlineLvl w:val="0"/>
        <w:rPr>
          <w:rFonts w:hint="eastAsia" w:ascii="微软雅黑" w:hAnsi="微软雅黑" w:eastAsia="微软雅黑" w:cs="微软雅黑"/>
          <w:b/>
          <w:bCs/>
          <w:sz w:val="32"/>
          <w:szCs w:val="32"/>
        </w:rPr>
      </w:pPr>
      <w:bookmarkStart w:id="0" w:name="_Toc7767"/>
      <w:r>
        <w:rPr>
          <w:rFonts w:hint="eastAsia" w:ascii="微软雅黑" w:hAnsi="微软雅黑" w:eastAsia="微软雅黑" w:cs="微软雅黑"/>
          <w:b/>
          <w:bCs/>
          <w:sz w:val="32"/>
          <w:szCs w:val="32"/>
          <w:lang w:eastAsia="zh-CN"/>
        </w:rPr>
        <w:t>拼接处理器</w:t>
      </w:r>
      <w:r>
        <w:rPr>
          <w:rFonts w:hint="eastAsia" w:ascii="微软雅黑" w:hAnsi="微软雅黑" w:eastAsia="微软雅黑" w:cs="微软雅黑"/>
          <w:b/>
          <w:bCs/>
          <w:sz w:val="32"/>
          <w:szCs w:val="32"/>
        </w:rPr>
        <w:t>简介</w:t>
      </w:r>
      <w:bookmarkEnd w:id="0"/>
    </w:p>
    <w:p>
      <w:pPr>
        <w:pStyle w:val="14"/>
        <w:numPr>
          <w:ilvl w:val="0"/>
          <w:numId w:val="0"/>
        </w:numPr>
        <w:snapToGrid w:val="0"/>
        <w:ind w:left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eastAsia="zh-CN"/>
        </w:rPr>
        <w:t>核心功能：一路</w:t>
      </w:r>
      <w:r>
        <w:rPr>
          <w:rFonts w:hint="eastAsia" w:ascii="微软雅黑" w:hAnsi="微软雅黑" w:eastAsia="微软雅黑" w:cs="微软雅黑"/>
          <w:sz w:val="24"/>
          <w:szCs w:val="24"/>
          <w:lang w:val="en-US" w:eastAsia="zh-CN"/>
        </w:rPr>
        <w:t>HDMI 2.0 4Kx2K 444@60Hz输入，通过高速信号分配和拼接处理，4路 2.0 4Kx2K 444@60Hz输入。低成本方式实现大屏拼接显示。</w:t>
      </w:r>
    </w:p>
    <w:p>
      <w:pPr>
        <w:pStyle w:val="14"/>
        <w:numPr>
          <w:ilvl w:val="0"/>
          <w:numId w:val="2"/>
        </w:numPr>
        <w:snapToGrid w:val="0"/>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核心技术：HDMI 2.0</w:t>
      </w:r>
      <w:r>
        <w:rPr>
          <w:rFonts w:hint="eastAsia" w:ascii="微软雅黑" w:hAnsi="微软雅黑" w:eastAsia="微软雅黑" w:cs="微软雅黑"/>
          <w:sz w:val="24"/>
          <w:szCs w:val="24"/>
          <w:lang w:eastAsia="zh-CN"/>
        </w:rPr>
        <w:t>高速信号分配和拼接处理</w:t>
      </w:r>
    </w:p>
    <w:p>
      <w:pPr>
        <w:pStyle w:val="14"/>
        <w:numPr>
          <w:ilvl w:val="0"/>
          <w:numId w:val="2"/>
        </w:numPr>
        <w:snapToGrid w:val="0"/>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 xml:space="preserve">路输入：HDMI x </w:t>
      </w:r>
      <w:r>
        <w:rPr>
          <w:rFonts w:hint="eastAsia" w:ascii="微软雅黑" w:hAnsi="微软雅黑" w:eastAsia="微软雅黑" w:cs="微软雅黑"/>
          <w:sz w:val="24"/>
          <w:szCs w:val="24"/>
          <w:lang w:val="en-US" w:eastAsia="zh-CN"/>
        </w:rPr>
        <w:t>2（接入蓝光DVD，PC等各种信号源）</w:t>
      </w:r>
    </w:p>
    <w:p>
      <w:pPr>
        <w:pStyle w:val="14"/>
        <w:numPr>
          <w:ilvl w:val="0"/>
          <w:numId w:val="2"/>
        </w:numPr>
        <w:snapToGrid w:val="0"/>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 xml:space="preserve">路输出：HDMI x </w:t>
      </w:r>
      <w:r>
        <w:rPr>
          <w:rFonts w:hint="eastAsia" w:ascii="微软雅黑" w:hAnsi="微软雅黑" w:eastAsia="微软雅黑" w:cs="微软雅黑"/>
          <w:sz w:val="24"/>
          <w:szCs w:val="24"/>
          <w:lang w:val="en-US" w:eastAsia="zh-CN"/>
        </w:rPr>
        <w:t>4（接到4路显示设备）</w:t>
      </w:r>
    </w:p>
    <w:p>
      <w:pPr>
        <w:pStyle w:val="14"/>
        <w:numPr>
          <w:ilvl w:val="0"/>
          <w:numId w:val="2"/>
        </w:numPr>
        <w:snapToGrid w:val="0"/>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2路环路输出：HDMI x 2（接到监控显示器、数字功放，或者下一级级联设备）</w:t>
      </w:r>
    </w:p>
    <w:p>
      <w:pPr>
        <w:pStyle w:val="14"/>
        <w:numPr>
          <w:ilvl w:val="0"/>
          <w:numId w:val="3"/>
        </w:numPr>
        <w:snapToGrid w:val="0"/>
        <w:ind w:left="42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即插即用</w:t>
      </w:r>
    </w:p>
    <w:p>
      <w:pPr>
        <w:pStyle w:val="14"/>
        <w:numPr>
          <w:ilvl w:val="0"/>
          <w:numId w:val="0"/>
        </w:numPr>
        <w:snapToGrid w:val="0"/>
        <w:ind w:left="5" w:leftChars="0"/>
        <w:rPr>
          <w:rFonts w:hint="eastAsia" w:ascii="微软雅黑" w:hAnsi="微软雅黑" w:eastAsia="微软雅黑" w:cs="微软雅黑"/>
          <w:sz w:val="24"/>
        </w:rPr>
      </w:pPr>
    </w:p>
    <w:p>
      <w:pPr>
        <w:numPr>
          <w:ilvl w:val="0"/>
          <w:numId w:val="1"/>
        </w:numPr>
        <w:tabs>
          <w:tab w:val="left" w:pos="1891"/>
        </w:tabs>
        <w:snapToGrid w:val="0"/>
        <w:jc w:val="left"/>
        <w:outlineLvl w:val="0"/>
        <w:rPr>
          <w:rFonts w:hint="eastAsia" w:ascii="微软雅黑" w:hAnsi="微软雅黑" w:eastAsia="微软雅黑" w:cs="微软雅黑"/>
          <w:b/>
          <w:bCs/>
          <w:sz w:val="32"/>
          <w:szCs w:val="32"/>
          <w:lang w:val="en-US" w:eastAsia="zh-CN"/>
        </w:rPr>
      </w:pPr>
      <w:bookmarkStart w:id="1" w:name="_Toc17440"/>
      <w:r>
        <w:rPr>
          <w:rFonts w:hint="eastAsia" w:ascii="微软雅黑" w:hAnsi="微软雅黑" w:eastAsia="微软雅黑" w:cs="微软雅黑"/>
          <w:b/>
          <w:bCs/>
          <w:sz w:val="32"/>
          <w:szCs w:val="32"/>
          <w:lang w:val="en-US" w:eastAsia="zh-CN"/>
        </w:rPr>
        <w:t>拼接处理器出厂设置</w:t>
      </w:r>
      <w:bookmarkEnd w:id="1"/>
    </w:p>
    <w:p>
      <w:pPr>
        <w:pStyle w:val="14"/>
        <w:numPr>
          <w:ilvl w:val="0"/>
          <w:numId w:val="0"/>
        </w:numPr>
        <w:snapToGrid w:val="0"/>
        <w:ind w:left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为达到</w:t>
      </w:r>
      <w:r>
        <w:rPr>
          <w:rFonts w:hint="eastAsia" w:ascii="微软雅黑" w:hAnsi="微软雅黑" w:eastAsia="微软雅黑" w:cs="微软雅黑"/>
          <w:sz w:val="24"/>
          <w:szCs w:val="24"/>
          <w:u w:val="thick"/>
          <w:lang w:val="en-US" w:eastAsia="zh-CN"/>
        </w:rPr>
        <w:t>即插即用</w:t>
      </w:r>
      <w:r>
        <w:rPr>
          <w:rFonts w:hint="eastAsia" w:ascii="微软雅黑" w:hAnsi="微软雅黑" w:eastAsia="微软雅黑" w:cs="微软雅黑"/>
          <w:sz w:val="24"/>
          <w:szCs w:val="24"/>
          <w:lang w:val="en-US" w:eastAsia="zh-CN"/>
        </w:rPr>
        <w:t>目的，拼接处理器出厂设置如下：</w:t>
      </w:r>
    </w:p>
    <w:p>
      <w:pPr>
        <w:pStyle w:val="14"/>
        <w:numPr>
          <w:ilvl w:val="0"/>
          <w:numId w:val="2"/>
        </w:numPr>
        <w:snapToGrid w:val="0"/>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HDMI输入：HDMI输入A，自动支持800x600~3840x2160分辨率。</w:t>
      </w:r>
    </w:p>
    <w:p>
      <w:pPr>
        <w:pStyle w:val="14"/>
        <w:numPr>
          <w:ilvl w:val="0"/>
          <w:numId w:val="2"/>
        </w:numPr>
        <w:snapToGrid w:val="0"/>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HDMI输出1：图像旋转180度，对应屏1，HDMI输出2：图像旋转180度，对应屏2</w:t>
      </w:r>
    </w:p>
    <w:p>
      <w:pPr>
        <w:pStyle w:val="14"/>
        <w:numPr>
          <w:ilvl w:val="0"/>
          <w:numId w:val="2"/>
        </w:numPr>
        <w:snapToGrid w:val="0"/>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HDMI输出3：图像不旋转，对应屏3，HDMI输出4：图像不旋转，对应屏4</w:t>
      </w:r>
    </w:p>
    <w:p>
      <w:pPr>
        <w:pStyle w:val="14"/>
        <w:numPr>
          <w:ilvl w:val="0"/>
          <w:numId w:val="2"/>
        </w:numPr>
        <w:snapToGrid w:val="0"/>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HDMI输出1~4：均设置为1080p@60Hz输出分辨率。（请参考附录二：拼接图像质量）</w:t>
      </w:r>
    </w:p>
    <w:p>
      <w:pPr>
        <w:pStyle w:val="14"/>
        <w:numPr>
          <w:ilvl w:val="0"/>
          <w:numId w:val="2"/>
        </w:numPr>
        <w:snapToGrid w:val="0"/>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HDMI输出1~4：均设置为无音频输出。（请参考附录一：音频连接方式）</w:t>
      </w:r>
    </w:p>
    <w:p>
      <w:pPr>
        <w:pStyle w:val="14"/>
        <w:numPr>
          <w:ilvl w:val="0"/>
          <w:numId w:val="2"/>
        </w:numPr>
        <w:snapToGrid w:val="0"/>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环路输出：两路环路输出均为HDMI输入A</w:t>
      </w:r>
    </w:p>
    <w:p>
      <w:pPr>
        <w:pStyle w:val="14"/>
        <w:numPr>
          <w:ilvl w:val="0"/>
          <w:numId w:val="2"/>
        </w:numPr>
        <w:snapToGrid w:val="0"/>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更多设置：请联系客户代表或您的供应商。</w:t>
      </w:r>
    </w:p>
    <w:p>
      <w:pPr>
        <w:numPr>
          <w:ilvl w:val="0"/>
          <w:numId w:val="0"/>
        </w:numPr>
        <w:tabs>
          <w:tab w:val="left" w:pos="1891"/>
        </w:tabs>
        <w:snapToGrid w:val="0"/>
        <w:ind w:leftChars="0"/>
        <w:jc w:val="left"/>
        <w:outlineLvl w:val="0"/>
        <w:rPr>
          <w:rFonts w:hint="eastAsia" w:ascii="微软雅黑" w:hAnsi="微软雅黑" w:eastAsia="微软雅黑" w:cs="微软雅黑"/>
          <w:b/>
          <w:bCs/>
          <w:sz w:val="32"/>
          <w:szCs w:val="32"/>
          <w:lang w:val="en-US" w:eastAsia="zh-CN"/>
        </w:rPr>
      </w:pPr>
    </w:p>
    <w:p>
      <w:pPr>
        <w:numPr>
          <w:ilvl w:val="0"/>
          <w:numId w:val="1"/>
        </w:numPr>
        <w:tabs>
          <w:tab w:val="left" w:pos="1891"/>
        </w:tabs>
        <w:snapToGrid w:val="0"/>
        <w:jc w:val="left"/>
        <w:outlineLvl w:val="0"/>
        <w:rPr>
          <w:rFonts w:hint="eastAsia" w:ascii="微软雅黑" w:hAnsi="微软雅黑" w:eastAsia="微软雅黑" w:cs="微软雅黑"/>
          <w:b/>
          <w:bCs/>
          <w:sz w:val="32"/>
          <w:szCs w:val="32"/>
          <w:lang w:val="en-US" w:eastAsia="zh-CN"/>
        </w:rPr>
      </w:pPr>
      <w:bookmarkStart w:id="2" w:name="_Toc12631"/>
      <w:r>
        <w:rPr>
          <w:rFonts w:hint="eastAsia" w:ascii="微软雅黑" w:hAnsi="微软雅黑" w:eastAsia="微软雅黑" w:cs="微软雅黑"/>
          <w:b/>
          <w:bCs/>
          <w:sz w:val="32"/>
          <w:szCs w:val="32"/>
          <w:lang w:val="en-US" w:eastAsia="zh-CN"/>
        </w:rPr>
        <w:t>端口说明</w:t>
      </w:r>
      <w:bookmarkEnd w:id="2"/>
    </w:p>
    <w:p>
      <w:pPr>
        <w:numPr>
          <w:ilvl w:val="1"/>
          <w:numId w:val="1"/>
        </w:numPr>
        <w:tabs>
          <w:tab w:val="left" w:pos="1891"/>
        </w:tabs>
        <w:snapToGrid w:val="0"/>
        <w:ind w:left="992" w:leftChars="0" w:hanging="567" w:firstLineChars="0"/>
        <w:jc w:val="left"/>
        <w:outlineLvl w:val="0"/>
        <w:rPr>
          <w:rFonts w:hint="eastAsia" w:ascii="微软雅黑" w:hAnsi="微软雅黑" w:eastAsia="微软雅黑" w:cs="微软雅黑"/>
          <w:b/>
          <w:bCs/>
          <w:sz w:val="24"/>
          <w:szCs w:val="24"/>
          <w:lang w:val="en-US" w:eastAsia="zh-CN"/>
        </w:rPr>
      </w:pPr>
      <w:bookmarkStart w:id="3" w:name="_Toc18347"/>
      <w:r>
        <w:rPr>
          <w:rFonts w:hint="eastAsia" w:ascii="微软雅黑" w:hAnsi="微软雅黑" w:eastAsia="微软雅黑" w:cs="微软雅黑"/>
          <w:b/>
          <w:bCs/>
          <w:sz w:val="24"/>
          <w:szCs w:val="24"/>
          <w:lang w:val="en-US" w:eastAsia="zh-CN"/>
        </w:rPr>
        <w:t>前面板</w:t>
      </w:r>
      <w:bookmarkEnd w:id="3"/>
    </w:p>
    <w:p>
      <w:pPr>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lang w:val="en-US"/>
        </w:rPr>
        <w:drawing>
          <wp:inline distT="0" distB="0" distL="0" distR="0">
            <wp:extent cx="4410075" cy="909320"/>
            <wp:effectExtent l="0" t="0" r="9525" b="5080"/>
            <wp:docPr id="28" name="图片 4" descr="C:\Users\TOMMY~1.CHE\AppData\Local\Temp\15832969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C:\Users\TOMMY~1.CHE\AppData\Local\Temp\1583296991(1).png"/>
                    <pic:cNvPicPr>
                      <a:picLocks noChangeAspect="1" noChangeArrowheads="1"/>
                    </pic:cNvPicPr>
                  </pic:nvPicPr>
                  <pic:blipFill>
                    <a:blip r:embed="rId7"/>
                    <a:srcRect/>
                    <a:stretch>
                      <a:fillRect/>
                    </a:stretch>
                  </pic:blipFill>
                  <pic:spPr>
                    <a:xfrm>
                      <a:off x="0" y="0"/>
                      <a:ext cx="4410075" cy="909320"/>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p>
    <w:tbl>
      <w:tblPr>
        <w:tblStyle w:val="17"/>
        <w:tblW w:w="0" w:type="auto"/>
        <w:tblInd w:w="115" w:type="dxa"/>
        <w:tblBorders>
          <w:top w:val="single" w:color="4F81BD" w:themeColor="accent1" w:sz="4" w:space="0"/>
          <w:left w:val="none" w:color="auto" w:sz="0" w:space="0"/>
          <w:bottom w:val="single" w:color="95B3D7" w:themeColor="accent1" w:themeTint="99" w:sz="4" w:space="0"/>
          <w:right w:val="none" w:color="auto" w:sz="0" w:space="0"/>
          <w:insideH w:val="none" w:color="auto" w:sz="0" w:space="0"/>
          <w:insideV w:val="single" w:color="95B3D7" w:themeColor="accent1" w:themeTint="99" w:sz="4" w:space="0"/>
        </w:tblBorders>
        <w:tblLayout w:type="autofit"/>
        <w:tblCellMar>
          <w:top w:w="0" w:type="dxa"/>
          <w:left w:w="108" w:type="dxa"/>
          <w:bottom w:w="0" w:type="dxa"/>
          <w:right w:w="108" w:type="dxa"/>
        </w:tblCellMar>
      </w:tblPr>
      <w:tblGrid>
        <w:gridCol w:w="2969"/>
        <w:gridCol w:w="7500"/>
      </w:tblGrid>
      <w:tr>
        <w:tblPrEx>
          <w:tblBorders>
            <w:top w:val="single" w:color="4F81BD" w:themeColor="accent1" w:sz="4" w:space="0"/>
            <w:left w:val="none" w:color="auto" w:sz="0" w:space="0"/>
            <w:bottom w:val="single" w:color="95B3D7" w:themeColor="accent1" w:themeTint="99" w:sz="4" w:space="0"/>
            <w:right w:val="none" w:color="auto" w:sz="0" w:space="0"/>
            <w:insideH w:val="none" w:color="auto" w:sz="0" w:space="0"/>
            <w:insideV w:val="single" w:color="95B3D7" w:themeColor="accent1" w:themeTint="99" w:sz="4" w:space="0"/>
          </w:tblBorders>
          <w:tblCellMar>
            <w:top w:w="0" w:type="dxa"/>
            <w:left w:w="108" w:type="dxa"/>
            <w:bottom w:w="0" w:type="dxa"/>
            <w:right w:w="108" w:type="dxa"/>
          </w:tblCellMar>
        </w:tblPrEx>
        <w:trPr>
          <w:tblHeader/>
        </w:trPr>
        <w:tc>
          <w:tcPr>
            <w:tcW w:w="2969" w:type="dxa"/>
            <w:tcBorders>
              <w:top w:val="single" w:color="auto" w:sz="4" w:space="0"/>
              <w:left w:val="single" w:color="auto" w:sz="4" w:space="0"/>
              <w:bottom w:val="single" w:color="auto" w:sz="4" w:space="0"/>
              <w:right w:val="nil"/>
              <w:insideV w:val="nil"/>
            </w:tcBorders>
            <w:shd w:val="clear" w:color="auto" w:fill="auto"/>
          </w:tcPr>
          <w:p>
            <w:pPr>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名称</w:t>
            </w:r>
          </w:p>
        </w:tc>
        <w:tc>
          <w:tcPr>
            <w:tcW w:w="7500" w:type="dxa"/>
            <w:tcBorders>
              <w:top w:val="single" w:color="auto" w:sz="4" w:space="0"/>
              <w:left w:val="single" w:color="auto" w:sz="4" w:space="0"/>
              <w:bottom w:val="single" w:color="auto" w:sz="4" w:space="0"/>
              <w:right w:val="single" w:color="auto" w:sz="4" w:space="0"/>
              <w:insideV w:val="nil"/>
            </w:tcBorders>
            <w:shd w:val="clear" w:color="auto" w:fill="auto"/>
          </w:tcPr>
          <w:p>
            <w:pPr>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说明</w:t>
            </w:r>
          </w:p>
        </w:tc>
      </w:tr>
      <w:tr>
        <w:tblPrEx>
          <w:tblBorders>
            <w:top w:val="single" w:color="4F81BD" w:themeColor="accent1" w:sz="4" w:space="0"/>
            <w:left w:val="none" w:color="auto" w:sz="0" w:space="0"/>
            <w:bottom w:val="single" w:color="95B3D7" w:themeColor="accent1" w:themeTint="99" w:sz="4" w:space="0"/>
            <w:right w:val="none" w:color="auto" w:sz="0" w:space="0"/>
            <w:insideH w:val="none" w:color="auto" w:sz="0" w:space="0"/>
            <w:insideV w:val="single" w:color="95B3D7" w:themeColor="accent1" w:themeTint="99" w:sz="4" w:space="0"/>
          </w:tblBorders>
          <w:tblCellMar>
            <w:top w:w="0" w:type="dxa"/>
            <w:left w:w="108" w:type="dxa"/>
            <w:bottom w:w="0" w:type="dxa"/>
            <w:right w:w="108" w:type="dxa"/>
          </w:tblCellMar>
        </w:tblPrEx>
        <w:tc>
          <w:tcPr>
            <w:tcW w:w="2969"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bCs/>
                <w:color w:val="auto"/>
                <w:sz w:val="24"/>
                <w:szCs w:val="24"/>
              </w:rPr>
              <w:t>PWR-LED</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电源指示灯</w:t>
            </w:r>
          </w:p>
        </w:tc>
      </w:tr>
      <w:tr>
        <w:tblPrEx>
          <w:tblBorders>
            <w:top w:val="single" w:color="4F81BD" w:themeColor="accent1" w:sz="4" w:space="0"/>
            <w:left w:val="none" w:color="auto" w:sz="0" w:space="0"/>
            <w:bottom w:val="single" w:color="95B3D7" w:themeColor="accent1" w:themeTint="99" w:sz="4" w:space="0"/>
            <w:right w:val="none" w:color="auto" w:sz="0" w:space="0"/>
            <w:insideH w:val="none" w:color="auto" w:sz="0" w:space="0"/>
            <w:insideV w:val="single" w:color="95B3D7" w:themeColor="accent1" w:themeTint="99" w:sz="4" w:space="0"/>
          </w:tblBorders>
          <w:tblCellMar>
            <w:top w:w="0" w:type="dxa"/>
            <w:left w:w="108" w:type="dxa"/>
            <w:bottom w:w="0" w:type="dxa"/>
            <w:right w:w="108" w:type="dxa"/>
          </w:tblCellMar>
        </w:tblPrEx>
        <w:trPr>
          <w:trHeight w:val="227" w:hRule="atLeast"/>
        </w:trPr>
        <w:tc>
          <w:tcPr>
            <w:tcW w:w="2969"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bCs/>
                <w:color w:val="auto"/>
                <w:sz w:val="24"/>
                <w:szCs w:val="24"/>
              </w:rPr>
              <w:t>HD A-LED</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HDMI A输入指示灯，选中此路输入时灯亮</w:t>
            </w:r>
          </w:p>
        </w:tc>
      </w:tr>
      <w:tr>
        <w:tblPrEx>
          <w:tblBorders>
            <w:top w:val="single" w:color="4F81BD" w:themeColor="accent1" w:sz="4" w:space="0"/>
            <w:left w:val="none" w:color="auto" w:sz="0" w:space="0"/>
            <w:bottom w:val="single" w:color="95B3D7" w:themeColor="accent1" w:themeTint="99" w:sz="4" w:space="0"/>
            <w:right w:val="none" w:color="auto" w:sz="0" w:space="0"/>
            <w:insideH w:val="none" w:color="auto" w:sz="0" w:space="0"/>
            <w:insideV w:val="single" w:color="95B3D7" w:themeColor="accent1" w:themeTint="99" w:sz="4" w:space="0"/>
          </w:tblBorders>
          <w:tblCellMar>
            <w:top w:w="0" w:type="dxa"/>
            <w:left w:w="108" w:type="dxa"/>
            <w:bottom w:w="0" w:type="dxa"/>
            <w:right w:w="108" w:type="dxa"/>
          </w:tblCellMar>
        </w:tblPrEx>
        <w:trPr>
          <w:trHeight w:val="227" w:hRule="atLeast"/>
        </w:trPr>
        <w:tc>
          <w:tcPr>
            <w:tcW w:w="2969"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bCs/>
                <w:color w:val="auto"/>
                <w:sz w:val="24"/>
                <w:szCs w:val="24"/>
              </w:rPr>
              <w:t>HD B-LED</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HDMI B输入指示灯，选中此路输入时灯亮</w:t>
            </w:r>
          </w:p>
        </w:tc>
      </w:tr>
      <w:tr>
        <w:tblPrEx>
          <w:tblBorders>
            <w:top w:val="single" w:color="4F81BD" w:themeColor="accent1" w:sz="4" w:space="0"/>
            <w:left w:val="none" w:color="auto" w:sz="0" w:space="0"/>
            <w:bottom w:val="single" w:color="95B3D7" w:themeColor="accent1" w:themeTint="99" w:sz="4" w:space="0"/>
            <w:right w:val="none" w:color="auto" w:sz="0" w:space="0"/>
            <w:insideH w:val="none" w:color="auto" w:sz="0" w:space="0"/>
            <w:insideV w:val="single" w:color="95B3D7" w:themeColor="accent1" w:themeTint="99" w:sz="4" w:space="0"/>
          </w:tblBorders>
          <w:tblCellMar>
            <w:top w:w="0" w:type="dxa"/>
            <w:left w:w="108" w:type="dxa"/>
            <w:bottom w:w="0" w:type="dxa"/>
            <w:right w:w="108" w:type="dxa"/>
          </w:tblCellMar>
        </w:tblPrEx>
        <w:trPr>
          <w:trHeight w:val="227" w:hRule="atLeast"/>
        </w:trPr>
        <w:tc>
          <w:tcPr>
            <w:tcW w:w="2969"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bCs/>
                <w:color w:val="auto"/>
                <w:sz w:val="24"/>
                <w:szCs w:val="24"/>
              </w:rPr>
              <w:t>LP A-LED</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eastAsia="zh-CN"/>
              </w:rPr>
              <w:t>环路输出</w:t>
            </w:r>
            <w:r>
              <w:rPr>
                <w:rFonts w:hint="eastAsia" w:ascii="微软雅黑" w:hAnsi="微软雅黑" w:eastAsia="微软雅黑" w:cs="微软雅黑"/>
                <w:color w:val="auto"/>
                <w:sz w:val="24"/>
                <w:szCs w:val="24"/>
                <w:lang w:val="en-US" w:eastAsia="zh-CN"/>
              </w:rPr>
              <w:t>A指示灯，接入有效显示设备后灯亮</w:t>
            </w:r>
          </w:p>
        </w:tc>
      </w:tr>
      <w:tr>
        <w:tblPrEx>
          <w:tblBorders>
            <w:top w:val="single" w:color="4F81BD" w:themeColor="accent1" w:sz="4" w:space="0"/>
            <w:left w:val="none" w:color="auto" w:sz="0" w:space="0"/>
            <w:bottom w:val="single" w:color="95B3D7" w:themeColor="accent1" w:themeTint="99" w:sz="4" w:space="0"/>
            <w:right w:val="none" w:color="auto" w:sz="0" w:space="0"/>
            <w:insideH w:val="none" w:color="auto" w:sz="0" w:space="0"/>
            <w:insideV w:val="single" w:color="95B3D7" w:themeColor="accent1" w:themeTint="99" w:sz="4" w:space="0"/>
          </w:tblBorders>
          <w:tblCellMar>
            <w:top w:w="0" w:type="dxa"/>
            <w:left w:w="108" w:type="dxa"/>
            <w:bottom w:w="0" w:type="dxa"/>
            <w:right w:w="108" w:type="dxa"/>
          </w:tblCellMar>
        </w:tblPrEx>
        <w:trPr>
          <w:trHeight w:val="227" w:hRule="atLeast"/>
        </w:trPr>
        <w:tc>
          <w:tcPr>
            <w:tcW w:w="2969"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bCs/>
                <w:color w:val="auto"/>
                <w:sz w:val="24"/>
                <w:szCs w:val="24"/>
              </w:rPr>
              <w:t>LP B-LED</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环路输出</w:t>
            </w:r>
            <w:r>
              <w:rPr>
                <w:rFonts w:hint="eastAsia" w:ascii="微软雅黑" w:hAnsi="微软雅黑" w:eastAsia="微软雅黑" w:cs="微软雅黑"/>
                <w:color w:val="auto"/>
                <w:sz w:val="24"/>
                <w:szCs w:val="24"/>
                <w:lang w:val="en-US" w:eastAsia="zh-CN"/>
              </w:rPr>
              <w:t>B指示灯，接入有效显示设备后灯亮</w:t>
            </w:r>
          </w:p>
        </w:tc>
      </w:tr>
      <w:tr>
        <w:tblPrEx>
          <w:tblBorders>
            <w:top w:val="single" w:color="4F81BD" w:themeColor="accent1" w:sz="4" w:space="0"/>
            <w:left w:val="none" w:color="auto" w:sz="0" w:space="0"/>
            <w:bottom w:val="single" w:color="95B3D7" w:themeColor="accent1" w:themeTint="99" w:sz="4" w:space="0"/>
            <w:right w:val="none" w:color="auto" w:sz="0" w:space="0"/>
            <w:insideH w:val="none" w:color="auto" w:sz="0" w:space="0"/>
            <w:insideV w:val="single" w:color="95B3D7" w:themeColor="accent1" w:themeTint="99" w:sz="4" w:space="0"/>
          </w:tblBorders>
          <w:tblCellMar>
            <w:top w:w="0" w:type="dxa"/>
            <w:left w:w="108" w:type="dxa"/>
            <w:bottom w:w="0" w:type="dxa"/>
            <w:right w:w="108" w:type="dxa"/>
          </w:tblCellMar>
        </w:tblPrEx>
        <w:trPr>
          <w:trHeight w:val="227" w:hRule="atLeast"/>
        </w:trPr>
        <w:tc>
          <w:tcPr>
            <w:tcW w:w="2969"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bCs/>
                <w:color w:val="auto"/>
                <w:sz w:val="24"/>
                <w:szCs w:val="24"/>
              </w:rPr>
              <w:t>HD 1…</w:t>
            </w:r>
            <w:r>
              <w:rPr>
                <w:rFonts w:hint="eastAsia" w:ascii="微软雅黑" w:hAnsi="微软雅黑" w:eastAsia="微软雅黑" w:cs="微软雅黑"/>
                <w:b/>
                <w:bCs/>
                <w:color w:val="auto"/>
                <w:sz w:val="24"/>
                <w:szCs w:val="24"/>
                <w:lang w:val="en-US"/>
              </w:rPr>
              <w:t>4</w:t>
            </w:r>
            <w:r>
              <w:rPr>
                <w:rFonts w:hint="eastAsia" w:ascii="微软雅黑" w:hAnsi="微软雅黑" w:eastAsia="微软雅黑" w:cs="微软雅黑"/>
                <w:b/>
                <w:bCs/>
                <w:color w:val="auto"/>
                <w:sz w:val="24"/>
                <w:szCs w:val="24"/>
              </w:rPr>
              <w:t>-LED</w:t>
            </w:r>
          </w:p>
        </w:tc>
        <w:tc>
          <w:tcPr>
            <w:tcW w:w="750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eastAsia="zh-CN"/>
              </w:rPr>
              <w:t>拼接输出</w:t>
            </w:r>
            <w:r>
              <w:rPr>
                <w:rFonts w:hint="eastAsia" w:ascii="微软雅黑" w:hAnsi="微软雅黑" w:eastAsia="微软雅黑" w:cs="微软雅黑"/>
                <w:color w:val="auto"/>
                <w:sz w:val="24"/>
                <w:szCs w:val="24"/>
                <w:lang w:val="en-US" w:eastAsia="zh-CN"/>
              </w:rPr>
              <w:t>1~4指示灯，接入有效显示设备后灯亮</w:t>
            </w:r>
          </w:p>
        </w:tc>
      </w:tr>
    </w:tbl>
    <w:p>
      <w:pP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br w:type="page"/>
      </w:r>
    </w:p>
    <w:p>
      <w:pPr>
        <w:numPr>
          <w:ilvl w:val="1"/>
          <w:numId w:val="1"/>
        </w:numPr>
        <w:tabs>
          <w:tab w:val="left" w:pos="1891"/>
        </w:tabs>
        <w:snapToGrid w:val="0"/>
        <w:ind w:left="992" w:leftChars="0" w:hanging="567" w:firstLineChars="0"/>
        <w:jc w:val="left"/>
        <w:outlineLvl w:val="0"/>
        <w:rPr>
          <w:rFonts w:hint="default" w:ascii="微软雅黑" w:hAnsi="微软雅黑" w:eastAsia="微软雅黑" w:cs="微软雅黑"/>
          <w:b/>
          <w:bCs/>
          <w:sz w:val="24"/>
          <w:szCs w:val="24"/>
          <w:lang w:val="en-US" w:eastAsia="zh-CN"/>
        </w:rPr>
      </w:pPr>
      <w:bookmarkStart w:id="4" w:name="_Toc15800"/>
      <w:r>
        <w:rPr>
          <w:rFonts w:hint="eastAsia" w:ascii="微软雅黑" w:hAnsi="微软雅黑" w:eastAsia="微软雅黑" w:cs="微软雅黑"/>
          <w:b/>
          <w:bCs/>
          <w:sz w:val="24"/>
          <w:szCs w:val="24"/>
          <w:lang w:val="en-US" w:eastAsia="zh-CN"/>
        </w:rPr>
        <w:t>端口</w:t>
      </w:r>
      <w:bookmarkEnd w:id="4"/>
    </w:p>
    <w:p>
      <w:pPr>
        <w:rPr>
          <w:rFonts w:ascii="Calibri" w:hAnsi="Calibri" w:cs="Calibri" w:eastAsiaTheme="minorEastAsia"/>
        </w:rPr>
      </w:pPr>
      <w:r>
        <w:rPr>
          <w:rFonts w:ascii="Calibri" w:hAnsi="Calibri" w:cs="Calibri" w:eastAsiaTheme="minorEastAsia"/>
          <w:lang w:val="en-US"/>
        </w:rPr>
        <w:drawing>
          <wp:inline distT="0" distB="0" distL="0" distR="0">
            <wp:extent cx="6659880" cy="1318260"/>
            <wp:effectExtent l="0" t="0" r="7620" b="15240"/>
            <wp:docPr id="29" name="图片 6" descr="D:\VW4K24-端口-200418.pngVW4K24-端口-2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D:\VW4K24-端口-200418.pngVW4K24-端口-200418"/>
                    <pic:cNvPicPr>
                      <a:picLocks noChangeAspect="1" noChangeArrowheads="1"/>
                    </pic:cNvPicPr>
                  </pic:nvPicPr>
                  <pic:blipFill>
                    <a:blip r:embed="rId8"/>
                    <a:srcRect/>
                    <a:stretch>
                      <a:fillRect/>
                    </a:stretch>
                  </pic:blipFill>
                  <pic:spPr>
                    <a:xfrm>
                      <a:off x="0" y="0"/>
                      <a:ext cx="6659880" cy="1318260"/>
                    </a:xfrm>
                    <a:prstGeom prst="rect">
                      <a:avLst/>
                    </a:prstGeom>
                    <a:noFill/>
                    <a:ln w="9525">
                      <a:noFill/>
                      <a:miter lim="800000"/>
                      <a:headEnd/>
                      <a:tailEnd/>
                    </a:ln>
                  </pic:spPr>
                </pic:pic>
              </a:graphicData>
            </a:graphic>
          </wp:inline>
        </w:drawing>
      </w:r>
    </w:p>
    <w:p>
      <w:pPr>
        <w:rPr>
          <w:rFonts w:ascii="Calibri" w:hAnsi="Calibri" w:cs="Calibri" w:eastAsiaTheme="minorEastAsia"/>
        </w:rPr>
      </w:pPr>
    </w:p>
    <w:tbl>
      <w:tblPr>
        <w:tblStyle w:val="17"/>
        <w:tblW w:w="0" w:type="auto"/>
        <w:tblInd w:w="123"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2976"/>
        <w:gridCol w:w="7478"/>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2976" w:type="dxa"/>
            <w:tcBorders>
              <w:top w:val="single" w:color="auto" w:sz="4" w:space="0"/>
              <w:left w:val="single" w:color="auto" w:sz="4" w:space="0"/>
              <w:bottom w:val="single" w:color="auto" w:sz="4" w:space="0"/>
              <w:right w:val="nil"/>
              <w:insideV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val="en-US" w:eastAsia="zh-CN"/>
              </w:rPr>
              <w:t>名称</w:t>
            </w:r>
          </w:p>
        </w:tc>
        <w:tc>
          <w:tcPr>
            <w:tcW w:w="7478" w:type="dxa"/>
            <w:tcBorders>
              <w:top w:val="single" w:color="auto" w:sz="4" w:space="0"/>
              <w:left w:val="single" w:color="auto" w:sz="4" w:space="0"/>
              <w:bottom w:val="single" w:color="auto" w:sz="4" w:space="0"/>
              <w:right w:val="single" w:color="auto" w:sz="4" w:space="0"/>
              <w:insideV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说明</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29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sz w:val="24"/>
                <w:szCs w:val="24"/>
                <w:lang w:val="en-US"/>
              </w:rPr>
            </w:pPr>
            <w:r>
              <w:rPr>
                <w:rFonts w:hint="eastAsia" w:ascii="微软雅黑" w:hAnsi="微软雅黑" w:eastAsia="微软雅黑" w:cs="微软雅黑"/>
                <w:b/>
                <w:bCs/>
                <w:sz w:val="24"/>
                <w:szCs w:val="24"/>
                <w:lang w:val="en-US"/>
              </w:rPr>
              <w:t>12V/3A</w:t>
            </w:r>
          </w:p>
        </w:tc>
        <w:tc>
          <w:tcPr>
            <w:tcW w:w="74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直流电源输入口，请锁紧螺母确保可靠连接</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29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rPr>
              <w:t>RS232-CTL</w:t>
            </w:r>
          </w:p>
        </w:tc>
        <w:tc>
          <w:tcPr>
            <w:tcW w:w="74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RS232</w:t>
            </w:r>
            <w:r>
              <w:rPr>
                <w:rFonts w:hint="eastAsia" w:ascii="微软雅黑" w:hAnsi="微软雅黑" w:eastAsia="微软雅黑" w:cs="微软雅黑"/>
                <w:sz w:val="24"/>
                <w:szCs w:val="24"/>
                <w:lang w:eastAsia="zh-CN"/>
              </w:rPr>
              <w:t>控制</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29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rPr>
              <w:t>RS232</w:t>
            </w:r>
          </w:p>
        </w:tc>
        <w:tc>
          <w:tcPr>
            <w:tcW w:w="74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RS232-CTL</w:t>
            </w:r>
            <w:r>
              <w:rPr>
                <w:rFonts w:hint="eastAsia" w:ascii="微软雅黑" w:hAnsi="微软雅黑" w:eastAsia="微软雅黑" w:cs="微软雅黑"/>
                <w:sz w:val="24"/>
                <w:szCs w:val="24"/>
                <w:lang w:eastAsia="zh-CN"/>
              </w:rPr>
              <w:t>环路输出，控制下一级设备。</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29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rPr>
              <w:t>UPDATE</w:t>
            </w:r>
          </w:p>
        </w:tc>
        <w:tc>
          <w:tcPr>
            <w:tcW w:w="74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软件更新端口</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29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rPr>
              <w:t>Balanced Audio out</w:t>
            </w:r>
          </w:p>
        </w:tc>
        <w:tc>
          <w:tcPr>
            <w:tcW w:w="74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w:t>
            </w:r>
            <w:r>
              <w:rPr>
                <w:rFonts w:hint="eastAsia" w:ascii="微软雅黑" w:hAnsi="微软雅黑" w:eastAsia="微软雅黑" w:cs="微软雅黑"/>
                <w:sz w:val="24"/>
                <w:szCs w:val="24"/>
                <w:lang w:val="en-US" w:eastAsia="zh-CN"/>
              </w:rPr>
              <w:t>p</w:t>
            </w:r>
            <w:r>
              <w:rPr>
                <w:rFonts w:hint="eastAsia" w:ascii="微软雅黑" w:hAnsi="微软雅黑" w:eastAsia="微软雅黑" w:cs="微软雅黑"/>
                <w:sz w:val="24"/>
                <w:szCs w:val="24"/>
                <w:lang w:eastAsia="zh-CN"/>
              </w:rPr>
              <w:t>凤凰插，平衡音频输出。</w:t>
            </w:r>
            <w:r>
              <w:rPr>
                <w:rFonts w:hint="eastAsia" w:ascii="微软雅黑" w:hAnsi="微软雅黑" w:eastAsia="微软雅黑" w:cs="微软雅黑"/>
                <w:sz w:val="24"/>
                <w:szCs w:val="24"/>
              </w:rPr>
              <w:t xml:space="preserve">20Hz </w:t>
            </w:r>
            <w:r>
              <w:rPr>
                <w:rFonts w:hint="eastAsia" w:ascii="微软雅黑" w:hAnsi="微软雅黑" w:eastAsia="微软雅黑" w:cs="微软雅黑"/>
                <w:sz w:val="24"/>
                <w:szCs w:val="24"/>
                <w:lang w:val="en-US"/>
              </w:rPr>
              <w:t>~</w:t>
            </w:r>
            <w:r>
              <w:rPr>
                <w:rFonts w:hint="eastAsia" w:ascii="微软雅黑" w:hAnsi="微软雅黑" w:eastAsia="微软雅黑" w:cs="微软雅黑"/>
                <w:sz w:val="24"/>
                <w:szCs w:val="24"/>
              </w:rPr>
              <w:t xml:space="preserve"> 20kHz, 1.5Vrms max</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29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rPr>
              <w:t>Mini Toslink</w:t>
            </w:r>
          </w:p>
        </w:tc>
        <w:tc>
          <w:tcPr>
            <w:tcW w:w="747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Next w:val="0"/>
              <w:keepLines w:val="0"/>
              <w:pageBreakBefore w:val="0"/>
              <w:widowControl w:val="0"/>
              <w:numPr>
                <w:ilvl w:val="0"/>
                <w:numId w:val="0"/>
              </w:numPr>
              <w:kinsoku/>
              <w:wordWrap/>
              <w:overflowPunct/>
              <w:topLinePunct w:val="0"/>
              <w:autoSpaceDE/>
              <w:autoSpaceDN/>
              <w:bidi w:val="0"/>
              <w:adjustRightInd/>
              <w:snapToGrid w:val="0"/>
              <w:jc w:val="left"/>
              <w:textAlignment w:val="auto"/>
              <w:rPr>
                <w:rFonts w:hint="eastAsia" w:ascii="微软雅黑" w:hAnsi="微软雅黑" w:eastAsia="微软雅黑" w:cs="微软雅黑"/>
                <w:b/>
                <w:sz w:val="24"/>
                <w:szCs w:val="24"/>
              </w:rPr>
            </w:pPr>
            <w:r>
              <w:rPr>
                <w:rFonts w:hint="eastAsia" w:ascii="微软雅黑" w:hAnsi="微软雅黑" w:eastAsia="微软雅黑" w:cs="微软雅黑"/>
                <w:sz w:val="24"/>
                <w:szCs w:val="24"/>
                <w:lang w:eastAsia="zh-CN"/>
              </w:rPr>
              <w:t>功能一：</w:t>
            </w:r>
            <w:r>
              <w:rPr>
                <w:rFonts w:hint="eastAsia" w:ascii="微软雅黑" w:hAnsi="微软雅黑" w:eastAsia="微软雅黑" w:cs="微软雅黑"/>
                <w:sz w:val="24"/>
                <w:szCs w:val="24"/>
              </w:rPr>
              <w:t>L+R</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3.5mm</w:t>
            </w:r>
            <w:r>
              <w:rPr>
                <w:rFonts w:hint="eastAsia" w:ascii="微软雅黑" w:hAnsi="微软雅黑" w:eastAsia="微软雅黑" w:cs="微软雅黑"/>
                <w:sz w:val="24"/>
                <w:szCs w:val="24"/>
                <w:lang w:eastAsia="zh-CN"/>
              </w:rPr>
              <w:t>耳机</w:t>
            </w:r>
            <w:r>
              <w:rPr>
                <w:rFonts w:hint="eastAsia" w:ascii="微软雅黑" w:hAnsi="微软雅黑" w:eastAsia="微软雅黑" w:cs="微软雅黑"/>
                <w:sz w:val="24"/>
                <w:szCs w:val="24"/>
              </w:rPr>
              <w:t xml:space="preserve">. 20Hz </w:t>
            </w:r>
            <w:r>
              <w:rPr>
                <w:rFonts w:hint="eastAsia" w:ascii="微软雅黑" w:hAnsi="微软雅黑" w:eastAsia="微软雅黑" w:cs="微软雅黑"/>
                <w:sz w:val="24"/>
                <w:szCs w:val="24"/>
                <w:lang w:val="en-US"/>
              </w:rPr>
              <w:t>~</w:t>
            </w:r>
            <w:r>
              <w:rPr>
                <w:rFonts w:hint="eastAsia" w:ascii="微软雅黑" w:hAnsi="微软雅黑" w:eastAsia="微软雅黑" w:cs="微软雅黑"/>
                <w:sz w:val="24"/>
                <w:szCs w:val="24"/>
              </w:rPr>
              <w:t xml:space="preserve"> 20kHz, 1.5Vrms max</w:t>
            </w:r>
          </w:p>
          <w:p>
            <w:pPr>
              <w:pStyle w:val="14"/>
              <w:keepNext w:val="0"/>
              <w:keepLines w:val="0"/>
              <w:pageBreakBefore w:val="0"/>
              <w:widowControl w:val="0"/>
              <w:numPr>
                <w:ilvl w:val="0"/>
                <w:numId w:val="0"/>
              </w:numPr>
              <w:kinsoku/>
              <w:wordWrap/>
              <w:overflowPunct/>
              <w:topLinePunct w:val="0"/>
              <w:autoSpaceDE/>
              <w:autoSpaceDN/>
              <w:bidi w:val="0"/>
              <w:adjustRightInd/>
              <w:snapToGrid w:val="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功能二：</w:t>
            </w:r>
            <w:r>
              <w:rPr>
                <w:rFonts w:hint="eastAsia" w:ascii="微软雅黑" w:hAnsi="微软雅黑" w:eastAsia="微软雅黑" w:cs="微软雅黑"/>
                <w:sz w:val="24"/>
                <w:szCs w:val="24"/>
              </w:rPr>
              <w:t xml:space="preserve">Optical </w:t>
            </w:r>
            <w:r>
              <w:rPr>
                <w:rFonts w:hint="eastAsia" w:ascii="微软雅黑" w:hAnsi="微软雅黑" w:eastAsia="微软雅黑" w:cs="微软雅黑"/>
                <w:sz w:val="24"/>
                <w:szCs w:val="24"/>
                <w:lang w:val="en-US"/>
              </w:rPr>
              <w:t>SPDIF</w:t>
            </w:r>
            <w:r>
              <w:rPr>
                <w:rFonts w:hint="eastAsia" w:ascii="微软雅黑" w:hAnsi="微软雅黑" w:eastAsia="微软雅黑" w:cs="微软雅黑"/>
                <w:sz w:val="24"/>
                <w:szCs w:val="24"/>
              </w:rPr>
              <w:t xml:space="preserve"> Audio Output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29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rPr>
              <w:t>HD A</w:t>
            </w:r>
            <w:r>
              <w:rPr>
                <w:rFonts w:hint="eastAsia" w:ascii="微软雅黑" w:hAnsi="微软雅黑" w:eastAsia="微软雅黑" w:cs="微软雅黑"/>
                <w:b/>
                <w:bCs/>
                <w:sz w:val="24"/>
                <w:szCs w:val="24"/>
                <w:lang w:val="en-US" w:eastAsia="zh-CN"/>
              </w:rPr>
              <w:t xml:space="preserve"> / </w:t>
            </w:r>
            <w:r>
              <w:rPr>
                <w:rFonts w:hint="eastAsia" w:ascii="微软雅黑" w:hAnsi="微软雅黑" w:eastAsia="微软雅黑" w:cs="微软雅黑"/>
                <w:b/>
                <w:bCs/>
                <w:sz w:val="24"/>
                <w:szCs w:val="24"/>
              </w:rPr>
              <w:t>HD B</w:t>
            </w:r>
          </w:p>
        </w:tc>
        <w:tc>
          <w:tcPr>
            <w:tcW w:w="74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HDMI A</w:t>
            </w:r>
            <w:r>
              <w:rPr>
                <w:rFonts w:hint="eastAsia" w:ascii="微软雅黑" w:hAnsi="微软雅黑" w:eastAsia="微软雅黑" w:cs="微软雅黑"/>
                <w:sz w:val="24"/>
                <w:szCs w:val="24"/>
                <w:lang w:eastAsia="zh-CN"/>
              </w:rPr>
              <w:t>输入，</w:t>
            </w:r>
            <w:r>
              <w:rPr>
                <w:rFonts w:hint="eastAsia" w:ascii="微软雅黑" w:hAnsi="微软雅黑" w:eastAsia="微软雅黑" w:cs="微软雅黑"/>
                <w:sz w:val="24"/>
                <w:szCs w:val="24"/>
              </w:rPr>
              <w:t>HDMI B</w:t>
            </w:r>
            <w:r>
              <w:rPr>
                <w:rFonts w:hint="eastAsia" w:ascii="微软雅黑" w:hAnsi="微软雅黑" w:eastAsia="微软雅黑" w:cs="微软雅黑"/>
                <w:sz w:val="24"/>
                <w:szCs w:val="24"/>
                <w:lang w:eastAsia="zh-CN"/>
              </w:rPr>
              <w:t>输入</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29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LOOP OUT A</w:t>
            </w:r>
            <w:r>
              <w:rPr>
                <w:rFonts w:hint="eastAsia" w:ascii="微软雅黑" w:hAnsi="微软雅黑" w:eastAsia="微软雅黑" w:cs="微软雅黑"/>
                <w:b/>
                <w:bCs/>
                <w:sz w:val="24"/>
                <w:szCs w:val="24"/>
                <w:lang w:val="en-US" w:eastAsia="zh-CN"/>
              </w:rPr>
              <w:t>/B</w:t>
            </w:r>
          </w:p>
        </w:tc>
        <w:tc>
          <w:tcPr>
            <w:tcW w:w="74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环路输出A，环路输出B</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29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sz w:val="24"/>
                <w:szCs w:val="24"/>
                <w:lang w:val="en-US"/>
              </w:rPr>
            </w:pPr>
            <w:r>
              <w:rPr>
                <w:rFonts w:hint="eastAsia" w:ascii="微软雅黑" w:hAnsi="微软雅黑" w:eastAsia="微软雅黑" w:cs="微软雅黑"/>
                <w:b/>
                <w:bCs/>
                <w:sz w:val="24"/>
                <w:szCs w:val="24"/>
              </w:rPr>
              <w:t xml:space="preserve">HD 1…HD </w:t>
            </w:r>
            <w:r>
              <w:rPr>
                <w:rFonts w:hint="eastAsia" w:ascii="微软雅黑" w:hAnsi="微软雅黑" w:eastAsia="微软雅黑" w:cs="微软雅黑"/>
                <w:b/>
                <w:bCs/>
                <w:sz w:val="24"/>
                <w:szCs w:val="24"/>
                <w:lang w:val="en-US"/>
              </w:rPr>
              <w:t>4</w:t>
            </w:r>
          </w:p>
        </w:tc>
        <w:tc>
          <w:tcPr>
            <w:tcW w:w="74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sz w:val="24"/>
                <w:szCs w:val="24"/>
                <w:lang w:val="en-US"/>
              </w:rPr>
              <w:t xml:space="preserve">HDMI </w:t>
            </w:r>
            <w:r>
              <w:rPr>
                <w:rFonts w:hint="eastAsia" w:ascii="微软雅黑" w:hAnsi="微软雅黑" w:eastAsia="微软雅黑" w:cs="微软雅黑"/>
                <w:sz w:val="24"/>
                <w:szCs w:val="24"/>
                <w:lang w:val="en-US" w:eastAsia="zh-CN"/>
              </w:rPr>
              <w:t>1，HDMI2，HDMI3，HDMI4，拼接输出</w:t>
            </w:r>
          </w:p>
        </w:tc>
      </w:tr>
    </w:tbl>
    <w:p>
      <w:pPr>
        <w:widowControl/>
        <w:jc w:val="left"/>
        <w:rPr>
          <w:rFonts w:hint="eastAsia" w:ascii="微软雅黑" w:hAnsi="微软雅黑" w:eastAsia="微软雅黑" w:cs="微软雅黑"/>
          <w:b/>
          <w:bCs/>
          <w:sz w:val="32"/>
          <w:szCs w:val="32"/>
        </w:rPr>
      </w:pPr>
    </w:p>
    <w:p>
      <w:pPr>
        <w:numPr>
          <w:ilvl w:val="0"/>
          <w:numId w:val="1"/>
        </w:numPr>
        <w:tabs>
          <w:tab w:val="left" w:pos="1891"/>
        </w:tabs>
        <w:snapToGrid w:val="0"/>
        <w:jc w:val="left"/>
        <w:outlineLvl w:val="0"/>
        <w:rPr>
          <w:rFonts w:hint="eastAsia" w:ascii="微软雅黑" w:hAnsi="微软雅黑" w:eastAsia="微软雅黑" w:cs="微软雅黑"/>
          <w:b/>
          <w:bCs/>
          <w:sz w:val="32"/>
          <w:szCs w:val="32"/>
        </w:rPr>
      </w:pPr>
      <w:bookmarkStart w:id="5" w:name="_Toc30632"/>
      <w:r>
        <w:rPr>
          <w:rFonts w:hint="eastAsia" w:ascii="微软雅黑" w:hAnsi="微软雅黑" w:eastAsia="微软雅黑" w:cs="微软雅黑"/>
          <w:b/>
          <w:bCs/>
          <w:sz w:val="32"/>
          <w:szCs w:val="32"/>
          <w:lang w:val="en-US" w:eastAsia="zh-CN"/>
        </w:rPr>
        <w:t>2x2大屏显示安装说明</w:t>
      </w:r>
      <w:bookmarkEnd w:id="5"/>
    </w:p>
    <w:p>
      <w:pPr>
        <w:pStyle w:val="14"/>
        <w:numPr>
          <w:ilvl w:val="0"/>
          <w:numId w:val="4"/>
        </w:numPr>
        <w:snapToGrid w:val="0"/>
        <w:ind w:left="42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安装</w:t>
      </w:r>
      <w:r>
        <w:rPr>
          <w:rFonts w:hint="eastAsia" w:ascii="微软雅黑" w:hAnsi="微软雅黑" w:eastAsia="微软雅黑" w:cs="微软雅黑"/>
          <w:sz w:val="24"/>
          <w:szCs w:val="24"/>
          <w:lang w:val="en-US" w:eastAsia="zh-CN"/>
        </w:rPr>
        <w:t>2x2全面屏电视机</w:t>
      </w:r>
    </w:p>
    <w:p>
      <w:pPr>
        <w:pStyle w:val="14"/>
        <w:numPr>
          <w:ilvl w:val="1"/>
          <w:numId w:val="4"/>
        </w:numPr>
        <w:snapToGrid w:val="0"/>
        <w:ind w:left="84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请注意准确安装，使屏之间的缝尽量小。</w:t>
      </w:r>
    </w:p>
    <w:p>
      <w:pPr>
        <w:pStyle w:val="14"/>
        <w:numPr>
          <w:ilvl w:val="1"/>
          <w:numId w:val="4"/>
        </w:numPr>
        <w:snapToGrid w:val="0"/>
        <w:ind w:left="84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上面两张屏倒置安装。</w:t>
      </w:r>
    </w:p>
    <w:p>
      <w:pPr>
        <w:pStyle w:val="14"/>
        <w:numPr>
          <w:ilvl w:val="0"/>
          <w:numId w:val="4"/>
        </w:numPr>
        <w:snapToGrid w:val="0"/>
        <w:ind w:left="42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安装拼接处理器于适当位置</w:t>
      </w:r>
    </w:p>
    <w:p>
      <w:pPr>
        <w:pStyle w:val="14"/>
        <w:numPr>
          <w:ilvl w:val="0"/>
          <w:numId w:val="4"/>
        </w:numPr>
        <w:snapToGrid w:val="0"/>
        <w:ind w:left="42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对应连接拼接处理器和</w:t>
      </w:r>
      <w:r>
        <w:rPr>
          <w:rFonts w:hint="eastAsia" w:ascii="微软雅黑" w:hAnsi="微软雅黑" w:eastAsia="微软雅黑" w:cs="微软雅黑"/>
          <w:sz w:val="24"/>
          <w:szCs w:val="24"/>
          <w:lang w:val="en-US" w:eastAsia="zh-CN"/>
        </w:rPr>
        <w:t>2x2屏的HDMI线</w:t>
      </w:r>
    </w:p>
    <w:p>
      <w:pPr>
        <w:pStyle w:val="14"/>
        <w:numPr>
          <w:ilvl w:val="1"/>
          <w:numId w:val="4"/>
        </w:numPr>
        <w:snapToGrid w:val="0"/>
        <w:ind w:left="84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HDMI输出1、2、3、4分别连接屏1、2、3、4</w:t>
      </w:r>
    </w:p>
    <w:p>
      <w:pPr>
        <w:pStyle w:val="14"/>
        <w:numPr>
          <w:ilvl w:val="0"/>
          <w:numId w:val="4"/>
        </w:numPr>
        <w:snapToGrid w:val="0"/>
        <w:ind w:left="42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连接蓝光</w:t>
      </w:r>
      <w:r>
        <w:rPr>
          <w:rFonts w:hint="eastAsia" w:ascii="微软雅黑" w:hAnsi="微软雅黑" w:eastAsia="微软雅黑" w:cs="微软雅黑"/>
          <w:sz w:val="24"/>
          <w:szCs w:val="24"/>
          <w:lang w:val="en-US" w:eastAsia="zh-CN"/>
        </w:rPr>
        <w:t>DVD或PC的HDMI输出到拼接处理器的HDMI输入A</w:t>
      </w:r>
    </w:p>
    <w:p>
      <w:pPr>
        <w:pStyle w:val="14"/>
        <w:numPr>
          <w:ilvl w:val="0"/>
          <w:numId w:val="4"/>
        </w:numPr>
        <w:snapToGrid w:val="0"/>
        <w:ind w:left="42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音频连接方式（请参考附录一：音频连接方式）</w:t>
      </w:r>
    </w:p>
    <w:p>
      <w:pPr>
        <w:snapToGrid w:val="0"/>
        <w:jc w:val="center"/>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drawing>
          <wp:inline distT="0" distB="0" distL="114300" distR="114300">
            <wp:extent cx="5760085" cy="4513580"/>
            <wp:effectExtent l="0" t="0" r="12065" b="1270"/>
            <wp:docPr id="54" name="图片 54" descr="D:\new.png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new.pngnew"/>
                    <pic:cNvPicPr>
                      <a:picLocks noChangeAspect="1"/>
                    </pic:cNvPicPr>
                  </pic:nvPicPr>
                  <pic:blipFill>
                    <a:blip r:embed="rId9"/>
                    <a:srcRect/>
                    <a:stretch>
                      <a:fillRect/>
                    </a:stretch>
                  </pic:blipFill>
                  <pic:spPr>
                    <a:xfrm>
                      <a:off x="0" y="0"/>
                      <a:ext cx="5760085" cy="4513580"/>
                    </a:xfrm>
                    <a:prstGeom prst="rect">
                      <a:avLst/>
                    </a:prstGeom>
                  </pic:spPr>
                </pic:pic>
              </a:graphicData>
            </a:graphic>
          </wp:inline>
        </w:drawing>
      </w:r>
    </w:p>
    <w:p>
      <w:pPr>
        <w:widowControl/>
        <w:snapToGrid w:val="0"/>
        <w:jc w:val="left"/>
        <w:rPr>
          <w:rFonts w:hint="eastAsia" w:ascii="微软雅黑" w:hAnsi="微软雅黑" w:eastAsia="微软雅黑" w:cs="微软雅黑"/>
          <w:b/>
          <w:bCs/>
          <w:sz w:val="16"/>
          <w:szCs w:val="16"/>
        </w:rPr>
      </w:pPr>
    </w:p>
    <w:p>
      <w:pPr>
        <w:widowControl/>
        <w:snapToGrid w:val="0"/>
        <w:jc w:val="left"/>
        <w:rPr>
          <w:rFonts w:hint="eastAsia" w:ascii="微软雅黑" w:hAnsi="微软雅黑" w:eastAsia="微软雅黑" w:cs="微软雅黑"/>
          <w:b/>
          <w:bCs/>
          <w:sz w:val="16"/>
          <w:szCs w:val="16"/>
        </w:rPr>
      </w:pPr>
    </w:p>
    <w:p>
      <w:pPr>
        <w:numPr>
          <w:ilvl w:val="0"/>
          <w:numId w:val="1"/>
        </w:numPr>
        <w:tabs>
          <w:tab w:val="left" w:pos="1891"/>
        </w:tabs>
        <w:snapToGrid w:val="0"/>
        <w:jc w:val="left"/>
        <w:outlineLvl w:val="0"/>
        <w:rPr>
          <w:rFonts w:hint="eastAsia" w:ascii="微软雅黑" w:hAnsi="微软雅黑" w:eastAsia="微软雅黑" w:cs="微软雅黑"/>
          <w:b/>
          <w:bCs/>
          <w:sz w:val="32"/>
          <w:szCs w:val="32"/>
        </w:rPr>
      </w:pPr>
      <w:bookmarkStart w:id="6" w:name="_Toc1063"/>
      <w:bookmarkStart w:id="7" w:name="_Toc11100"/>
      <w:bookmarkStart w:id="8" w:name="_Toc24575"/>
      <w:r>
        <w:rPr>
          <w:rFonts w:hint="eastAsia" w:ascii="微软雅黑" w:hAnsi="微软雅黑" w:eastAsia="微软雅黑" w:cs="微软雅黑"/>
          <w:b/>
          <w:bCs/>
          <w:sz w:val="32"/>
          <w:szCs w:val="32"/>
        </w:rPr>
        <w:t>参数</w:t>
      </w:r>
      <w:bookmarkEnd w:id="6"/>
      <w:bookmarkEnd w:id="7"/>
      <w:r>
        <w:rPr>
          <w:rFonts w:hint="eastAsia" w:ascii="微软雅黑" w:hAnsi="微软雅黑" w:eastAsia="微软雅黑" w:cs="微软雅黑"/>
          <w:b/>
          <w:bCs/>
          <w:sz w:val="32"/>
          <w:szCs w:val="32"/>
        </w:rPr>
        <w:t>规格</w:t>
      </w:r>
      <w:bookmarkEnd w:id="8"/>
    </w:p>
    <w:p>
      <w:pPr>
        <w:numPr>
          <w:ilvl w:val="1"/>
          <w:numId w:val="1"/>
        </w:numPr>
        <w:tabs>
          <w:tab w:val="left" w:pos="1891"/>
        </w:tabs>
        <w:snapToGrid w:val="0"/>
        <w:ind w:left="992" w:leftChars="0" w:hanging="567" w:firstLineChars="0"/>
        <w:jc w:val="left"/>
        <w:outlineLvl w:val="0"/>
        <w:rPr>
          <w:rFonts w:hint="eastAsia" w:ascii="微软雅黑" w:hAnsi="微软雅黑" w:eastAsia="微软雅黑" w:cs="微软雅黑"/>
          <w:b/>
          <w:bCs/>
          <w:sz w:val="24"/>
          <w:szCs w:val="24"/>
          <w:lang w:val="en-US" w:eastAsia="zh-CN"/>
        </w:rPr>
      </w:pPr>
      <w:bookmarkStart w:id="9" w:name="_Toc25907"/>
      <w:bookmarkStart w:id="10" w:name="_Toc11176"/>
      <w:bookmarkStart w:id="11" w:name="_Toc30733"/>
      <w:r>
        <w:rPr>
          <w:rFonts w:hint="eastAsia" w:ascii="微软雅黑" w:hAnsi="微软雅黑" w:eastAsia="微软雅黑" w:cs="微软雅黑"/>
          <w:b/>
          <w:bCs/>
          <w:sz w:val="24"/>
          <w:szCs w:val="24"/>
          <w:lang w:val="en-US" w:eastAsia="zh-CN"/>
        </w:rPr>
        <w:t>通用参数</w:t>
      </w:r>
      <w:bookmarkEnd w:id="9"/>
    </w:p>
    <w:tbl>
      <w:tblPr>
        <w:tblStyle w:val="15"/>
        <w:tblW w:w="4853" w:type="pct"/>
        <w:tblInd w:w="105"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none" w:color="auto" w:sz="0" w:space="0"/>
        </w:tblBorders>
        <w:tblLayout w:type="autofit"/>
        <w:tblCellMar>
          <w:top w:w="28" w:type="dxa"/>
          <w:left w:w="108" w:type="dxa"/>
          <w:bottom w:w="28" w:type="dxa"/>
          <w:right w:w="108" w:type="dxa"/>
        </w:tblCellMar>
      </w:tblPr>
      <w:tblGrid>
        <w:gridCol w:w="2155"/>
        <w:gridCol w:w="8213"/>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none" w:color="auto" w:sz="0" w:space="0"/>
          </w:tblBorders>
          <w:tblCellMar>
            <w:top w:w="28" w:type="dxa"/>
            <w:left w:w="108" w:type="dxa"/>
            <w:bottom w:w="28" w:type="dxa"/>
            <w:right w:w="108" w:type="dxa"/>
          </w:tblCellMar>
        </w:tblPrEx>
        <w:trPr>
          <w:trHeight w:val="170" w:hRule="atLeast"/>
        </w:trPr>
        <w:tc>
          <w:tcPr>
            <w:tcW w:w="103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color w:val="auto"/>
                <w:sz w:val="24"/>
                <w:szCs w:val="24"/>
                <w:lang w:val="en-US" w:eastAsia="zh-CN"/>
              </w:rPr>
            </w:pPr>
            <w:r>
              <w:rPr>
                <w:rFonts w:hint="eastAsia" w:ascii="微软雅黑" w:hAnsi="微软雅黑" w:eastAsia="微软雅黑" w:cs="微软雅黑"/>
                <w:b/>
                <w:bCs w:val="0"/>
                <w:color w:val="auto"/>
                <w:sz w:val="24"/>
                <w:szCs w:val="24"/>
              </w:rPr>
              <w:t>HDMI</w:t>
            </w:r>
            <w:r>
              <w:rPr>
                <w:rFonts w:hint="eastAsia" w:ascii="微软雅黑" w:hAnsi="微软雅黑" w:eastAsia="微软雅黑" w:cs="微软雅黑"/>
                <w:b/>
                <w:bCs w:val="0"/>
                <w:color w:val="auto"/>
                <w:sz w:val="24"/>
                <w:szCs w:val="24"/>
                <w:lang w:eastAsia="zh-CN"/>
              </w:rPr>
              <w:t>版本</w:t>
            </w:r>
          </w:p>
        </w:tc>
        <w:tc>
          <w:tcPr>
            <w:tcW w:w="39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rPr>
              <w:t>HDMI 2.0,</w:t>
            </w:r>
            <w:r>
              <w:rPr>
                <w:rFonts w:hint="eastAsia" w:ascii="微软雅黑" w:hAnsi="微软雅黑" w:eastAsia="微软雅黑" w:cs="微软雅黑"/>
                <w:b/>
                <w:bCs/>
                <w:color w:val="auto"/>
                <w:sz w:val="24"/>
                <w:szCs w:val="24"/>
                <w:lang w:val="en-US" w:eastAsia="zh-CN"/>
              </w:rPr>
              <w:t xml:space="preserve"> </w:t>
            </w:r>
            <w:r>
              <w:rPr>
                <w:rFonts w:hint="eastAsia" w:ascii="微软雅黑" w:hAnsi="微软雅黑" w:eastAsia="微软雅黑" w:cs="微软雅黑"/>
                <w:b/>
                <w:bCs/>
                <w:color w:val="auto"/>
                <w:sz w:val="24"/>
                <w:szCs w:val="24"/>
              </w:rPr>
              <w:t>18Gbps</w:t>
            </w:r>
            <w:r>
              <w:rPr>
                <w:rFonts w:hint="eastAsia" w:ascii="微软雅黑" w:hAnsi="微软雅黑" w:eastAsia="微软雅黑" w:cs="微软雅黑"/>
                <w:b/>
                <w:bCs/>
                <w:color w:val="auto"/>
                <w:sz w:val="24"/>
                <w:szCs w:val="24"/>
                <w:lang w:val="en-US" w:eastAsia="zh-CN"/>
              </w:rPr>
              <w:t>, 4Kx2K 444@60Hz</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none" w:color="auto" w:sz="0" w:space="0"/>
          </w:tblBorders>
          <w:tblCellMar>
            <w:top w:w="28" w:type="dxa"/>
            <w:left w:w="108" w:type="dxa"/>
            <w:bottom w:w="28" w:type="dxa"/>
            <w:right w:w="108" w:type="dxa"/>
          </w:tblCellMar>
        </w:tblPrEx>
        <w:trPr>
          <w:trHeight w:val="170" w:hRule="atLeast"/>
        </w:trPr>
        <w:tc>
          <w:tcPr>
            <w:tcW w:w="103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bCs w:val="0"/>
                <w:sz w:val="24"/>
                <w:szCs w:val="24"/>
              </w:rPr>
              <w:t>HDCP</w:t>
            </w:r>
            <w:r>
              <w:rPr>
                <w:rFonts w:hint="eastAsia" w:ascii="微软雅黑" w:hAnsi="微软雅黑" w:eastAsia="微软雅黑" w:cs="微软雅黑"/>
                <w:b/>
                <w:bCs w:val="0"/>
                <w:sz w:val="24"/>
                <w:szCs w:val="24"/>
                <w:lang w:eastAsia="zh-CN"/>
              </w:rPr>
              <w:t>版本</w:t>
            </w:r>
          </w:p>
        </w:tc>
        <w:tc>
          <w:tcPr>
            <w:tcW w:w="39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HDCP 2.2 and HDCP 1.4</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none" w:color="auto" w:sz="0" w:space="0"/>
          </w:tblBorders>
          <w:tblCellMar>
            <w:top w:w="28" w:type="dxa"/>
            <w:left w:w="108" w:type="dxa"/>
            <w:bottom w:w="28" w:type="dxa"/>
            <w:right w:w="108" w:type="dxa"/>
          </w:tblCellMar>
        </w:tblPrEx>
        <w:trPr>
          <w:trHeight w:val="170" w:hRule="atLeast"/>
        </w:trPr>
        <w:tc>
          <w:tcPr>
            <w:tcW w:w="103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bCs w:val="0"/>
                <w:sz w:val="24"/>
                <w:szCs w:val="24"/>
              </w:rPr>
              <w:t>RS232</w:t>
            </w:r>
            <w:r>
              <w:rPr>
                <w:rFonts w:hint="eastAsia" w:ascii="微软雅黑" w:hAnsi="微软雅黑" w:eastAsia="微软雅黑" w:cs="微软雅黑"/>
                <w:b/>
                <w:bCs w:val="0"/>
                <w:sz w:val="24"/>
                <w:szCs w:val="24"/>
                <w:lang w:eastAsia="zh-CN"/>
              </w:rPr>
              <w:t>格式</w:t>
            </w:r>
          </w:p>
        </w:tc>
        <w:tc>
          <w:tcPr>
            <w:tcW w:w="39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57600 baud</w:t>
            </w:r>
            <w:r>
              <w:rPr>
                <w:rFonts w:hint="eastAsia" w:ascii="微软雅黑" w:hAnsi="微软雅黑" w:eastAsia="微软雅黑" w:cs="微软雅黑"/>
                <w:sz w:val="24"/>
                <w:szCs w:val="24"/>
                <w:lang w:val="en-US"/>
              </w:rPr>
              <w:t xml:space="preserve"> rate</w:t>
            </w:r>
            <w:r>
              <w:rPr>
                <w:rFonts w:hint="eastAsia" w:ascii="微软雅黑" w:hAnsi="微软雅黑" w:eastAsia="微软雅黑" w:cs="微软雅黑"/>
                <w:sz w:val="24"/>
                <w:szCs w:val="24"/>
              </w:rPr>
              <w:t>, 8 data bits, 1 stop bit, no parity</w:t>
            </w:r>
          </w:p>
        </w:tc>
      </w:tr>
    </w:tbl>
    <w:p>
      <w:pPr>
        <w:numPr>
          <w:ilvl w:val="1"/>
          <w:numId w:val="1"/>
        </w:numPr>
        <w:tabs>
          <w:tab w:val="left" w:pos="1891"/>
        </w:tabs>
        <w:snapToGrid w:val="0"/>
        <w:ind w:left="992" w:leftChars="0" w:hanging="567" w:firstLineChars="0"/>
        <w:jc w:val="left"/>
        <w:outlineLvl w:val="0"/>
        <w:rPr>
          <w:rFonts w:hint="default" w:ascii="微软雅黑" w:hAnsi="微软雅黑" w:eastAsia="微软雅黑" w:cs="微软雅黑"/>
          <w:b/>
          <w:bCs/>
          <w:sz w:val="24"/>
          <w:szCs w:val="24"/>
          <w:lang w:val="en-US" w:eastAsia="zh-CN"/>
        </w:rPr>
      </w:pPr>
      <w:bookmarkStart w:id="12" w:name="_Toc22755"/>
      <w:r>
        <w:rPr>
          <w:rFonts w:hint="eastAsia" w:ascii="微软雅黑" w:hAnsi="微软雅黑" w:eastAsia="微软雅黑" w:cs="微软雅黑"/>
          <w:b/>
          <w:bCs/>
          <w:sz w:val="24"/>
          <w:szCs w:val="24"/>
          <w:lang w:val="en-US" w:eastAsia="zh-CN"/>
        </w:rPr>
        <w:t>音视频</w:t>
      </w:r>
      <w:bookmarkEnd w:id="12"/>
    </w:p>
    <w:tbl>
      <w:tblPr>
        <w:tblStyle w:val="15"/>
        <w:tblW w:w="4846" w:type="pct"/>
        <w:tblInd w:w="105"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none" w:color="auto" w:sz="0" w:space="0"/>
        </w:tblBorders>
        <w:tblLayout w:type="fixed"/>
        <w:tblCellMar>
          <w:top w:w="28" w:type="dxa"/>
          <w:left w:w="108" w:type="dxa"/>
          <w:bottom w:w="28" w:type="dxa"/>
          <w:right w:w="108" w:type="dxa"/>
        </w:tblCellMar>
      </w:tblPr>
      <w:tblGrid>
        <w:gridCol w:w="2156"/>
        <w:gridCol w:w="8197"/>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none" w:color="auto" w:sz="0" w:space="0"/>
          </w:tblBorders>
          <w:tblCellMar>
            <w:top w:w="28" w:type="dxa"/>
            <w:left w:w="108" w:type="dxa"/>
            <w:bottom w:w="28" w:type="dxa"/>
            <w:right w:w="108" w:type="dxa"/>
          </w:tblCellMar>
        </w:tblPrEx>
        <w:trPr>
          <w:trHeight w:val="227" w:hRule="atLeast"/>
        </w:trPr>
        <w:tc>
          <w:tcPr>
            <w:tcW w:w="10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000000" w:themeColor="text1"/>
                <w:sz w:val="24"/>
                <w:szCs w:val="24"/>
                <w:lang w:eastAsia="zh-CN"/>
                <w14:textFill>
                  <w14:solidFill>
                    <w14:schemeClr w14:val="tx1"/>
                  </w14:solidFill>
                </w14:textFill>
              </w:rPr>
            </w:pPr>
            <w:r>
              <w:rPr>
                <w:rFonts w:hint="eastAsia" w:ascii="微软雅黑" w:hAnsi="微软雅黑" w:eastAsia="微软雅黑" w:cs="微软雅黑"/>
                <w:b/>
                <w:bCs/>
                <w:color w:val="000000" w:themeColor="text1"/>
                <w:sz w:val="24"/>
                <w:szCs w:val="24"/>
                <w:lang w:eastAsia="zh-CN"/>
                <w14:textFill>
                  <w14:solidFill>
                    <w14:schemeClr w14:val="tx1"/>
                  </w14:solidFill>
                </w14:textFill>
              </w:rPr>
              <w:t>输入信号格式</w:t>
            </w:r>
          </w:p>
        </w:tc>
        <w:tc>
          <w:tcPr>
            <w:tcW w:w="395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视频分辨率：</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color w:val="000000" w:themeColor="text1"/>
                <w:sz w:val="24"/>
                <w:szCs w:val="24"/>
                <w14:textFill>
                  <w14:solidFill>
                    <w14:schemeClr w14:val="tx1"/>
                  </w14:solidFill>
                </w14:textFill>
              </w:rPr>
            </w:pPr>
            <w:r>
              <w:rPr>
                <w:rFonts w:hint="eastAsia" w:ascii="微软雅黑" w:hAnsi="微软雅黑" w:eastAsia="微软雅黑" w:cs="微软雅黑"/>
                <w:b w:val="0"/>
                <w:bCs/>
                <w:color w:val="000000" w:themeColor="text1"/>
                <w:sz w:val="24"/>
                <w:szCs w:val="24"/>
                <w14:textFill>
                  <w14:solidFill>
                    <w14:schemeClr w14:val="tx1"/>
                  </w14:solidFill>
                </w14:textFill>
              </w:rPr>
              <w:t>4096x2160p 24/25/30/50/60Hz</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3840x2160p 24/25/30/50/60Hz</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1080p 24/25/30/50/60Hz</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1080i 50/60Hz</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1920x1200 60Hz</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1680x1050</w:t>
            </w: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60Hz</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1600x1200</w:t>
            </w: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60Hz</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1440x900</w:t>
            </w: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60Hz</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1400x1050</w:t>
            </w: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60Hz</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1366x768</w:t>
            </w: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60Hz</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1360x768</w:t>
            </w: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60Hz</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1280x1024</w:t>
            </w: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60Hz</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1280x960 60Hz</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1280x800</w:t>
            </w: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60Hz</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1024x768 60Hz</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4"/>
                <w:szCs w:val="24"/>
                <w14:textFill>
                  <w14:solidFill>
                    <w14:schemeClr w14:val="tx1"/>
                  </w14:solidFill>
                </w14:textFill>
              </w:rPr>
              <w:t>1280x720p50/60Hz</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音频格式：</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color w:val="000000" w:themeColor="text1"/>
                <w:sz w:val="24"/>
                <w:szCs w:val="24"/>
                <w:lang w:eastAsia="zh-CN"/>
                <w14:textFill>
                  <w14:solidFill>
                    <w14:schemeClr w14:val="tx1"/>
                  </w14:solidFill>
                </w14:textFill>
              </w:rPr>
            </w:pPr>
            <w:r>
              <w:rPr>
                <w:rFonts w:hint="eastAsia" w:ascii="微软雅黑" w:hAnsi="微软雅黑" w:eastAsia="微软雅黑" w:cs="微软雅黑"/>
                <w:sz w:val="24"/>
                <w:szCs w:val="24"/>
              </w:rPr>
              <w:t>2.0 channel ,5.1 channel</w:t>
            </w:r>
            <w:r>
              <w:rPr>
                <w:rFonts w:hint="eastAsia" w:ascii="微软雅黑" w:hAnsi="微软雅黑" w:eastAsia="微软雅黑" w:cs="微软雅黑"/>
                <w:sz w:val="24"/>
                <w:szCs w:val="24"/>
                <w:lang w:val="en-US"/>
              </w:rPr>
              <w:t xml:space="preserve">, </w:t>
            </w:r>
            <w:r>
              <w:rPr>
                <w:rFonts w:hint="eastAsia" w:ascii="微软雅黑" w:hAnsi="微软雅黑" w:eastAsia="微软雅黑" w:cs="微软雅黑"/>
                <w:sz w:val="24"/>
                <w:szCs w:val="24"/>
              </w:rPr>
              <w:t>LPCM,Dolby,AC3,DTS</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none" w:color="auto" w:sz="0" w:space="0"/>
          </w:tblBorders>
          <w:tblCellMar>
            <w:top w:w="28" w:type="dxa"/>
            <w:left w:w="108" w:type="dxa"/>
            <w:bottom w:w="28" w:type="dxa"/>
            <w:right w:w="108" w:type="dxa"/>
          </w:tblCellMar>
        </w:tblPrEx>
        <w:trPr>
          <w:trHeight w:val="227" w:hRule="atLeast"/>
        </w:trPr>
        <w:tc>
          <w:tcPr>
            <w:tcW w:w="10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拼接输出分辨率</w:t>
            </w:r>
          </w:p>
        </w:tc>
        <w:tc>
          <w:tcPr>
            <w:tcW w:w="395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 xml:space="preserve">3840x2160p </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0</w:t>
            </w:r>
            <w:r>
              <w:rPr>
                <w:rFonts w:hint="eastAsia" w:ascii="微软雅黑" w:hAnsi="微软雅黑" w:eastAsia="微软雅黑" w:cs="微软雅黑"/>
                <w:sz w:val="24"/>
                <w:szCs w:val="24"/>
                <w:lang w:val="en-US" w:eastAsia="zh-CN"/>
              </w:rPr>
              <w:t>/60</w:t>
            </w:r>
            <w:r>
              <w:rPr>
                <w:rFonts w:hint="eastAsia" w:ascii="微软雅黑" w:hAnsi="微软雅黑" w:eastAsia="微软雅黑" w:cs="微软雅黑"/>
                <w:sz w:val="24"/>
                <w:szCs w:val="24"/>
              </w:rPr>
              <w:t>Hz</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 xml:space="preserve">1920x1080p </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0</w:t>
            </w:r>
            <w:r>
              <w:rPr>
                <w:rFonts w:hint="eastAsia" w:ascii="微软雅黑" w:hAnsi="微软雅黑" w:eastAsia="微软雅黑" w:cs="微软雅黑"/>
                <w:sz w:val="24"/>
                <w:szCs w:val="24"/>
                <w:lang w:val="en-US" w:eastAsia="zh-CN"/>
              </w:rPr>
              <w:t>/60</w:t>
            </w:r>
            <w:r>
              <w:rPr>
                <w:rFonts w:hint="eastAsia" w:ascii="微软雅黑" w:hAnsi="微软雅黑" w:eastAsia="微软雅黑" w:cs="微软雅黑"/>
                <w:sz w:val="24"/>
                <w:szCs w:val="24"/>
              </w:rPr>
              <w:t>Hz</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 xml:space="preserve">1280x720p </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0</w:t>
            </w:r>
            <w:r>
              <w:rPr>
                <w:rFonts w:hint="eastAsia" w:ascii="微软雅黑" w:hAnsi="微软雅黑" w:eastAsia="微软雅黑" w:cs="微软雅黑"/>
                <w:sz w:val="24"/>
                <w:szCs w:val="24"/>
                <w:lang w:val="en-US" w:eastAsia="zh-CN"/>
              </w:rPr>
              <w:t>/60</w:t>
            </w:r>
            <w:r>
              <w:rPr>
                <w:rFonts w:hint="eastAsia" w:ascii="微软雅黑" w:hAnsi="微软雅黑" w:eastAsia="微软雅黑" w:cs="微软雅黑"/>
                <w:sz w:val="24"/>
                <w:szCs w:val="24"/>
              </w:rPr>
              <w:t>Hz</w:t>
            </w:r>
            <w:r>
              <w:rPr>
                <w:rFonts w:hint="eastAsia" w:ascii="微软雅黑" w:hAnsi="微软雅黑" w:eastAsia="微软雅黑" w:cs="微软雅黑"/>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1920x1200 60Hz</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1600x1200 60Hz</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1440x1050 60Hz</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1366x768 60Hz</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1360x768 60Hz</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1280x1024 60Hz</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1280x768 60Hz</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1024x768 60Hz</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none" w:color="auto" w:sz="0" w:space="0"/>
          </w:tblBorders>
          <w:tblCellMar>
            <w:top w:w="28" w:type="dxa"/>
            <w:left w:w="108" w:type="dxa"/>
            <w:bottom w:w="28" w:type="dxa"/>
            <w:right w:w="108" w:type="dxa"/>
          </w:tblCellMar>
        </w:tblPrEx>
        <w:trPr>
          <w:trHeight w:val="227" w:hRule="atLeast"/>
        </w:trPr>
        <w:tc>
          <w:tcPr>
            <w:tcW w:w="10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环路输出信号格式</w:t>
            </w:r>
          </w:p>
        </w:tc>
        <w:tc>
          <w:tcPr>
            <w:tcW w:w="395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Calibri" w:hAnsi="Calibri" w:eastAsia="微软雅黑" w:cs="Calibri"/>
                <w:sz w:val="24"/>
                <w:szCs w:val="24"/>
                <w:lang w:eastAsia="zh-CN"/>
              </w:rPr>
            </w:pPr>
            <w:r>
              <w:rPr>
                <w:rFonts w:hint="eastAsia" w:eastAsia="微软雅黑" w:cs="Calibri"/>
                <w:sz w:val="24"/>
                <w:szCs w:val="24"/>
                <w:lang w:eastAsia="zh-CN"/>
              </w:rPr>
              <w:t>和输入信号格式相同。</w:t>
            </w:r>
          </w:p>
        </w:tc>
      </w:tr>
    </w:tbl>
    <w:p>
      <w:pPr>
        <w:numPr>
          <w:ilvl w:val="1"/>
          <w:numId w:val="1"/>
        </w:numPr>
        <w:tabs>
          <w:tab w:val="left" w:pos="1891"/>
        </w:tabs>
        <w:snapToGrid w:val="0"/>
        <w:ind w:left="992" w:leftChars="0" w:hanging="567" w:firstLineChars="0"/>
        <w:jc w:val="left"/>
        <w:outlineLvl w:val="0"/>
        <w:rPr>
          <w:rFonts w:hint="eastAsia" w:ascii="微软雅黑" w:hAnsi="微软雅黑" w:eastAsia="微软雅黑" w:cs="微软雅黑"/>
          <w:b/>
          <w:bCs/>
          <w:sz w:val="24"/>
          <w:szCs w:val="24"/>
          <w:lang w:val="en-US" w:eastAsia="zh-CN"/>
        </w:rPr>
      </w:pPr>
      <w:bookmarkStart w:id="13" w:name="_Toc31263"/>
      <w:r>
        <w:rPr>
          <w:rFonts w:hint="eastAsia" w:ascii="微软雅黑" w:hAnsi="微软雅黑" w:eastAsia="微软雅黑" w:cs="微软雅黑"/>
          <w:b/>
          <w:bCs/>
          <w:sz w:val="24"/>
          <w:szCs w:val="24"/>
          <w:lang w:val="en-US" w:eastAsia="zh-CN"/>
        </w:rPr>
        <w:t>功耗</w:t>
      </w:r>
      <w:bookmarkEnd w:id="13"/>
    </w:p>
    <w:tbl>
      <w:tblPr>
        <w:tblStyle w:val="15"/>
        <w:tblW w:w="4859" w:type="pct"/>
        <w:tblInd w:w="97"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none" w:color="auto" w:sz="0" w:space="0"/>
        </w:tblBorders>
        <w:tblLayout w:type="autofit"/>
        <w:tblCellMar>
          <w:top w:w="0" w:type="dxa"/>
          <w:left w:w="108" w:type="dxa"/>
          <w:bottom w:w="0" w:type="dxa"/>
          <w:right w:w="108" w:type="dxa"/>
        </w:tblCellMar>
      </w:tblPr>
      <w:tblGrid>
        <w:gridCol w:w="2176"/>
        <w:gridCol w:w="8205"/>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none" w:color="auto" w:sz="0" w:space="0"/>
          </w:tblBorders>
          <w:tblCellMar>
            <w:top w:w="0" w:type="dxa"/>
            <w:left w:w="108" w:type="dxa"/>
            <w:bottom w:w="0" w:type="dxa"/>
            <w:right w:w="108" w:type="dxa"/>
          </w:tblCellMar>
        </w:tblPrEx>
        <w:trPr>
          <w:trHeight w:val="227" w:hRule="atLeast"/>
        </w:trPr>
        <w:tc>
          <w:tcPr>
            <w:tcW w:w="104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000000" w:themeColor="text1"/>
                <w:sz w:val="24"/>
                <w:szCs w:val="24"/>
                <w:lang w:eastAsia="zh-CN"/>
                <w14:textFill>
                  <w14:solidFill>
                    <w14:schemeClr w14:val="tx1"/>
                  </w14:solidFill>
                </w14:textFill>
              </w:rPr>
            </w:pPr>
            <w:r>
              <w:rPr>
                <w:rFonts w:hint="eastAsia" w:ascii="微软雅黑" w:hAnsi="微软雅黑" w:eastAsia="微软雅黑" w:cs="微软雅黑"/>
                <w:b/>
                <w:bCs/>
                <w:color w:val="000000" w:themeColor="text1"/>
                <w:sz w:val="24"/>
                <w:szCs w:val="24"/>
                <w:lang w:eastAsia="zh-CN"/>
                <w14:textFill>
                  <w14:solidFill>
                    <w14:schemeClr w14:val="tx1"/>
                  </w14:solidFill>
                </w14:textFill>
              </w:rPr>
              <w:t>额定功耗</w:t>
            </w:r>
          </w:p>
        </w:tc>
        <w:tc>
          <w:tcPr>
            <w:tcW w:w="39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000000" w:themeColor="text1"/>
                <w:sz w:val="24"/>
                <w:szCs w:val="24"/>
                <w:lang w:val="en-US"/>
                <w14:textFill>
                  <w14:solidFill>
                    <w14:schemeClr w14:val="tx1"/>
                  </w14:solidFill>
                </w14:textFill>
              </w:rPr>
            </w:pPr>
            <w:r>
              <w:rPr>
                <w:rFonts w:hint="eastAsia" w:ascii="微软雅黑" w:hAnsi="微软雅黑" w:eastAsia="微软雅黑" w:cs="微软雅黑"/>
                <w:b w:val="0"/>
                <w:bCs/>
                <w:color w:val="000000" w:themeColor="text1"/>
                <w:sz w:val="24"/>
                <w:szCs w:val="24"/>
                <w:lang w:val="en-US"/>
                <w14:textFill>
                  <w14:solidFill>
                    <w14:schemeClr w14:val="tx1"/>
                  </w14:solidFill>
                </w14:textFill>
              </w:rPr>
              <w:t>25W max.</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none" w:color="auto" w:sz="0" w:space="0"/>
          </w:tblBorders>
          <w:tblCellMar>
            <w:top w:w="0" w:type="dxa"/>
            <w:left w:w="108" w:type="dxa"/>
            <w:bottom w:w="0" w:type="dxa"/>
            <w:right w:w="108" w:type="dxa"/>
          </w:tblCellMar>
        </w:tblPrEx>
        <w:trPr>
          <w:trHeight w:val="227" w:hRule="atLeast"/>
        </w:trPr>
        <w:tc>
          <w:tcPr>
            <w:tcW w:w="104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000000" w:themeColor="text1"/>
                <w:sz w:val="24"/>
                <w:szCs w:val="24"/>
                <w:lang w:eastAsia="zh-CN"/>
                <w14:textFill>
                  <w14:solidFill>
                    <w14:schemeClr w14:val="tx1"/>
                  </w14:solidFill>
                </w14:textFill>
              </w:rPr>
            </w:pPr>
            <w:r>
              <w:rPr>
                <w:rFonts w:hint="eastAsia" w:ascii="微软雅黑" w:hAnsi="微软雅黑" w:eastAsia="微软雅黑" w:cs="微软雅黑"/>
                <w:b/>
                <w:bCs/>
                <w:color w:val="000000" w:themeColor="text1"/>
                <w:sz w:val="24"/>
                <w:szCs w:val="24"/>
                <w:lang w:eastAsia="zh-CN"/>
                <w14:textFill>
                  <w14:solidFill>
                    <w14:schemeClr w14:val="tx1"/>
                  </w14:solidFill>
                </w14:textFill>
              </w:rPr>
              <w:t>额定电压</w:t>
            </w:r>
          </w:p>
        </w:tc>
        <w:tc>
          <w:tcPr>
            <w:tcW w:w="39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themeColor="text1"/>
                <w:sz w:val="24"/>
                <w:szCs w:val="24"/>
                <w:lang w:val="en-US"/>
                <w14:textFill>
                  <w14:solidFill>
                    <w14:schemeClr w14:val="tx1"/>
                  </w14:solidFill>
                </w14:textFill>
              </w:rPr>
            </w:pPr>
            <w:r>
              <w:rPr>
                <w:rFonts w:hint="eastAsia" w:ascii="微软雅黑" w:hAnsi="微软雅黑" w:eastAsia="微软雅黑" w:cs="微软雅黑"/>
                <w:color w:val="000000" w:themeColor="text1"/>
                <w:sz w:val="24"/>
                <w:szCs w:val="24"/>
                <w:lang w:val="en-US"/>
                <w14:textFill>
                  <w14:solidFill>
                    <w14:schemeClr w14:val="tx1"/>
                  </w14:solidFill>
                </w14:textFill>
              </w:rPr>
              <w:t>+12V/3A</w:t>
            </w:r>
          </w:p>
        </w:tc>
      </w:tr>
    </w:tbl>
    <w:p>
      <w:pPr>
        <w:numPr>
          <w:ilvl w:val="1"/>
          <w:numId w:val="1"/>
        </w:numPr>
        <w:tabs>
          <w:tab w:val="left" w:pos="1891"/>
        </w:tabs>
        <w:snapToGrid w:val="0"/>
        <w:ind w:left="992" w:leftChars="0" w:hanging="567" w:firstLineChars="0"/>
        <w:jc w:val="left"/>
        <w:outlineLvl w:val="0"/>
        <w:rPr>
          <w:rFonts w:hint="eastAsia" w:ascii="微软雅黑" w:hAnsi="微软雅黑" w:eastAsia="微软雅黑" w:cs="微软雅黑"/>
          <w:b/>
          <w:bCs/>
          <w:sz w:val="24"/>
          <w:szCs w:val="24"/>
          <w:lang w:val="en-US" w:eastAsia="zh-CN"/>
        </w:rPr>
      </w:pPr>
      <w:bookmarkStart w:id="14" w:name="_Toc17115"/>
      <w:bookmarkStart w:id="15" w:name="_Toc17961627"/>
      <w:bookmarkStart w:id="16" w:name="_Toc20212"/>
      <w:r>
        <w:rPr>
          <w:rFonts w:hint="eastAsia" w:ascii="微软雅黑" w:hAnsi="微软雅黑" w:eastAsia="微软雅黑" w:cs="微软雅黑"/>
          <w:b/>
          <w:bCs/>
          <w:sz w:val="24"/>
          <w:szCs w:val="24"/>
          <w:lang w:val="en-US" w:eastAsia="zh-CN"/>
        </w:rPr>
        <w:t>工作环境，尺寸，重量</w:t>
      </w:r>
      <w:bookmarkEnd w:id="14"/>
      <w:bookmarkEnd w:id="15"/>
      <w:bookmarkEnd w:id="16"/>
    </w:p>
    <w:tbl>
      <w:tblPr>
        <w:tblStyle w:val="15"/>
        <w:tblW w:w="4853" w:type="pct"/>
        <w:tblInd w:w="97"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none" w:color="auto" w:sz="0" w:space="0"/>
        </w:tblBorders>
        <w:tblLayout w:type="autofit"/>
        <w:tblCellMar>
          <w:top w:w="28" w:type="dxa"/>
          <w:left w:w="108" w:type="dxa"/>
          <w:bottom w:w="28" w:type="dxa"/>
          <w:right w:w="108" w:type="dxa"/>
        </w:tblCellMar>
      </w:tblPr>
      <w:tblGrid>
        <w:gridCol w:w="2176"/>
        <w:gridCol w:w="8192"/>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none" w:color="auto" w:sz="0" w:space="0"/>
          </w:tblBorders>
          <w:tblCellMar>
            <w:top w:w="28" w:type="dxa"/>
            <w:left w:w="108" w:type="dxa"/>
            <w:bottom w:w="28" w:type="dxa"/>
            <w:right w:w="108" w:type="dxa"/>
          </w:tblCellMar>
        </w:tblPrEx>
        <w:trPr>
          <w:trHeight w:val="227" w:hRule="atLeast"/>
        </w:trPr>
        <w:tc>
          <w:tcPr>
            <w:tcW w:w="104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000000" w:themeColor="text1"/>
                <w:sz w:val="24"/>
                <w:szCs w:val="24"/>
                <w:lang w:eastAsia="zh-CN"/>
                <w14:textFill>
                  <w14:solidFill>
                    <w14:schemeClr w14:val="tx1"/>
                  </w14:solidFill>
                </w14:textFill>
              </w:rPr>
            </w:pPr>
            <w:r>
              <w:rPr>
                <w:rFonts w:hint="eastAsia" w:ascii="微软雅黑" w:hAnsi="微软雅黑" w:eastAsia="微软雅黑" w:cs="微软雅黑"/>
                <w:b/>
                <w:bCs/>
                <w:color w:val="000000" w:themeColor="text1"/>
                <w:sz w:val="24"/>
                <w:szCs w:val="24"/>
                <w:lang w:eastAsia="zh-CN"/>
                <w14:textFill>
                  <w14:solidFill>
                    <w14:schemeClr w14:val="tx1"/>
                  </w14:solidFill>
                </w14:textFill>
              </w:rPr>
              <w:t>工作温度</w:t>
            </w:r>
          </w:p>
        </w:tc>
        <w:tc>
          <w:tcPr>
            <w:tcW w:w="3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color w:val="000000" w:themeColor="text1"/>
                <w:sz w:val="24"/>
                <w:szCs w:val="24"/>
                <w14:textFill>
                  <w14:solidFill>
                    <w14:schemeClr w14:val="tx1"/>
                  </w14:solidFill>
                </w14:textFill>
              </w:rPr>
            </w:pPr>
            <w:r>
              <w:rPr>
                <w:rFonts w:hint="eastAsia" w:ascii="微软雅黑" w:hAnsi="微软雅黑" w:eastAsia="微软雅黑" w:cs="微软雅黑"/>
                <w:b w:val="0"/>
                <w:bCs/>
                <w:color w:val="000000" w:themeColor="text1"/>
                <w:sz w:val="24"/>
                <w:szCs w:val="24"/>
                <w14:textFill>
                  <w14:solidFill>
                    <w14:schemeClr w14:val="tx1"/>
                  </w14:solidFill>
                </w14:textFill>
              </w:rPr>
              <w:t>0 to +40°C (+32 to +104 °F)</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none" w:color="auto" w:sz="0" w:space="0"/>
          </w:tblBorders>
          <w:tblCellMar>
            <w:top w:w="28" w:type="dxa"/>
            <w:left w:w="108" w:type="dxa"/>
            <w:bottom w:w="28" w:type="dxa"/>
            <w:right w:w="108" w:type="dxa"/>
          </w:tblCellMar>
        </w:tblPrEx>
        <w:trPr>
          <w:trHeight w:val="227" w:hRule="atLeast"/>
        </w:trPr>
        <w:tc>
          <w:tcPr>
            <w:tcW w:w="104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000000" w:themeColor="text1"/>
                <w:sz w:val="24"/>
                <w:szCs w:val="24"/>
                <w:lang w:eastAsia="zh-CN"/>
                <w14:textFill>
                  <w14:solidFill>
                    <w14:schemeClr w14:val="tx1"/>
                  </w14:solidFill>
                </w14:textFill>
              </w:rPr>
            </w:pPr>
            <w:r>
              <w:rPr>
                <w:rFonts w:hint="eastAsia" w:ascii="微软雅黑" w:hAnsi="微软雅黑" w:eastAsia="微软雅黑" w:cs="微软雅黑"/>
                <w:b/>
                <w:bCs/>
                <w:color w:val="000000" w:themeColor="text1"/>
                <w:sz w:val="24"/>
                <w:szCs w:val="24"/>
                <w:lang w:eastAsia="zh-CN"/>
                <w14:textFill>
                  <w14:solidFill>
                    <w14:schemeClr w14:val="tx1"/>
                  </w14:solidFill>
                </w14:textFill>
              </w:rPr>
              <w:t>工作湿度</w:t>
            </w:r>
          </w:p>
        </w:tc>
        <w:tc>
          <w:tcPr>
            <w:tcW w:w="3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10 to 50 % RH (non-condensing)</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none" w:color="auto" w:sz="0" w:space="0"/>
          </w:tblBorders>
          <w:tblCellMar>
            <w:top w:w="28" w:type="dxa"/>
            <w:left w:w="108" w:type="dxa"/>
            <w:bottom w:w="28" w:type="dxa"/>
            <w:right w:w="108" w:type="dxa"/>
          </w:tblCellMar>
        </w:tblPrEx>
        <w:trPr>
          <w:trHeight w:val="227" w:hRule="atLeast"/>
        </w:trPr>
        <w:tc>
          <w:tcPr>
            <w:tcW w:w="104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eastAsia="zh-CN"/>
              </w:rPr>
              <w:t>尺寸</w:t>
            </w:r>
            <w:r>
              <w:rPr>
                <w:rFonts w:hint="eastAsia" w:ascii="微软雅黑" w:hAnsi="微软雅黑" w:eastAsia="微软雅黑" w:cs="微软雅黑"/>
                <w:b/>
                <w:bCs/>
                <w:sz w:val="24"/>
                <w:szCs w:val="24"/>
                <w:lang w:val="en-US" w:eastAsia="zh-CN"/>
              </w:rPr>
              <w:t>(LxWxH)</w:t>
            </w:r>
          </w:p>
        </w:tc>
        <w:tc>
          <w:tcPr>
            <w:tcW w:w="3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rPr>
              <w:t>218 x 146 x 43 mm</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none" w:color="auto" w:sz="0" w:space="0"/>
          </w:tblBorders>
          <w:tblCellMar>
            <w:top w:w="28" w:type="dxa"/>
            <w:left w:w="108" w:type="dxa"/>
            <w:bottom w:w="28" w:type="dxa"/>
            <w:right w:w="108" w:type="dxa"/>
          </w:tblCellMar>
        </w:tblPrEx>
        <w:trPr>
          <w:trHeight w:val="227" w:hRule="atLeast"/>
        </w:trPr>
        <w:tc>
          <w:tcPr>
            <w:tcW w:w="104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毛重</w:t>
            </w:r>
          </w:p>
        </w:tc>
        <w:tc>
          <w:tcPr>
            <w:tcW w:w="3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2kg</w:t>
            </w:r>
          </w:p>
        </w:tc>
      </w:tr>
    </w:tbl>
    <w:p>
      <w:pPr>
        <w:numPr>
          <w:ilvl w:val="0"/>
          <w:numId w:val="0"/>
        </w:numPr>
        <w:tabs>
          <w:tab w:val="left" w:pos="1891"/>
        </w:tabs>
        <w:snapToGrid w:val="0"/>
        <w:ind w:leftChars="0"/>
        <w:jc w:val="left"/>
        <w:outlineLvl w:val="0"/>
        <w:rPr>
          <w:rFonts w:hint="eastAsia" w:ascii="微软雅黑" w:hAnsi="微软雅黑" w:eastAsia="微软雅黑" w:cs="微软雅黑"/>
          <w:b/>
          <w:bCs/>
          <w:sz w:val="32"/>
          <w:szCs w:val="32"/>
          <w:lang w:eastAsia="zh-CN"/>
        </w:rPr>
      </w:pPr>
    </w:p>
    <w:p>
      <w:pPr>
        <w:numPr>
          <w:ilvl w:val="0"/>
          <w:numId w:val="1"/>
        </w:numPr>
        <w:tabs>
          <w:tab w:val="left" w:pos="1891"/>
        </w:tabs>
        <w:snapToGrid w:val="0"/>
        <w:jc w:val="left"/>
        <w:outlineLvl w:val="0"/>
        <w:rPr>
          <w:rFonts w:hint="eastAsia" w:ascii="微软雅黑" w:hAnsi="微软雅黑" w:eastAsia="微软雅黑" w:cs="微软雅黑"/>
          <w:b/>
          <w:bCs/>
          <w:sz w:val="32"/>
          <w:szCs w:val="32"/>
          <w:lang w:eastAsia="zh-CN"/>
        </w:rPr>
      </w:pPr>
      <w:bookmarkStart w:id="17" w:name="_Toc24199"/>
      <w:r>
        <w:rPr>
          <w:rFonts w:hint="eastAsia" w:ascii="微软雅黑" w:hAnsi="微软雅黑" w:eastAsia="微软雅黑" w:cs="微软雅黑"/>
          <w:b/>
          <w:bCs/>
          <w:sz w:val="32"/>
          <w:szCs w:val="32"/>
          <w:lang w:eastAsia="zh-CN"/>
        </w:rPr>
        <w:t>装箱清单</w:t>
      </w:r>
      <w:bookmarkEnd w:id="17"/>
    </w:p>
    <w:tbl>
      <w:tblPr>
        <w:tblStyle w:val="17"/>
        <w:tblW w:w="0" w:type="auto"/>
        <w:tblInd w:w="89"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28" w:type="dxa"/>
          <w:left w:w="108" w:type="dxa"/>
          <w:bottom w:w="28" w:type="dxa"/>
          <w:right w:w="108" w:type="dxa"/>
        </w:tblCellMar>
      </w:tblPr>
      <w:tblGrid>
        <w:gridCol w:w="2185"/>
        <w:gridCol w:w="8185"/>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2185" w:type="dxa"/>
            <w:tcBorders>
              <w:top w:val="single" w:color="auto" w:sz="4" w:space="0"/>
              <w:left w:val="single" w:color="auto" w:sz="4" w:space="0"/>
              <w:bottom w:val="single" w:color="auto" w:sz="4" w:space="0"/>
              <w:right w:val="nil"/>
              <w:insideV w:val="nil"/>
            </w:tcBorders>
            <w:shd w:val="clear" w:color="auto" w:fill="auto"/>
          </w:tcPr>
          <w:p>
            <w:pPr>
              <w:pStyle w:val="16"/>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项目</w:t>
            </w:r>
          </w:p>
        </w:tc>
        <w:tc>
          <w:tcPr>
            <w:tcW w:w="8185" w:type="dxa"/>
            <w:tcBorders>
              <w:top w:val="single" w:color="auto" w:sz="4" w:space="0"/>
              <w:left w:val="single" w:color="auto" w:sz="4" w:space="0"/>
              <w:bottom w:val="single" w:color="auto" w:sz="4" w:space="0"/>
              <w:right w:val="single" w:color="auto" w:sz="4" w:space="0"/>
              <w:insideV w:val="nil"/>
            </w:tcBorders>
            <w:shd w:val="clear" w:color="auto" w:fill="auto"/>
          </w:tcPr>
          <w:p>
            <w:pPr>
              <w:pStyle w:val="16"/>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数量</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rPr>
          <w:trHeight w:val="227" w:hRule="atLeast"/>
        </w:trPr>
        <w:tc>
          <w:tcPr>
            <w:tcW w:w="21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bCs w:val="0"/>
                <w:sz w:val="24"/>
                <w:szCs w:val="24"/>
                <w:lang w:eastAsia="zh-CN"/>
              </w:rPr>
            </w:pPr>
            <w:r>
              <w:rPr>
                <w:rFonts w:hint="eastAsia" w:ascii="微软雅黑" w:hAnsi="微软雅黑" w:eastAsia="微软雅黑" w:cs="微软雅黑"/>
                <w:b/>
                <w:bCs w:val="0"/>
                <w:sz w:val="24"/>
                <w:szCs w:val="24"/>
              </w:rPr>
              <w:t>VW4K24</w:t>
            </w:r>
            <w:r>
              <w:rPr>
                <w:rFonts w:hint="eastAsia" w:ascii="微软雅黑" w:hAnsi="微软雅黑" w:eastAsia="微软雅黑" w:cs="微软雅黑"/>
                <w:b/>
                <w:bCs w:val="0"/>
                <w:sz w:val="24"/>
                <w:szCs w:val="24"/>
                <w:lang w:eastAsia="zh-CN"/>
              </w:rPr>
              <w:t>整机</w:t>
            </w:r>
          </w:p>
        </w:tc>
        <w:tc>
          <w:tcPr>
            <w:tcW w:w="81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rPr>
          <w:trHeight w:val="227" w:hRule="atLeast"/>
        </w:trPr>
        <w:tc>
          <w:tcPr>
            <w:tcW w:w="21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bCs w:val="0"/>
                <w:sz w:val="24"/>
                <w:szCs w:val="24"/>
                <w:lang w:eastAsia="zh-CN"/>
              </w:rPr>
            </w:pPr>
            <w:r>
              <w:rPr>
                <w:rFonts w:hint="eastAsia" w:ascii="微软雅黑" w:hAnsi="微软雅黑" w:eastAsia="微软雅黑" w:cs="微软雅黑"/>
                <w:b/>
                <w:bCs w:val="0"/>
                <w:sz w:val="24"/>
                <w:szCs w:val="24"/>
              </w:rPr>
              <w:t>12V</w:t>
            </w:r>
            <w:r>
              <w:rPr>
                <w:rFonts w:hint="eastAsia" w:ascii="微软雅黑" w:hAnsi="微软雅黑" w:eastAsia="微软雅黑" w:cs="微软雅黑"/>
                <w:b/>
                <w:bCs w:val="0"/>
                <w:sz w:val="24"/>
                <w:szCs w:val="24"/>
                <w:lang w:eastAsia="zh-CN"/>
              </w:rPr>
              <w:t>电源适配器</w:t>
            </w:r>
          </w:p>
        </w:tc>
        <w:tc>
          <w:tcPr>
            <w:tcW w:w="81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rPr>
          <w:trHeight w:val="227" w:hRule="atLeast"/>
        </w:trPr>
        <w:tc>
          <w:tcPr>
            <w:tcW w:w="21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rPr>
              <w:t>5</w:t>
            </w:r>
            <w:r>
              <w:rPr>
                <w:rFonts w:hint="eastAsia" w:ascii="微软雅黑" w:hAnsi="微软雅黑" w:eastAsia="微软雅黑" w:cs="微软雅黑"/>
                <w:b/>
                <w:bCs w:val="0"/>
                <w:sz w:val="24"/>
                <w:szCs w:val="24"/>
                <w:lang w:val="en-US" w:eastAsia="zh-CN"/>
              </w:rPr>
              <w:t>p凤凰插</w:t>
            </w:r>
          </w:p>
        </w:tc>
        <w:tc>
          <w:tcPr>
            <w:tcW w:w="81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eastAsia="zh-CN"/>
              </w:rPr>
              <w:t>（用于平衡模拟音频输出）</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rPr>
          <w:trHeight w:val="227" w:hRule="atLeast"/>
        </w:trPr>
        <w:tc>
          <w:tcPr>
            <w:tcW w:w="21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rPr>
              <w:t>3</w:t>
            </w:r>
            <w:r>
              <w:rPr>
                <w:rFonts w:hint="eastAsia" w:ascii="微软雅黑" w:hAnsi="微软雅黑" w:eastAsia="微软雅黑" w:cs="微软雅黑"/>
                <w:b/>
                <w:bCs w:val="0"/>
                <w:sz w:val="24"/>
                <w:szCs w:val="24"/>
                <w:lang w:val="en-US" w:eastAsia="zh-CN"/>
              </w:rPr>
              <w:t>p凤凰插</w:t>
            </w:r>
          </w:p>
        </w:tc>
        <w:tc>
          <w:tcPr>
            <w:tcW w:w="81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eastAsia="zh-CN"/>
              </w:rPr>
              <w:t>（用于</w:t>
            </w:r>
            <w:r>
              <w:rPr>
                <w:rFonts w:hint="eastAsia" w:ascii="微软雅黑" w:hAnsi="微软雅黑" w:eastAsia="微软雅黑" w:cs="微软雅黑"/>
                <w:sz w:val="24"/>
                <w:szCs w:val="24"/>
                <w:lang w:val="en-US" w:eastAsia="zh-CN"/>
              </w:rPr>
              <w:t>RS232和环出RS232</w:t>
            </w:r>
            <w:r>
              <w:rPr>
                <w:rFonts w:hint="eastAsia" w:ascii="微软雅黑" w:hAnsi="微软雅黑" w:eastAsia="微软雅黑" w:cs="微软雅黑"/>
                <w:sz w:val="24"/>
                <w:szCs w:val="24"/>
                <w:lang w:eastAsia="zh-CN"/>
              </w:rPr>
              <w:t>）</w:t>
            </w:r>
          </w:p>
        </w:tc>
      </w:tr>
    </w:tbl>
    <w:p>
      <w:pPr>
        <w:widowControl/>
        <w:snapToGrid w:val="0"/>
        <w:jc w:val="left"/>
        <w:rPr>
          <w:rFonts w:hint="eastAsia" w:ascii="微软雅黑" w:hAnsi="微软雅黑" w:eastAsia="微软雅黑" w:cs="微软雅黑"/>
          <w:b/>
          <w:bCs/>
          <w:sz w:val="32"/>
          <w:szCs w:val="32"/>
        </w:rPr>
      </w:pPr>
    </w:p>
    <w:p>
      <w:pPr>
        <w:numPr>
          <w:ilvl w:val="0"/>
          <w:numId w:val="1"/>
        </w:numPr>
        <w:tabs>
          <w:tab w:val="left" w:pos="1891"/>
        </w:tabs>
        <w:snapToGrid w:val="0"/>
        <w:jc w:val="left"/>
        <w:outlineLvl w:val="0"/>
        <w:rPr>
          <w:rFonts w:hint="eastAsia" w:ascii="微软雅黑" w:hAnsi="微软雅黑" w:eastAsia="微软雅黑" w:cs="微软雅黑"/>
          <w:b/>
          <w:bCs/>
          <w:sz w:val="32"/>
          <w:szCs w:val="32"/>
        </w:rPr>
      </w:pPr>
      <w:bookmarkStart w:id="18" w:name="_Toc7819"/>
      <w:r>
        <w:rPr>
          <w:rFonts w:hint="eastAsia" w:ascii="微软雅黑" w:hAnsi="微软雅黑" w:eastAsia="微软雅黑" w:cs="微软雅黑"/>
          <w:b/>
          <w:bCs/>
          <w:sz w:val="32"/>
          <w:szCs w:val="32"/>
          <w:lang w:eastAsia="zh-CN"/>
        </w:rPr>
        <w:t>附录一：音频连接方式</w:t>
      </w:r>
      <w:bookmarkEnd w:id="18"/>
    </w:p>
    <w:p>
      <w:pPr>
        <w:pStyle w:val="14"/>
        <w:numPr>
          <w:ilvl w:val="0"/>
          <w:numId w:val="4"/>
        </w:numPr>
        <w:snapToGrid w:val="0"/>
        <w:ind w:left="42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方式一：从蓝光</w:t>
      </w:r>
      <w:r>
        <w:rPr>
          <w:rFonts w:hint="eastAsia" w:ascii="微软雅黑" w:hAnsi="微软雅黑" w:eastAsia="微软雅黑" w:cs="微软雅黑"/>
          <w:sz w:val="24"/>
          <w:szCs w:val="24"/>
          <w:lang w:val="en-US" w:eastAsia="zh-CN"/>
        </w:rPr>
        <w:t>DVD或PC直接连接到音频功放（HDMI端口，模拟L/R端口，SPDIF端口等）</w:t>
      </w:r>
    </w:p>
    <w:p>
      <w:pPr>
        <w:pStyle w:val="14"/>
        <w:numPr>
          <w:ilvl w:val="0"/>
          <w:numId w:val="4"/>
        </w:numPr>
        <w:snapToGrid w:val="0"/>
        <w:ind w:left="42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方式二：</w:t>
      </w:r>
      <w:r>
        <w:rPr>
          <w:rFonts w:hint="eastAsia" w:ascii="微软雅黑" w:hAnsi="微软雅黑" w:eastAsia="微软雅黑" w:cs="微软雅黑"/>
          <w:sz w:val="24"/>
          <w:szCs w:val="24"/>
          <w:lang w:val="en-US" w:eastAsia="zh-CN"/>
        </w:rPr>
        <w:t>HDMI输入的音频功放：连接到拼接处理器的</w:t>
      </w:r>
      <w:r>
        <w:rPr>
          <w:rFonts w:hint="eastAsia" w:ascii="微软雅黑" w:hAnsi="微软雅黑" w:eastAsia="微软雅黑" w:cs="微软雅黑"/>
          <w:sz w:val="24"/>
          <w:szCs w:val="24"/>
          <w:u w:val="thick"/>
          <w:lang w:val="en-US" w:eastAsia="zh-CN"/>
        </w:rPr>
        <w:t>任意一路环路HDMI输出</w:t>
      </w:r>
    </w:p>
    <w:p>
      <w:pPr>
        <w:pStyle w:val="14"/>
        <w:numPr>
          <w:ilvl w:val="0"/>
          <w:numId w:val="4"/>
        </w:numPr>
        <w:snapToGrid w:val="0"/>
        <w:ind w:left="42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方式三：SPDIF输入的音频功放：连接到拼接处理器的</w:t>
      </w:r>
      <w:r>
        <w:rPr>
          <w:rFonts w:hint="eastAsia" w:ascii="微软雅黑" w:hAnsi="微软雅黑" w:eastAsia="微软雅黑" w:cs="微软雅黑"/>
          <w:sz w:val="24"/>
          <w:szCs w:val="24"/>
          <w:u w:val="thick"/>
          <w:lang w:val="en-US" w:eastAsia="zh-CN"/>
        </w:rPr>
        <w:t>Mini Toslink</w:t>
      </w:r>
    </w:p>
    <w:p>
      <w:pPr>
        <w:pStyle w:val="14"/>
        <w:numPr>
          <w:ilvl w:val="0"/>
          <w:numId w:val="4"/>
        </w:numPr>
        <w:snapToGrid w:val="0"/>
        <w:ind w:left="42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方式四：平衡输入的音频功放：连接到拼接处理器的</w:t>
      </w:r>
      <w:r>
        <w:rPr>
          <w:rFonts w:hint="eastAsia" w:ascii="微软雅黑" w:hAnsi="微软雅黑" w:eastAsia="微软雅黑" w:cs="微软雅黑"/>
          <w:b w:val="0"/>
          <w:bCs w:val="0"/>
          <w:sz w:val="24"/>
          <w:szCs w:val="24"/>
          <w:u w:val="thick"/>
        </w:rPr>
        <w:t>Balanced Audio out</w:t>
      </w:r>
    </w:p>
    <w:p>
      <w:pPr>
        <w:pStyle w:val="14"/>
        <w:numPr>
          <w:ilvl w:val="0"/>
          <w:numId w:val="4"/>
        </w:numPr>
        <w:snapToGrid w:val="0"/>
        <w:ind w:left="42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方式五：3.5mm L/R 耳机输入的音频功放：连接到拼接处理器的</w:t>
      </w:r>
      <w:r>
        <w:rPr>
          <w:rFonts w:hint="eastAsia" w:ascii="微软雅黑" w:hAnsi="微软雅黑" w:eastAsia="微软雅黑" w:cs="微软雅黑"/>
          <w:sz w:val="24"/>
          <w:szCs w:val="24"/>
          <w:u w:val="thick"/>
          <w:lang w:val="en-US" w:eastAsia="zh-CN"/>
        </w:rPr>
        <w:t>Mini Toslink</w:t>
      </w:r>
    </w:p>
    <w:p>
      <w:pPr>
        <w:pStyle w:val="14"/>
        <w:numPr>
          <w:ilvl w:val="0"/>
          <w:numId w:val="4"/>
        </w:numPr>
        <w:snapToGrid w:val="0"/>
        <w:ind w:left="42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u w:val="thick"/>
          <w:lang w:val="en-US" w:eastAsia="zh-CN"/>
        </w:rPr>
        <w:t>当连接音频功放时，请把全面屏电视机的音量设置为最低，以免声音混乱。</w:t>
      </w:r>
      <w:bookmarkStart w:id="21" w:name="_GoBack"/>
      <w:bookmarkEnd w:id="21"/>
    </w:p>
    <w:p>
      <w:pPr>
        <w:numPr>
          <w:ilvl w:val="0"/>
          <w:numId w:val="0"/>
        </w:numPr>
        <w:tabs>
          <w:tab w:val="left" w:pos="1891"/>
        </w:tabs>
        <w:snapToGrid w:val="0"/>
        <w:ind w:leftChars="0"/>
        <w:jc w:val="left"/>
        <w:outlineLvl w:val="0"/>
        <w:rPr>
          <w:rFonts w:hint="eastAsia" w:ascii="微软雅黑" w:hAnsi="微软雅黑" w:eastAsia="微软雅黑" w:cs="微软雅黑"/>
          <w:b/>
          <w:bCs/>
          <w:sz w:val="32"/>
          <w:szCs w:val="32"/>
        </w:rPr>
      </w:pPr>
    </w:p>
    <w:p>
      <w:pPr>
        <w:numPr>
          <w:ilvl w:val="0"/>
          <w:numId w:val="1"/>
        </w:numPr>
        <w:tabs>
          <w:tab w:val="left" w:pos="1891"/>
        </w:tabs>
        <w:snapToGrid w:val="0"/>
        <w:jc w:val="left"/>
        <w:outlineLvl w:val="0"/>
        <w:rPr>
          <w:rFonts w:hint="eastAsia" w:ascii="微软雅黑" w:hAnsi="微软雅黑" w:eastAsia="微软雅黑" w:cs="微软雅黑"/>
          <w:b/>
          <w:bCs/>
          <w:sz w:val="32"/>
          <w:szCs w:val="32"/>
        </w:rPr>
      </w:pPr>
      <w:bookmarkStart w:id="19" w:name="_Toc1916"/>
      <w:r>
        <w:rPr>
          <w:rFonts w:hint="eastAsia" w:ascii="微软雅黑" w:hAnsi="微软雅黑" w:eastAsia="微软雅黑" w:cs="微软雅黑"/>
          <w:b/>
          <w:bCs/>
          <w:sz w:val="32"/>
          <w:szCs w:val="32"/>
          <w:lang w:eastAsia="zh-CN"/>
        </w:rPr>
        <w:t>附录二：拼接图像质量</w:t>
      </w:r>
      <w:bookmarkEnd w:id="19"/>
    </w:p>
    <w:p>
      <w:pPr>
        <w:pStyle w:val="14"/>
        <w:numPr>
          <w:ilvl w:val="0"/>
          <w:numId w:val="4"/>
        </w:numPr>
        <w:snapToGrid w:val="0"/>
        <w:ind w:left="42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最佳推荐方式：</w:t>
      </w:r>
      <w:r>
        <w:rPr>
          <w:rFonts w:hint="eastAsia" w:ascii="微软雅黑" w:hAnsi="微软雅黑" w:eastAsia="微软雅黑" w:cs="微软雅黑"/>
          <w:sz w:val="24"/>
          <w:szCs w:val="24"/>
          <w:lang w:val="en-US" w:eastAsia="zh-CN"/>
        </w:rPr>
        <w:t>4K HDMI 2.0输入。大屏拼接后实际分辨率为4K。</w:t>
      </w:r>
    </w:p>
    <w:p>
      <w:pPr>
        <w:pStyle w:val="14"/>
        <w:numPr>
          <w:ilvl w:val="0"/>
          <w:numId w:val="4"/>
        </w:numPr>
        <w:snapToGrid w:val="0"/>
        <w:ind w:left="42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大屏拼接后实际分辨率受限于输入信号的最高分辨率。</w:t>
      </w:r>
    </w:p>
    <w:p>
      <w:pPr>
        <w:pStyle w:val="14"/>
        <w:numPr>
          <w:ilvl w:val="1"/>
          <w:numId w:val="4"/>
        </w:numPr>
        <w:snapToGrid w:val="0"/>
        <w:ind w:left="84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本拼接处理器最高支持4K分辨率，大屏拼接后实际最高分辨率为4K分辨率。</w:t>
      </w:r>
    </w:p>
    <w:p>
      <w:pPr>
        <w:pStyle w:val="14"/>
        <w:numPr>
          <w:ilvl w:val="1"/>
          <w:numId w:val="4"/>
        </w:numPr>
        <w:snapToGrid w:val="0"/>
        <w:ind w:left="84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如果输入信号的分辨率实际为1024x768，大屏拼接后实际分辨率为1024x768.</w:t>
      </w:r>
    </w:p>
    <w:p>
      <w:pPr>
        <w:pStyle w:val="14"/>
        <w:numPr>
          <w:ilvl w:val="1"/>
          <w:numId w:val="4"/>
        </w:numPr>
        <w:snapToGrid w:val="0"/>
        <w:ind w:left="84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友商</w:t>
      </w:r>
      <w:r>
        <w:rPr>
          <w:rFonts w:hint="eastAsia" w:ascii="微软雅黑" w:hAnsi="微软雅黑" w:eastAsia="微软雅黑" w:cs="微软雅黑"/>
          <w:sz w:val="24"/>
          <w:szCs w:val="24"/>
          <w:lang w:val="en-US" w:eastAsia="zh-CN"/>
        </w:rPr>
        <w:t>1080p拼接处理器，最终大屏拼接后实际最高分辨率为1080p</w:t>
      </w:r>
    </w:p>
    <w:p>
      <w:pPr>
        <w:pStyle w:val="14"/>
        <w:numPr>
          <w:ilvl w:val="0"/>
          <w:numId w:val="4"/>
        </w:numPr>
        <w:snapToGrid w:val="0"/>
        <w:ind w:left="42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因为输入分辨率受限为最高</w:t>
      </w:r>
      <w:r>
        <w:rPr>
          <w:rFonts w:hint="eastAsia" w:ascii="微软雅黑" w:hAnsi="微软雅黑" w:eastAsia="微软雅黑" w:cs="微软雅黑"/>
          <w:sz w:val="24"/>
          <w:szCs w:val="24"/>
          <w:lang w:val="en-US" w:eastAsia="zh-CN"/>
        </w:rPr>
        <w:t>4K分辨率，四张1080p屏或四张4K屏的实际最高分辨率均为4K。</w:t>
      </w:r>
    </w:p>
    <w:p>
      <w:pPr>
        <w:pStyle w:val="14"/>
        <w:numPr>
          <w:ilvl w:val="0"/>
          <w:numId w:val="4"/>
        </w:numPr>
        <w:snapToGrid w:val="0"/>
        <w:ind w:left="42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本拼接处理器缺省输出设置为1080p@60Hz。</w:t>
      </w:r>
    </w:p>
    <w:p>
      <w:pPr>
        <w:pStyle w:val="14"/>
        <w:numPr>
          <w:ilvl w:val="1"/>
          <w:numId w:val="4"/>
        </w:numPr>
        <w:snapToGrid w:val="0"/>
        <w:ind w:left="84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2x2的实际最高分辨率是4K（1080p或4K屏）。</w:t>
      </w:r>
    </w:p>
    <w:p>
      <w:pPr>
        <w:pStyle w:val="14"/>
        <w:numPr>
          <w:ilvl w:val="1"/>
          <w:numId w:val="4"/>
        </w:numPr>
        <w:snapToGrid w:val="0"/>
        <w:ind w:left="845" w:leftChars="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1080p@60Hz相比4K的传输距离更远，更稳定。</w:t>
      </w:r>
    </w:p>
    <w:p>
      <w:pPr>
        <w:widowControl/>
        <w:snapToGrid w:val="0"/>
        <w:jc w:val="left"/>
        <w:rPr>
          <w:rFonts w:hint="eastAsia" w:ascii="微软雅黑" w:hAnsi="微软雅黑" w:eastAsia="微软雅黑" w:cs="微软雅黑"/>
          <w:b/>
          <w:bCs/>
          <w:sz w:val="32"/>
          <w:szCs w:val="32"/>
        </w:rPr>
      </w:pPr>
    </w:p>
    <w:bookmarkEnd w:id="10"/>
    <w:bookmarkEnd w:id="11"/>
    <w:p>
      <w:pPr>
        <w:numPr>
          <w:ilvl w:val="0"/>
          <w:numId w:val="1"/>
        </w:numPr>
        <w:tabs>
          <w:tab w:val="left" w:pos="1891"/>
        </w:tabs>
        <w:snapToGrid w:val="0"/>
        <w:jc w:val="left"/>
        <w:outlineLvl w:val="0"/>
        <w:rPr>
          <w:rFonts w:hint="eastAsia" w:ascii="微软雅黑" w:hAnsi="微软雅黑" w:eastAsia="微软雅黑" w:cs="微软雅黑"/>
          <w:b/>
          <w:bCs/>
          <w:sz w:val="32"/>
          <w:szCs w:val="32"/>
        </w:rPr>
      </w:pPr>
      <w:bookmarkStart w:id="20" w:name="_Toc12832"/>
      <w:r>
        <w:rPr>
          <w:rFonts w:hint="eastAsia" w:ascii="微软雅黑" w:hAnsi="微软雅黑" w:eastAsia="微软雅黑" w:cs="微软雅黑"/>
          <w:b/>
          <w:bCs/>
          <w:sz w:val="32"/>
          <w:szCs w:val="32"/>
        </w:rPr>
        <w:t>安全指示</w:t>
      </w:r>
      <w:bookmarkEnd w:id="20"/>
    </w:p>
    <w:p>
      <w:pPr>
        <w:tabs>
          <w:tab w:val="left" w:pos="1891"/>
        </w:tabs>
        <w:snapToGrid w:val="0"/>
        <w:jc w:val="left"/>
        <w:rPr>
          <w:rFonts w:hint="eastAsia" w:ascii="微软雅黑" w:hAnsi="微软雅黑" w:eastAsia="微软雅黑" w:cs="微软雅黑"/>
          <w:b/>
          <w:bCs/>
          <w:sz w:val="32"/>
          <w:szCs w:val="32"/>
        </w:rPr>
      </w:pPr>
    </w:p>
    <w:p>
      <w:pPr>
        <w:tabs>
          <w:tab w:val="left" w:pos="1891"/>
        </w:tabs>
        <w:snapToGrid w:val="0"/>
        <w:jc w:val="left"/>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 xml:space="preserve">    </w:t>
      </w:r>
      <w:r>
        <w:rPr>
          <w:rFonts w:hint="eastAsia" w:ascii="微软雅黑" w:hAnsi="微软雅黑" w:eastAsia="微软雅黑" w:cs="微软雅黑"/>
          <w:sz w:val="28"/>
          <w:szCs w:val="28"/>
        </w:rPr>
        <w:t>用户手册和设备上所使用的符号，指出可能对用户或他人造成的伤害以及财产受损的风险，为了您能够安全、正确使用设备，标识及其含义如下，请确保在阅读用户手册之前正确理解这些标识。</w:t>
      </w:r>
    </w:p>
    <w:tbl>
      <w:tblPr>
        <w:tblStyle w:val="10"/>
        <w:tblW w:w="10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7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3259" w:type="dxa"/>
            <w:vAlign w:val="center"/>
          </w:tcPr>
          <w:p>
            <w:pPr>
              <w:tabs>
                <w:tab w:val="left" w:pos="1891"/>
              </w:tabs>
              <w:snapToGrid w:val="0"/>
              <w:jc w:val="center"/>
              <w:rPr>
                <w:rFonts w:hint="eastAsia" w:ascii="微软雅黑" w:hAnsi="微软雅黑" w:eastAsia="微软雅黑" w:cs="微软雅黑"/>
                <w:sz w:val="24"/>
              </w:rPr>
            </w:pPr>
            <w:r>
              <w:rPr>
                <w:rFonts w:hint="eastAsia" w:ascii="微软雅黑" w:hAnsi="微软雅黑" w:eastAsia="微软雅黑" w:cs="微软雅黑"/>
                <w:sz w:val="24"/>
              </w:rPr>
              <w:drawing>
                <wp:inline distT="0" distB="0" distL="0" distR="0">
                  <wp:extent cx="1365885" cy="866775"/>
                  <wp:effectExtent l="19050" t="0" r="5715"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noChangeArrowheads="1"/>
                          </pic:cNvPicPr>
                        </pic:nvPicPr>
                        <pic:blipFill>
                          <a:blip r:embed="rId10"/>
                          <a:srcRect/>
                          <a:stretch>
                            <a:fillRect/>
                          </a:stretch>
                        </pic:blipFill>
                        <pic:spPr>
                          <a:xfrm>
                            <a:off x="0" y="0"/>
                            <a:ext cx="1365885" cy="866775"/>
                          </a:xfrm>
                          <a:prstGeom prst="rect">
                            <a:avLst/>
                          </a:prstGeom>
                          <a:noFill/>
                          <a:ln w="9525" cmpd="sng">
                            <a:noFill/>
                            <a:miter lim="800000"/>
                            <a:headEnd/>
                            <a:tailEnd/>
                          </a:ln>
                        </pic:spPr>
                      </pic:pic>
                    </a:graphicData>
                  </a:graphic>
                </wp:inline>
              </w:drawing>
            </w:r>
          </w:p>
        </w:tc>
        <w:tc>
          <w:tcPr>
            <w:tcW w:w="7203" w:type="dxa"/>
            <w:vAlign w:val="center"/>
          </w:tcPr>
          <w:p>
            <w:pPr>
              <w:tabs>
                <w:tab w:val="left" w:pos="1891"/>
              </w:tabs>
              <w:snapToGrid w:val="0"/>
              <w:rPr>
                <w:rFonts w:hint="eastAsia" w:ascii="微软雅黑" w:hAnsi="微软雅黑" w:eastAsia="微软雅黑" w:cs="微软雅黑"/>
                <w:sz w:val="24"/>
              </w:rPr>
            </w:pPr>
            <w:r>
              <w:rPr>
                <w:rFonts w:hint="eastAsia" w:ascii="微软雅黑" w:hAnsi="微软雅黑" w:eastAsia="微软雅黑" w:cs="微软雅黑"/>
                <w:sz w:val="24"/>
              </w:rPr>
              <w:t xml:space="preserve">美国联邦通讯委员会对电子产品EMC的认证标志。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3259" w:type="dxa"/>
            <w:vAlign w:val="center"/>
          </w:tcPr>
          <w:p>
            <w:pPr>
              <w:tabs>
                <w:tab w:val="left" w:pos="1891"/>
              </w:tabs>
              <w:snapToGrid w:val="0"/>
              <w:jc w:val="center"/>
              <w:rPr>
                <w:rFonts w:hint="eastAsia" w:ascii="微软雅黑" w:hAnsi="微软雅黑" w:eastAsia="微软雅黑" w:cs="微软雅黑"/>
                <w:sz w:val="24"/>
              </w:rPr>
            </w:pPr>
            <w:r>
              <w:rPr>
                <w:rFonts w:hint="eastAsia" w:ascii="微软雅黑" w:hAnsi="微软雅黑" w:eastAsia="微软雅黑" w:cs="微软雅黑"/>
                <w:sz w:val="24"/>
              </w:rPr>
              <w:drawing>
                <wp:inline distT="0" distB="0" distL="0" distR="0">
                  <wp:extent cx="1223010" cy="1033145"/>
                  <wp:effectExtent l="19050" t="0" r="0" b="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noChangeArrowheads="1"/>
                          </pic:cNvPicPr>
                        </pic:nvPicPr>
                        <pic:blipFill>
                          <a:blip r:embed="rId11"/>
                          <a:srcRect/>
                          <a:stretch>
                            <a:fillRect/>
                          </a:stretch>
                        </pic:blipFill>
                        <pic:spPr>
                          <a:xfrm>
                            <a:off x="0" y="0"/>
                            <a:ext cx="1223010" cy="1033145"/>
                          </a:xfrm>
                          <a:prstGeom prst="rect">
                            <a:avLst/>
                          </a:prstGeom>
                          <a:noFill/>
                          <a:ln w="9525" cmpd="sng">
                            <a:noFill/>
                            <a:miter lim="800000"/>
                            <a:headEnd/>
                            <a:tailEnd/>
                          </a:ln>
                        </pic:spPr>
                      </pic:pic>
                    </a:graphicData>
                  </a:graphic>
                </wp:inline>
              </w:drawing>
            </w:r>
          </w:p>
        </w:tc>
        <w:tc>
          <w:tcPr>
            <w:tcW w:w="7203" w:type="dxa"/>
            <w:vAlign w:val="center"/>
          </w:tcPr>
          <w:p>
            <w:pPr>
              <w:tabs>
                <w:tab w:val="left" w:pos="1891"/>
              </w:tabs>
              <w:snapToGrid w:val="0"/>
              <w:rPr>
                <w:rFonts w:hint="eastAsia" w:ascii="微软雅黑" w:hAnsi="微软雅黑" w:eastAsia="微软雅黑" w:cs="微软雅黑"/>
                <w:sz w:val="24"/>
              </w:rPr>
            </w:pPr>
            <w:r>
              <w:rPr>
                <w:rFonts w:hint="eastAsia" w:ascii="微软雅黑" w:hAnsi="微软雅黑" w:eastAsia="微软雅黑" w:cs="微软雅黑"/>
                <w:sz w:val="24"/>
              </w:rPr>
              <w:t>产品中含有一些金属元器件，请注意环保。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3259" w:type="dxa"/>
            <w:vAlign w:val="center"/>
          </w:tcPr>
          <w:p>
            <w:pPr>
              <w:tabs>
                <w:tab w:val="left" w:pos="1891"/>
              </w:tabs>
              <w:snapToGrid w:val="0"/>
              <w:jc w:val="center"/>
              <w:rPr>
                <w:rFonts w:hint="eastAsia" w:ascii="微软雅黑" w:hAnsi="微软雅黑" w:eastAsia="微软雅黑" w:cs="微软雅黑"/>
                <w:sz w:val="24"/>
              </w:rPr>
            </w:pPr>
            <w:r>
              <w:rPr>
                <w:rFonts w:hint="eastAsia" w:ascii="微软雅黑" w:hAnsi="微软雅黑" w:eastAsia="微软雅黑" w:cs="微软雅黑"/>
                <w:sz w:val="24"/>
              </w:rPr>
              <w:drawing>
                <wp:inline distT="0" distB="0" distL="0" distR="0">
                  <wp:extent cx="1638935" cy="985520"/>
                  <wp:effectExtent l="19050" t="0" r="0" b="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noChangeArrowheads="1"/>
                          </pic:cNvPicPr>
                        </pic:nvPicPr>
                        <pic:blipFill>
                          <a:blip r:embed="rId12"/>
                          <a:srcRect/>
                          <a:stretch>
                            <a:fillRect/>
                          </a:stretch>
                        </pic:blipFill>
                        <pic:spPr>
                          <a:xfrm>
                            <a:off x="0" y="0"/>
                            <a:ext cx="1638935" cy="985520"/>
                          </a:xfrm>
                          <a:prstGeom prst="rect">
                            <a:avLst/>
                          </a:prstGeom>
                          <a:noFill/>
                          <a:ln w="9525" cmpd="sng">
                            <a:noFill/>
                            <a:miter lim="800000"/>
                            <a:headEnd/>
                            <a:tailEnd/>
                          </a:ln>
                        </pic:spPr>
                      </pic:pic>
                    </a:graphicData>
                  </a:graphic>
                </wp:inline>
              </w:drawing>
            </w:r>
          </w:p>
        </w:tc>
        <w:tc>
          <w:tcPr>
            <w:tcW w:w="7203" w:type="dxa"/>
            <w:vAlign w:val="center"/>
          </w:tcPr>
          <w:p>
            <w:pPr>
              <w:tabs>
                <w:tab w:val="left" w:pos="1891"/>
              </w:tabs>
              <w:snapToGrid w:val="0"/>
              <w:rPr>
                <w:rFonts w:hint="eastAsia" w:ascii="微软雅黑" w:hAnsi="微软雅黑" w:eastAsia="微软雅黑" w:cs="微软雅黑"/>
                <w:sz w:val="24"/>
              </w:rPr>
            </w:pPr>
            <w:r>
              <w:rPr>
                <w:rFonts w:hint="eastAsia" w:ascii="微软雅黑" w:hAnsi="微软雅黑" w:eastAsia="微软雅黑" w:cs="微软雅黑"/>
                <w:sz w:val="24"/>
              </w:rPr>
              <w:t>通过欧盟议会和欧盟理事会2002/95/EC指令。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3259" w:type="dxa"/>
            <w:vAlign w:val="center"/>
          </w:tcPr>
          <w:p>
            <w:pPr>
              <w:tabs>
                <w:tab w:val="left" w:pos="1891"/>
              </w:tabs>
              <w:snapToGrid w:val="0"/>
              <w:jc w:val="center"/>
              <w:rPr>
                <w:rFonts w:hint="eastAsia" w:ascii="微软雅黑" w:hAnsi="微软雅黑" w:eastAsia="微软雅黑" w:cs="微软雅黑"/>
                <w:sz w:val="24"/>
              </w:rPr>
            </w:pPr>
            <w:r>
              <w:rPr>
                <w:rFonts w:hint="eastAsia" w:ascii="微软雅黑" w:hAnsi="微软雅黑" w:eastAsia="微软雅黑" w:cs="微软雅黑"/>
                <w:sz w:val="24"/>
              </w:rPr>
              <w:drawing>
                <wp:inline distT="0" distB="0" distL="0" distR="0">
                  <wp:extent cx="1175385" cy="902335"/>
                  <wp:effectExtent l="19050" t="0" r="5715" b="0"/>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noChangeArrowheads="1"/>
                          </pic:cNvPicPr>
                        </pic:nvPicPr>
                        <pic:blipFill>
                          <a:blip r:embed="rId13"/>
                          <a:srcRect/>
                          <a:stretch>
                            <a:fillRect/>
                          </a:stretch>
                        </pic:blipFill>
                        <pic:spPr>
                          <a:xfrm>
                            <a:off x="0" y="0"/>
                            <a:ext cx="1175385" cy="902335"/>
                          </a:xfrm>
                          <a:prstGeom prst="rect">
                            <a:avLst/>
                          </a:prstGeom>
                          <a:noFill/>
                          <a:ln w="9525" cmpd="sng">
                            <a:noFill/>
                            <a:miter lim="800000"/>
                            <a:headEnd/>
                            <a:tailEnd/>
                          </a:ln>
                        </pic:spPr>
                      </pic:pic>
                    </a:graphicData>
                  </a:graphic>
                </wp:inline>
              </w:drawing>
            </w:r>
          </w:p>
        </w:tc>
        <w:tc>
          <w:tcPr>
            <w:tcW w:w="7203" w:type="dxa"/>
            <w:vAlign w:val="center"/>
          </w:tcPr>
          <w:p>
            <w:pPr>
              <w:tabs>
                <w:tab w:val="left" w:pos="1891"/>
              </w:tabs>
              <w:snapToGrid w:val="0"/>
              <w:rPr>
                <w:rFonts w:hint="eastAsia" w:ascii="微软雅黑" w:hAnsi="微软雅黑" w:eastAsia="微软雅黑" w:cs="微软雅黑"/>
                <w:sz w:val="24"/>
              </w:rPr>
            </w:pPr>
            <w:r>
              <w:rPr>
                <w:rFonts w:hint="eastAsia" w:ascii="微软雅黑" w:hAnsi="微软雅黑" w:eastAsia="微软雅黑" w:cs="微软雅黑"/>
                <w:sz w:val="24"/>
              </w:rPr>
              <w:t>此为A 级产品，在生活环境中，该产品可能会造成无线电干扰。在</w:t>
            </w:r>
          </w:p>
          <w:p>
            <w:pPr>
              <w:tabs>
                <w:tab w:val="left" w:pos="1891"/>
              </w:tabs>
              <w:snapToGrid w:val="0"/>
              <w:rPr>
                <w:rFonts w:hint="eastAsia" w:ascii="微软雅黑" w:hAnsi="微软雅黑" w:eastAsia="微软雅黑" w:cs="微软雅黑"/>
                <w:sz w:val="24"/>
              </w:rPr>
            </w:pPr>
            <w:r>
              <w:rPr>
                <w:rFonts w:hint="eastAsia" w:ascii="微软雅黑" w:hAnsi="微软雅黑" w:eastAsia="微软雅黑" w:cs="微软雅黑"/>
                <w:sz w:val="24"/>
              </w:rPr>
              <w:t>这种情况下，可能需要用户对干扰采取切实可行的措施。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jc w:val="center"/>
        </w:trPr>
        <w:tc>
          <w:tcPr>
            <w:tcW w:w="3259" w:type="dxa"/>
            <w:vAlign w:val="center"/>
          </w:tcPr>
          <w:p>
            <w:pPr>
              <w:tabs>
                <w:tab w:val="left" w:pos="1891"/>
              </w:tabs>
              <w:snapToGrid w:val="0"/>
              <w:jc w:val="center"/>
              <w:rPr>
                <w:rFonts w:hint="eastAsia" w:ascii="微软雅黑" w:hAnsi="微软雅黑" w:eastAsia="微软雅黑" w:cs="微软雅黑"/>
                <w:sz w:val="24"/>
              </w:rPr>
            </w:pPr>
            <w:r>
              <w:rPr>
                <w:rFonts w:hint="eastAsia" w:ascii="微软雅黑" w:hAnsi="微软雅黑" w:eastAsia="微软雅黑" w:cs="微软雅黑"/>
                <w:sz w:val="24"/>
              </w:rPr>
              <w:drawing>
                <wp:inline distT="0" distB="0" distL="0" distR="0">
                  <wp:extent cx="1508125" cy="854710"/>
                  <wp:effectExtent l="19050" t="0" r="0" b="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noChangeArrowheads="1"/>
                          </pic:cNvPicPr>
                        </pic:nvPicPr>
                        <pic:blipFill>
                          <a:blip r:embed="rId14"/>
                          <a:srcRect/>
                          <a:stretch>
                            <a:fillRect/>
                          </a:stretch>
                        </pic:blipFill>
                        <pic:spPr>
                          <a:xfrm>
                            <a:off x="0" y="0"/>
                            <a:ext cx="1508125" cy="854710"/>
                          </a:xfrm>
                          <a:prstGeom prst="rect">
                            <a:avLst/>
                          </a:prstGeom>
                          <a:noFill/>
                          <a:ln w="9525" cmpd="sng">
                            <a:noFill/>
                            <a:miter lim="800000"/>
                            <a:headEnd/>
                            <a:tailEnd/>
                          </a:ln>
                        </pic:spPr>
                      </pic:pic>
                    </a:graphicData>
                  </a:graphic>
                </wp:inline>
              </w:drawing>
            </w:r>
          </w:p>
        </w:tc>
        <w:tc>
          <w:tcPr>
            <w:tcW w:w="7203" w:type="dxa"/>
            <w:vAlign w:val="center"/>
          </w:tcPr>
          <w:p>
            <w:pPr>
              <w:tabs>
                <w:tab w:val="left" w:pos="1891"/>
              </w:tabs>
              <w:snapToGrid w:val="0"/>
              <w:rPr>
                <w:rFonts w:hint="eastAsia" w:ascii="微软雅黑" w:hAnsi="微软雅黑" w:eastAsia="微软雅黑" w:cs="微软雅黑"/>
                <w:sz w:val="24"/>
              </w:rPr>
            </w:pPr>
            <w:r>
              <w:rPr>
                <w:rFonts w:hint="eastAsia" w:ascii="微软雅黑" w:hAnsi="微软雅黑" w:eastAsia="微软雅黑" w:cs="微软雅黑"/>
                <w:sz w:val="24"/>
              </w:rPr>
              <w:t>提醒使用者设备内出现的未绝缘的危险电压可能会导致人遭受电击。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jc w:val="center"/>
        </w:trPr>
        <w:tc>
          <w:tcPr>
            <w:tcW w:w="3259" w:type="dxa"/>
            <w:vAlign w:val="center"/>
          </w:tcPr>
          <w:p>
            <w:pPr>
              <w:tabs>
                <w:tab w:val="left" w:pos="963"/>
              </w:tabs>
              <w:snapToGrid w:val="0"/>
              <w:jc w:val="center"/>
              <w:rPr>
                <w:rFonts w:hint="eastAsia" w:ascii="微软雅黑" w:hAnsi="微软雅黑" w:eastAsia="微软雅黑" w:cs="微软雅黑"/>
                <w:sz w:val="24"/>
              </w:rPr>
            </w:pPr>
            <w:r>
              <w:rPr>
                <w:rFonts w:hint="eastAsia" w:ascii="微软雅黑" w:hAnsi="微软雅黑" w:eastAsia="微软雅黑" w:cs="微软雅黑"/>
                <w:sz w:val="24"/>
              </w:rPr>
              <w:drawing>
                <wp:inline distT="0" distB="0" distL="0" distR="0">
                  <wp:extent cx="1911985" cy="712470"/>
                  <wp:effectExtent l="19050" t="0" r="0" b="0"/>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noChangeArrowheads="1"/>
                          </pic:cNvPicPr>
                        </pic:nvPicPr>
                        <pic:blipFill>
                          <a:blip r:embed="rId15"/>
                          <a:srcRect/>
                          <a:stretch>
                            <a:fillRect/>
                          </a:stretch>
                        </pic:blipFill>
                        <pic:spPr>
                          <a:xfrm>
                            <a:off x="0" y="0"/>
                            <a:ext cx="1911985" cy="712470"/>
                          </a:xfrm>
                          <a:prstGeom prst="rect">
                            <a:avLst/>
                          </a:prstGeom>
                          <a:noFill/>
                          <a:ln w="9525" cmpd="sng">
                            <a:noFill/>
                            <a:miter lim="800000"/>
                            <a:headEnd/>
                            <a:tailEnd/>
                          </a:ln>
                        </pic:spPr>
                      </pic:pic>
                    </a:graphicData>
                  </a:graphic>
                </wp:inline>
              </w:drawing>
            </w:r>
          </w:p>
        </w:tc>
        <w:tc>
          <w:tcPr>
            <w:tcW w:w="7203" w:type="dxa"/>
            <w:vAlign w:val="center"/>
          </w:tcPr>
          <w:p>
            <w:pPr>
              <w:tabs>
                <w:tab w:val="left" w:pos="1891"/>
              </w:tabs>
              <w:snapToGrid w:val="0"/>
              <w:rPr>
                <w:rFonts w:hint="eastAsia" w:ascii="微软雅黑" w:hAnsi="微软雅黑" w:eastAsia="微软雅黑" w:cs="微软雅黑"/>
                <w:sz w:val="24"/>
              </w:rPr>
            </w:pPr>
            <w:r>
              <w:rPr>
                <w:rFonts w:hint="eastAsia" w:ascii="微软雅黑" w:hAnsi="微软雅黑" w:eastAsia="微软雅黑" w:cs="微软雅黑"/>
                <w:sz w:val="24"/>
              </w:rPr>
              <w:t>警告：为了避免电击，请不要打开机盖，也不要将无用的部分放在</w:t>
            </w:r>
          </w:p>
          <w:p>
            <w:pPr>
              <w:tabs>
                <w:tab w:val="left" w:pos="1891"/>
              </w:tabs>
              <w:snapToGrid w:val="0"/>
              <w:rPr>
                <w:rFonts w:hint="eastAsia" w:ascii="微软雅黑" w:hAnsi="微软雅黑" w:eastAsia="微软雅黑" w:cs="微软雅黑"/>
                <w:sz w:val="24"/>
              </w:rPr>
            </w:pPr>
            <w:r>
              <w:rPr>
                <w:rFonts w:hint="eastAsia" w:ascii="微软雅黑" w:hAnsi="微软雅黑" w:eastAsia="微软雅黑" w:cs="微软雅黑"/>
                <w:sz w:val="24"/>
              </w:rPr>
              <w:t>机箱内。请与有资格的服务人员联系。</w:t>
            </w:r>
          </w:p>
        </w:tc>
      </w:tr>
    </w:tbl>
    <w:p>
      <w:pPr>
        <w:tabs>
          <w:tab w:val="left" w:pos="1891"/>
        </w:tabs>
        <w:snapToGrid w:val="0"/>
        <w:jc w:val="left"/>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 ☆ 一般信息指示</w:t>
      </w:r>
    </w:p>
    <w:tbl>
      <w:tblPr>
        <w:tblStyle w:val="10"/>
        <w:tblW w:w="104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trPr>
        <w:tc>
          <w:tcPr>
            <w:tcW w:w="3261" w:type="dxa"/>
            <w:vAlign w:val="center"/>
          </w:tcPr>
          <w:p>
            <w:pPr>
              <w:tabs>
                <w:tab w:val="left" w:pos="1891"/>
              </w:tabs>
              <w:snapToGrid w:val="0"/>
              <w:jc w:val="center"/>
              <w:rPr>
                <w:rFonts w:hint="eastAsia" w:ascii="微软雅黑" w:hAnsi="微软雅黑" w:eastAsia="微软雅黑" w:cs="微软雅黑"/>
                <w:b/>
                <w:bCs/>
                <w:sz w:val="32"/>
                <w:szCs w:val="32"/>
              </w:rPr>
            </w:pPr>
            <w:r>
              <w:rPr>
                <w:rFonts w:hint="eastAsia" w:ascii="微软雅黑" w:hAnsi="微软雅黑" w:eastAsia="微软雅黑" w:cs="微软雅黑"/>
              </w:rPr>
              <w:drawing>
                <wp:inline distT="0" distB="0" distL="0" distR="0">
                  <wp:extent cx="1341755" cy="1175385"/>
                  <wp:effectExtent l="19050" t="0" r="0" b="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noChangeArrowheads="1"/>
                          </pic:cNvPicPr>
                        </pic:nvPicPr>
                        <pic:blipFill>
                          <a:blip r:embed="rId16"/>
                          <a:srcRect/>
                          <a:stretch>
                            <a:fillRect/>
                          </a:stretch>
                        </pic:blipFill>
                        <pic:spPr>
                          <a:xfrm>
                            <a:off x="0" y="0"/>
                            <a:ext cx="1341755" cy="1175385"/>
                          </a:xfrm>
                          <a:prstGeom prst="rect">
                            <a:avLst/>
                          </a:prstGeom>
                          <a:noFill/>
                          <a:ln w="9525" cmpd="sng">
                            <a:noFill/>
                            <a:miter lim="800000"/>
                            <a:headEnd/>
                            <a:tailEnd/>
                          </a:ln>
                        </pic:spPr>
                      </pic:pic>
                    </a:graphicData>
                  </a:graphic>
                </wp:inline>
              </w:drawing>
            </w:r>
          </w:p>
        </w:tc>
        <w:tc>
          <w:tcPr>
            <w:tcW w:w="7229" w:type="dxa"/>
            <w:vAlign w:val="center"/>
          </w:tcPr>
          <w:p>
            <w:pPr>
              <w:tabs>
                <w:tab w:val="left" w:pos="1891"/>
              </w:tabs>
              <w:snapToGrid w:val="0"/>
              <w:rPr>
                <w:rFonts w:hint="eastAsia" w:ascii="微软雅黑" w:hAnsi="微软雅黑" w:eastAsia="微软雅黑" w:cs="微软雅黑"/>
                <w:b/>
                <w:bCs/>
                <w:sz w:val="32"/>
                <w:szCs w:val="32"/>
              </w:rPr>
            </w:pPr>
            <w:r>
              <w:rPr>
                <w:rFonts w:hint="eastAsia" w:ascii="微软雅黑" w:hAnsi="微软雅黑" w:eastAsia="微软雅黑" w:cs="微软雅黑"/>
                <w:sz w:val="24"/>
              </w:rPr>
              <w:t>列示了可能导致操作或设置不成功的内容及一些需要注意的相关信息。</w:t>
            </w:r>
          </w:p>
        </w:tc>
      </w:tr>
    </w:tbl>
    <w:p>
      <w:pPr>
        <w:tabs>
          <w:tab w:val="left" w:pos="1891"/>
        </w:tabs>
        <w:snapToGrid w:val="0"/>
        <w:jc w:val="left"/>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 xml:space="preserve"> </w:t>
      </w:r>
    </w:p>
    <w:p>
      <w:pPr>
        <w:tabs>
          <w:tab w:val="left" w:pos="1891"/>
        </w:tabs>
        <w:snapToGrid w:val="0"/>
        <w:jc w:val="left"/>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 xml:space="preserve"> </w:t>
      </w:r>
      <w:r>
        <w:rPr>
          <w:rFonts w:hint="eastAsia" w:ascii="微软雅黑" w:hAnsi="微软雅黑" w:eastAsia="微软雅黑" w:cs="微软雅黑"/>
        </w:rPr>
        <w:drawing>
          <wp:inline distT="0" distB="0" distL="0" distR="0">
            <wp:extent cx="926465" cy="735965"/>
            <wp:effectExtent l="19050" t="0" r="6985" b="0"/>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pic:cNvPicPr>
                      <a:picLocks noChangeAspect="1" noChangeArrowheads="1"/>
                    </pic:cNvPicPr>
                  </pic:nvPicPr>
                  <pic:blipFill>
                    <a:blip r:embed="rId17"/>
                    <a:srcRect/>
                    <a:stretch>
                      <a:fillRect/>
                    </a:stretch>
                  </pic:blipFill>
                  <pic:spPr>
                    <a:xfrm>
                      <a:off x="0" y="0"/>
                      <a:ext cx="926465" cy="735965"/>
                    </a:xfrm>
                    <a:prstGeom prst="rect">
                      <a:avLst/>
                    </a:prstGeom>
                    <a:noFill/>
                    <a:ln w="9525" cmpd="sng">
                      <a:noFill/>
                      <a:miter lim="800000"/>
                      <a:headEnd/>
                      <a:tailEnd/>
                    </a:ln>
                    <a:effectLst/>
                  </pic:spPr>
                </pic:pic>
              </a:graphicData>
            </a:graphic>
          </wp:inline>
        </w:drawing>
      </w:r>
      <w:r>
        <w:rPr>
          <w:rFonts w:hint="eastAsia" w:ascii="微软雅黑" w:hAnsi="微软雅黑" w:eastAsia="微软雅黑" w:cs="微软雅黑"/>
          <w:b/>
          <w:bCs/>
          <w:sz w:val="44"/>
          <w:szCs w:val="44"/>
        </w:rPr>
        <w:t>警告</w:t>
      </w:r>
    </w:p>
    <w:p>
      <w:pPr>
        <w:snapToGrid w:val="0"/>
        <w:ind w:firstLine="313"/>
        <w:jc w:val="left"/>
        <w:rPr>
          <w:rFonts w:hint="eastAsia" w:ascii="微软雅黑" w:hAnsi="微软雅黑" w:eastAsia="微软雅黑" w:cs="微软雅黑"/>
          <w:b/>
          <w:bCs/>
          <w:sz w:val="32"/>
          <w:szCs w:val="32"/>
        </w:rPr>
      </w:pPr>
    </w:p>
    <w:p>
      <w:pPr>
        <w:snapToGrid w:val="0"/>
        <w:ind w:firstLine="313"/>
        <w:jc w:val="left"/>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为确保设备可靠使用及人员人身安全，请在安装、使用和维护时，请遵守以下事项：</w:t>
      </w:r>
    </w:p>
    <w:p>
      <w:pPr>
        <w:snapToGrid w:val="0"/>
        <w:ind w:firstLine="313"/>
        <w:jc w:val="left"/>
        <w:rPr>
          <w:rFonts w:hint="eastAsia" w:ascii="微软雅黑" w:hAnsi="微软雅黑" w:eastAsia="微软雅黑" w:cs="微软雅黑"/>
          <w:b/>
          <w:bCs/>
          <w:sz w:val="32"/>
          <w:szCs w:val="32"/>
        </w:rPr>
        <w:sectPr>
          <w:footerReference r:id="rId3" w:type="default"/>
          <w:pgSz w:w="11906" w:h="16838"/>
          <w:pgMar w:top="720" w:right="720" w:bottom="720" w:left="720" w:header="283" w:footer="283" w:gutter="0"/>
          <w:cols w:space="720" w:num="1"/>
          <w:docGrid w:type="lines" w:linePitch="312" w:charSpace="0"/>
        </w:sectPr>
      </w:pP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  本产品通过电源线的接地导线接地，为避免电击，必须将接地导线与大地相连，在对本产</w:t>
      </w:r>
    </w:p>
    <w:p>
      <w:pPr>
        <w:snapToGrid w:val="0"/>
        <w:jc w:val="left"/>
        <w:rPr>
          <w:rFonts w:hint="eastAsia" w:ascii="微软雅黑" w:hAnsi="微软雅黑" w:eastAsia="微软雅黑" w:cs="微软雅黑"/>
          <w:sz w:val="24"/>
        </w:rPr>
      </w:pPr>
      <w:r>
        <w:rPr>
          <w:rFonts w:hint="eastAsia" w:ascii="微软雅黑" w:hAnsi="微软雅黑" w:eastAsia="微软雅黑" w:cs="微软雅黑"/>
          <w:sz w:val="24"/>
        </w:rPr>
        <w:t>品的输入端或输出端进行连接之前，请务必将本产品正确接地；</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  在安装布线完毕，立即清除异物，通电前请盖好产品的端子盖板，避免引起触电。运行和</w:t>
      </w:r>
    </w:p>
    <w:p>
      <w:pPr>
        <w:snapToGrid w:val="0"/>
        <w:jc w:val="left"/>
        <w:rPr>
          <w:rFonts w:hint="eastAsia" w:ascii="微软雅黑" w:hAnsi="微软雅黑" w:eastAsia="微软雅黑" w:cs="微软雅黑"/>
          <w:sz w:val="24"/>
        </w:rPr>
      </w:pPr>
      <w:r>
        <w:rPr>
          <w:rFonts w:hint="eastAsia" w:ascii="微软雅黑" w:hAnsi="微软雅黑" w:eastAsia="微软雅黑" w:cs="微软雅黑"/>
          <w:sz w:val="24"/>
        </w:rPr>
        <w:t>保养时的注意事项：</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  请勿在通电时触摸端子，否则可能引起电击、误操作；</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  请在关闭电源后进行清扫和端子的旋紧工作，通电时这些操作可能引起触电；</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  请在关闭电源后进行通讯信号电缆的连接或拆除、扩展模块或控制单元的电缆连接或拆除</w:t>
      </w:r>
    </w:p>
    <w:p>
      <w:pPr>
        <w:snapToGrid w:val="0"/>
        <w:jc w:val="left"/>
        <w:rPr>
          <w:rFonts w:hint="eastAsia" w:ascii="微软雅黑" w:hAnsi="微软雅黑" w:eastAsia="微软雅黑" w:cs="微软雅黑"/>
          <w:sz w:val="24"/>
        </w:rPr>
      </w:pPr>
      <w:r>
        <w:rPr>
          <w:rFonts w:hint="eastAsia" w:ascii="微软雅黑" w:hAnsi="微软雅黑" w:eastAsia="微软雅黑" w:cs="微软雅黑"/>
          <w:sz w:val="24"/>
        </w:rPr>
        <w:t>等操作，否则可能引起设备损坏、误操作；</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  请勿拆卸设备，避免损坏内部电气元件；</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  务必熟读本手册，充分确认安全后，再进行程序的变更、试运行、启动和停止操作。</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产品报废时的注意事项：</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  电路板上的电解电容器焚烧时可能发生爆炸；◆  请分类收集和处理，不能投入生活垃圾中；</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  请按工业废弃物进行处理，或者按当地的环境保护规定处理。安装时的注意事项：</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  请勿在下列场所使用本产品：有灰尘、油烟、导电性尘埃、腐蚀性气体、可燃性气体的场所；</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暴露于高温、结露、风雨的场合；有振动、冲</w:t>
      </w:r>
    </w:p>
    <w:p>
      <w:pPr>
        <w:snapToGrid w:val="0"/>
        <w:jc w:val="left"/>
        <w:rPr>
          <w:rFonts w:hint="eastAsia" w:ascii="微软雅黑" w:hAnsi="微软雅黑" w:eastAsia="微软雅黑" w:cs="微软雅黑"/>
          <w:sz w:val="24"/>
        </w:rPr>
      </w:pPr>
      <w:r>
        <w:rPr>
          <w:rFonts w:hint="eastAsia" w:ascii="微软雅黑" w:hAnsi="微软雅黑" w:eastAsia="微软雅黑" w:cs="微软雅黑"/>
          <w:sz w:val="24"/>
        </w:rPr>
        <w:t>击的场合。电击、火灾、误操作也会导致产品损坏和恶化；</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  在进行螺丝孔加工和接线时，不要使金属屑和电线头掉入控制器的通风孔内，这有可能引</w:t>
      </w:r>
    </w:p>
    <w:p>
      <w:pPr>
        <w:snapToGrid w:val="0"/>
        <w:jc w:val="left"/>
        <w:rPr>
          <w:rFonts w:hint="eastAsia" w:ascii="微软雅黑" w:hAnsi="微软雅黑" w:eastAsia="微软雅黑" w:cs="微软雅黑"/>
          <w:sz w:val="24"/>
        </w:rPr>
      </w:pPr>
      <w:r>
        <w:rPr>
          <w:rFonts w:hint="eastAsia" w:ascii="微软雅黑" w:hAnsi="微软雅黑" w:eastAsia="微软雅黑" w:cs="微软雅黑"/>
          <w:sz w:val="24"/>
        </w:rPr>
        <w:t>起火灾、故障、误操作；</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  产品在安装工作结束，需要保证通风面上没有异物，包括防尘纸等包装物品，否则可能导</w:t>
      </w:r>
    </w:p>
    <w:p>
      <w:pPr>
        <w:snapToGrid w:val="0"/>
        <w:jc w:val="left"/>
        <w:rPr>
          <w:rFonts w:hint="eastAsia" w:ascii="微软雅黑" w:hAnsi="微软雅黑" w:eastAsia="微软雅黑" w:cs="微软雅黑"/>
          <w:sz w:val="24"/>
        </w:rPr>
      </w:pPr>
      <w:r>
        <w:rPr>
          <w:rFonts w:hint="eastAsia" w:ascii="微软雅黑" w:hAnsi="微软雅黑" w:eastAsia="微软雅黑" w:cs="微软雅黑"/>
          <w:sz w:val="24"/>
        </w:rPr>
        <w:t>致运行时散热不畅，引起火灾、故障、误操作；</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  避免带电状态进行接线、插拔电缆插头，否则容易导致电击，或导致电路损坏；</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  安装和接线必须牢固可靠，接触不良可能导致误操作；</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  对于在干扰严重的应用场合，高频信号的输入或输出电缆应选用屏蔽电缆，以提高系统的</w:t>
      </w:r>
    </w:p>
    <w:p>
      <w:pPr>
        <w:snapToGrid w:val="0"/>
        <w:jc w:val="left"/>
        <w:rPr>
          <w:rFonts w:hint="eastAsia" w:ascii="微软雅黑" w:hAnsi="微软雅黑" w:eastAsia="微软雅黑" w:cs="微软雅黑"/>
          <w:sz w:val="24"/>
        </w:rPr>
      </w:pPr>
      <w:r>
        <w:rPr>
          <w:rFonts w:hint="eastAsia" w:ascii="微软雅黑" w:hAnsi="微软雅黑" w:eastAsia="微软雅黑" w:cs="微软雅黑"/>
          <w:sz w:val="24"/>
        </w:rPr>
        <w:t>抗干扰性能。</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布线时的注意事项：</w:t>
      </w:r>
    </w:p>
    <w:p>
      <w:pPr>
        <w:snapToGrid w:val="0"/>
        <w:ind w:firstLine="313"/>
        <w:jc w:val="left"/>
        <w:rPr>
          <w:rFonts w:hint="eastAsia" w:ascii="微软雅黑" w:hAnsi="微软雅黑" w:eastAsia="微软雅黑" w:cs="微软雅黑"/>
          <w:sz w:val="24"/>
        </w:rPr>
      </w:pPr>
      <w:r>
        <w:rPr>
          <w:rFonts w:hint="eastAsia" w:ascii="微软雅黑" w:hAnsi="微软雅黑" w:eastAsia="微软雅黑" w:cs="微软雅黑"/>
          <w:sz w:val="24"/>
        </w:rPr>
        <w:t>◆  必须将外部电源全部切断后，才能进行安装、接线等操作，否则可能引起触电或设备损坏；</w:t>
      </w:r>
    </w:p>
    <w:p>
      <w:pPr>
        <w:tabs>
          <w:tab w:val="left" w:pos="1891"/>
        </w:tabs>
        <w:snapToGrid w:val="0"/>
        <w:jc w:val="left"/>
        <w:rPr>
          <w:rFonts w:hint="eastAsia" w:ascii="微软雅黑" w:hAnsi="微软雅黑" w:eastAsia="微软雅黑" w:cs="微软雅黑"/>
          <w:b/>
          <w:bCs/>
          <w:sz w:val="32"/>
          <w:szCs w:val="32"/>
        </w:rPr>
        <w:sectPr>
          <w:type w:val="continuous"/>
          <w:pgSz w:w="11906" w:h="16838"/>
          <w:pgMar w:top="720" w:right="720" w:bottom="720" w:left="720" w:header="283" w:footer="283" w:gutter="0"/>
          <w:cols w:space="427" w:num="2"/>
          <w:docGrid w:type="lines" w:linePitch="312" w:charSpace="0"/>
        </w:sectPr>
      </w:pPr>
    </w:p>
    <w:p>
      <w:pPr>
        <w:tabs>
          <w:tab w:val="left" w:pos="1891"/>
        </w:tabs>
        <w:snapToGrid w:val="0"/>
        <w:jc w:val="left"/>
        <w:rPr>
          <w:rFonts w:hint="eastAsia" w:ascii="微软雅黑" w:hAnsi="微软雅黑" w:eastAsia="微软雅黑" w:cs="微软雅黑"/>
          <w:b/>
          <w:bCs/>
          <w:sz w:val="32"/>
          <w:szCs w:val="32"/>
        </w:rPr>
      </w:pPr>
    </w:p>
    <w:sectPr>
      <w:type w:val="continuous"/>
      <w:pgSz w:w="11906" w:h="16838"/>
      <w:pgMar w:top="720" w:right="720" w:bottom="720" w:left="720" w:header="283" w:footer="283"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Dzg+YbAgAAIgQAAA4A&#10;AAAAAAAAAQAgAAAAHwEAAGRycy9lMm9Eb2MueG1sUEsFBgAAAAAGAAYAWQEAAKw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67E58"/>
    <w:multiLevelType w:val="multilevel"/>
    <w:tmpl w:val="12767E5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9B93C1E"/>
    <w:multiLevelType w:val="multilevel"/>
    <w:tmpl w:val="39B93C1E"/>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
    <w:nsid w:val="487444FD"/>
    <w:multiLevelType w:val="multilevel"/>
    <w:tmpl w:val="487444FD"/>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3">
    <w:nsid w:val="530B1637"/>
    <w:multiLevelType w:val="multilevel"/>
    <w:tmpl w:val="530B1637"/>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07A"/>
    <w:rsid w:val="00010CF1"/>
    <w:rsid w:val="00015DB2"/>
    <w:rsid w:val="00016516"/>
    <w:rsid w:val="00034CB5"/>
    <w:rsid w:val="00045614"/>
    <w:rsid w:val="00045D81"/>
    <w:rsid w:val="00055D78"/>
    <w:rsid w:val="00057A3F"/>
    <w:rsid w:val="00064C77"/>
    <w:rsid w:val="00066618"/>
    <w:rsid w:val="000667A9"/>
    <w:rsid w:val="00066A17"/>
    <w:rsid w:val="00081913"/>
    <w:rsid w:val="000866C7"/>
    <w:rsid w:val="00090492"/>
    <w:rsid w:val="00091E31"/>
    <w:rsid w:val="000A12D4"/>
    <w:rsid w:val="000A1405"/>
    <w:rsid w:val="000A57AA"/>
    <w:rsid w:val="000B2435"/>
    <w:rsid w:val="000C110B"/>
    <w:rsid w:val="000C6A73"/>
    <w:rsid w:val="000D55F0"/>
    <w:rsid w:val="000D7568"/>
    <w:rsid w:val="000E404F"/>
    <w:rsid w:val="000E5A25"/>
    <w:rsid w:val="000E6493"/>
    <w:rsid w:val="000F330C"/>
    <w:rsid w:val="00104B23"/>
    <w:rsid w:val="00104BD7"/>
    <w:rsid w:val="00110F8C"/>
    <w:rsid w:val="001137E6"/>
    <w:rsid w:val="00133624"/>
    <w:rsid w:val="001343B0"/>
    <w:rsid w:val="001350D4"/>
    <w:rsid w:val="00137FD7"/>
    <w:rsid w:val="00140458"/>
    <w:rsid w:val="001425B3"/>
    <w:rsid w:val="00161BCE"/>
    <w:rsid w:val="001658B0"/>
    <w:rsid w:val="00175BB2"/>
    <w:rsid w:val="00181F90"/>
    <w:rsid w:val="001838FB"/>
    <w:rsid w:val="00195A7E"/>
    <w:rsid w:val="00195E99"/>
    <w:rsid w:val="001A00FB"/>
    <w:rsid w:val="001A5F37"/>
    <w:rsid w:val="001A7048"/>
    <w:rsid w:val="001B5334"/>
    <w:rsid w:val="001B726C"/>
    <w:rsid w:val="001D23F9"/>
    <w:rsid w:val="001E0499"/>
    <w:rsid w:val="001E491C"/>
    <w:rsid w:val="001E6DAC"/>
    <w:rsid w:val="001E79DD"/>
    <w:rsid w:val="001E7B42"/>
    <w:rsid w:val="001E7F70"/>
    <w:rsid w:val="001F364E"/>
    <w:rsid w:val="001F780D"/>
    <w:rsid w:val="00201D75"/>
    <w:rsid w:val="00204E55"/>
    <w:rsid w:val="00221E8D"/>
    <w:rsid w:val="00221FC3"/>
    <w:rsid w:val="002254D7"/>
    <w:rsid w:val="00225AE4"/>
    <w:rsid w:val="00226DA0"/>
    <w:rsid w:val="00227121"/>
    <w:rsid w:val="00230983"/>
    <w:rsid w:val="002310EE"/>
    <w:rsid w:val="0023637E"/>
    <w:rsid w:val="00241227"/>
    <w:rsid w:val="002417A1"/>
    <w:rsid w:val="00242977"/>
    <w:rsid w:val="00250740"/>
    <w:rsid w:val="002531AD"/>
    <w:rsid w:val="00256325"/>
    <w:rsid w:val="00256738"/>
    <w:rsid w:val="00256A77"/>
    <w:rsid w:val="00260A47"/>
    <w:rsid w:val="002647A7"/>
    <w:rsid w:val="00266071"/>
    <w:rsid w:val="00266E17"/>
    <w:rsid w:val="00274546"/>
    <w:rsid w:val="00281272"/>
    <w:rsid w:val="00284351"/>
    <w:rsid w:val="00296CFA"/>
    <w:rsid w:val="002A2118"/>
    <w:rsid w:val="002B2E75"/>
    <w:rsid w:val="002B3B38"/>
    <w:rsid w:val="002B4467"/>
    <w:rsid w:val="002B76CF"/>
    <w:rsid w:val="002C4F72"/>
    <w:rsid w:val="002C6E98"/>
    <w:rsid w:val="002D61D1"/>
    <w:rsid w:val="002E2EA5"/>
    <w:rsid w:val="002E60BE"/>
    <w:rsid w:val="002F16F8"/>
    <w:rsid w:val="002F3495"/>
    <w:rsid w:val="00300FA6"/>
    <w:rsid w:val="00301A5B"/>
    <w:rsid w:val="003042DA"/>
    <w:rsid w:val="00305C4B"/>
    <w:rsid w:val="00311595"/>
    <w:rsid w:val="00313C44"/>
    <w:rsid w:val="003155CE"/>
    <w:rsid w:val="0031700B"/>
    <w:rsid w:val="003218B7"/>
    <w:rsid w:val="0032720C"/>
    <w:rsid w:val="00327870"/>
    <w:rsid w:val="00331DF8"/>
    <w:rsid w:val="0033211F"/>
    <w:rsid w:val="003322C1"/>
    <w:rsid w:val="00332FD5"/>
    <w:rsid w:val="00347D12"/>
    <w:rsid w:val="00354F85"/>
    <w:rsid w:val="0035507A"/>
    <w:rsid w:val="00355501"/>
    <w:rsid w:val="003617F9"/>
    <w:rsid w:val="00362691"/>
    <w:rsid w:val="003734CB"/>
    <w:rsid w:val="00382A45"/>
    <w:rsid w:val="00391CD7"/>
    <w:rsid w:val="00393279"/>
    <w:rsid w:val="00393431"/>
    <w:rsid w:val="00394338"/>
    <w:rsid w:val="00395748"/>
    <w:rsid w:val="003A4E09"/>
    <w:rsid w:val="003B1CCB"/>
    <w:rsid w:val="003C562B"/>
    <w:rsid w:val="003D2BD4"/>
    <w:rsid w:val="003D7B9D"/>
    <w:rsid w:val="003E3D0E"/>
    <w:rsid w:val="003F5398"/>
    <w:rsid w:val="00404B7A"/>
    <w:rsid w:val="00404CBB"/>
    <w:rsid w:val="00407AFF"/>
    <w:rsid w:val="0041091B"/>
    <w:rsid w:val="0041345A"/>
    <w:rsid w:val="00415390"/>
    <w:rsid w:val="00417DF7"/>
    <w:rsid w:val="00420315"/>
    <w:rsid w:val="004235A5"/>
    <w:rsid w:val="00423A6F"/>
    <w:rsid w:val="00432889"/>
    <w:rsid w:val="00435E9D"/>
    <w:rsid w:val="00440512"/>
    <w:rsid w:val="00455A17"/>
    <w:rsid w:val="00456CEB"/>
    <w:rsid w:val="00457351"/>
    <w:rsid w:val="00466663"/>
    <w:rsid w:val="004707D0"/>
    <w:rsid w:val="00470C8D"/>
    <w:rsid w:val="00473B89"/>
    <w:rsid w:val="00474D55"/>
    <w:rsid w:val="004842B2"/>
    <w:rsid w:val="00484693"/>
    <w:rsid w:val="0048671F"/>
    <w:rsid w:val="00492511"/>
    <w:rsid w:val="004A11A4"/>
    <w:rsid w:val="004A3CE7"/>
    <w:rsid w:val="004B341B"/>
    <w:rsid w:val="004B460B"/>
    <w:rsid w:val="004B5CDB"/>
    <w:rsid w:val="004D141A"/>
    <w:rsid w:val="004D2BAE"/>
    <w:rsid w:val="004D3072"/>
    <w:rsid w:val="004D3C07"/>
    <w:rsid w:val="004D4E72"/>
    <w:rsid w:val="004F62C1"/>
    <w:rsid w:val="00500F6B"/>
    <w:rsid w:val="0050705C"/>
    <w:rsid w:val="0051691E"/>
    <w:rsid w:val="00523E5A"/>
    <w:rsid w:val="00524BA1"/>
    <w:rsid w:val="00527C40"/>
    <w:rsid w:val="00531ACD"/>
    <w:rsid w:val="00534092"/>
    <w:rsid w:val="00540EA8"/>
    <w:rsid w:val="00544159"/>
    <w:rsid w:val="00552C28"/>
    <w:rsid w:val="00555F0F"/>
    <w:rsid w:val="005603FF"/>
    <w:rsid w:val="00564C76"/>
    <w:rsid w:val="005708EF"/>
    <w:rsid w:val="00572C4B"/>
    <w:rsid w:val="005759EC"/>
    <w:rsid w:val="00592544"/>
    <w:rsid w:val="0059589E"/>
    <w:rsid w:val="005A3574"/>
    <w:rsid w:val="005A3B71"/>
    <w:rsid w:val="005A3F4B"/>
    <w:rsid w:val="005A7FF2"/>
    <w:rsid w:val="005B1086"/>
    <w:rsid w:val="005B5B00"/>
    <w:rsid w:val="005C036D"/>
    <w:rsid w:val="005C588C"/>
    <w:rsid w:val="005C5943"/>
    <w:rsid w:val="005D1900"/>
    <w:rsid w:val="005D6E5B"/>
    <w:rsid w:val="005E6B2E"/>
    <w:rsid w:val="005F1EE4"/>
    <w:rsid w:val="005F507A"/>
    <w:rsid w:val="005F708F"/>
    <w:rsid w:val="00601E68"/>
    <w:rsid w:val="00603BA4"/>
    <w:rsid w:val="0060476A"/>
    <w:rsid w:val="00614750"/>
    <w:rsid w:val="00636020"/>
    <w:rsid w:val="006426C6"/>
    <w:rsid w:val="00644F7B"/>
    <w:rsid w:val="00651918"/>
    <w:rsid w:val="00653A76"/>
    <w:rsid w:val="00655A7E"/>
    <w:rsid w:val="006616DC"/>
    <w:rsid w:val="00662456"/>
    <w:rsid w:val="00662610"/>
    <w:rsid w:val="00670C11"/>
    <w:rsid w:val="0067359B"/>
    <w:rsid w:val="00674C4A"/>
    <w:rsid w:val="00677DA9"/>
    <w:rsid w:val="00680CBE"/>
    <w:rsid w:val="00692C4E"/>
    <w:rsid w:val="0069646F"/>
    <w:rsid w:val="006A29BB"/>
    <w:rsid w:val="006A40FD"/>
    <w:rsid w:val="006B1F48"/>
    <w:rsid w:val="006B4CA6"/>
    <w:rsid w:val="006C0A8A"/>
    <w:rsid w:val="006C3F4B"/>
    <w:rsid w:val="006C427C"/>
    <w:rsid w:val="006C6A42"/>
    <w:rsid w:val="006D15DE"/>
    <w:rsid w:val="006D75BC"/>
    <w:rsid w:val="006E08DD"/>
    <w:rsid w:val="006E4AA7"/>
    <w:rsid w:val="006E7607"/>
    <w:rsid w:val="006F37E3"/>
    <w:rsid w:val="006F38A7"/>
    <w:rsid w:val="006F77E8"/>
    <w:rsid w:val="0070013F"/>
    <w:rsid w:val="00702AFC"/>
    <w:rsid w:val="00703438"/>
    <w:rsid w:val="0070654D"/>
    <w:rsid w:val="007122E0"/>
    <w:rsid w:val="007136AB"/>
    <w:rsid w:val="00715FB0"/>
    <w:rsid w:val="00721A0B"/>
    <w:rsid w:val="0072204E"/>
    <w:rsid w:val="00723038"/>
    <w:rsid w:val="007244DE"/>
    <w:rsid w:val="00732179"/>
    <w:rsid w:val="007327C5"/>
    <w:rsid w:val="007332AF"/>
    <w:rsid w:val="007449C1"/>
    <w:rsid w:val="00744DB2"/>
    <w:rsid w:val="007455A0"/>
    <w:rsid w:val="007503C5"/>
    <w:rsid w:val="007506A9"/>
    <w:rsid w:val="00752365"/>
    <w:rsid w:val="00752A56"/>
    <w:rsid w:val="007548DB"/>
    <w:rsid w:val="007560DB"/>
    <w:rsid w:val="00771A9E"/>
    <w:rsid w:val="0077258A"/>
    <w:rsid w:val="007759F3"/>
    <w:rsid w:val="007820CC"/>
    <w:rsid w:val="007833D2"/>
    <w:rsid w:val="007834DC"/>
    <w:rsid w:val="00783BD2"/>
    <w:rsid w:val="00787673"/>
    <w:rsid w:val="0079063A"/>
    <w:rsid w:val="007A3F92"/>
    <w:rsid w:val="007A58A6"/>
    <w:rsid w:val="007A7D46"/>
    <w:rsid w:val="007B43CE"/>
    <w:rsid w:val="007B7A80"/>
    <w:rsid w:val="007C26A6"/>
    <w:rsid w:val="007D165A"/>
    <w:rsid w:val="007D5AA2"/>
    <w:rsid w:val="007D5C99"/>
    <w:rsid w:val="007E1F7B"/>
    <w:rsid w:val="007E256F"/>
    <w:rsid w:val="007F1DFF"/>
    <w:rsid w:val="008006CE"/>
    <w:rsid w:val="00807550"/>
    <w:rsid w:val="0081146D"/>
    <w:rsid w:val="008151DA"/>
    <w:rsid w:val="008159C7"/>
    <w:rsid w:val="00817A62"/>
    <w:rsid w:val="00820BC7"/>
    <w:rsid w:val="00837966"/>
    <w:rsid w:val="008424C2"/>
    <w:rsid w:val="008434D7"/>
    <w:rsid w:val="00846540"/>
    <w:rsid w:val="00847570"/>
    <w:rsid w:val="008520A7"/>
    <w:rsid w:val="00852CA3"/>
    <w:rsid w:val="00854BB9"/>
    <w:rsid w:val="00860553"/>
    <w:rsid w:val="008615DE"/>
    <w:rsid w:val="008648CB"/>
    <w:rsid w:val="0087278A"/>
    <w:rsid w:val="0087393A"/>
    <w:rsid w:val="00880594"/>
    <w:rsid w:val="00887AD8"/>
    <w:rsid w:val="00896920"/>
    <w:rsid w:val="008B240A"/>
    <w:rsid w:val="008B282E"/>
    <w:rsid w:val="008B42A3"/>
    <w:rsid w:val="008B4548"/>
    <w:rsid w:val="008B481D"/>
    <w:rsid w:val="008B4EB1"/>
    <w:rsid w:val="008B7837"/>
    <w:rsid w:val="008C0D92"/>
    <w:rsid w:val="008C0DDE"/>
    <w:rsid w:val="008C3264"/>
    <w:rsid w:val="008C42EC"/>
    <w:rsid w:val="008C7AF0"/>
    <w:rsid w:val="008E299A"/>
    <w:rsid w:val="008F24C9"/>
    <w:rsid w:val="008F27E7"/>
    <w:rsid w:val="008F3D78"/>
    <w:rsid w:val="008F5980"/>
    <w:rsid w:val="008F6042"/>
    <w:rsid w:val="0090493B"/>
    <w:rsid w:val="0091336B"/>
    <w:rsid w:val="0091434E"/>
    <w:rsid w:val="0092179A"/>
    <w:rsid w:val="00925456"/>
    <w:rsid w:val="00926886"/>
    <w:rsid w:val="00934DC5"/>
    <w:rsid w:val="00937148"/>
    <w:rsid w:val="0093764F"/>
    <w:rsid w:val="009400B9"/>
    <w:rsid w:val="00950C0A"/>
    <w:rsid w:val="0095135C"/>
    <w:rsid w:val="00952F0F"/>
    <w:rsid w:val="009604A6"/>
    <w:rsid w:val="00967B01"/>
    <w:rsid w:val="00967F47"/>
    <w:rsid w:val="00973896"/>
    <w:rsid w:val="00976120"/>
    <w:rsid w:val="00986462"/>
    <w:rsid w:val="00987EA4"/>
    <w:rsid w:val="00992A9B"/>
    <w:rsid w:val="009972F8"/>
    <w:rsid w:val="009A1B3C"/>
    <w:rsid w:val="009B4DEC"/>
    <w:rsid w:val="009B65A9"/>
    <w:rsid w:val="009D3235"/>
    <w:rsid w:val="009F29A7"/>
    <w:rsid w:val="009F5086"/>
    <w:rsid w:val="009F58DC"/>
    <w:rsid w:val="00A0556B"/>
    <w:rsid w:val="00A06020"/>
    <w:rsid w:val="00A06127"/>
    <w:rsid w:val="00A14184"/>
    <w:rsid w:val="00A176CB"/>
    <w:rsid w:val="00A22C16"/>
    <w:rsid w:val="00A22F8D"/>
    <w:rsid w:val="00A25CFE"/>
    <w:rsid w:val="00A27669"/>
    <w:rsid w:val="00A27CFB"/>
    <w:rsid w:val="00A31C8F"/>
    <w:rsid w:val="00A33FDB"/>
    <w:rsid w:val="00A37E83"/>
    <w:rsid w:val="00A4141F"/>
    <w:rsid w:val="00A452D1"/>
    <w:rsid w:val="00A47497"/>
    <w:rsid w:val="00A47D89"/>
    <w:rsid w:val="00A60E80"/>
    <w:rsid w:val="00A73192"/>
    <w:rsid w:val="00A755A6"/>
    <w:rsid w:val="00A83239"/>
    <w:rsid w:val="00A8434F"/>
    <w:rsid w:val="00A869AE"/>
    <w:rsid w:val="00AA4285"/>
    <w:rsid w:val="00AB0D89"/>
    <w:rsid w:val="00AB777F"/>
    <w:rsid w:val="00AB7C8C"/>
    <w:rsid w:val="00AC1D60"/>
    <w:rsid w:val="00AC7474"/>
    <w:rsid w:val="00AE40A8"/>
    <w:rsid w:val="00AE423B"/>
    <w:rsid w:val="00AF7747"/>
    <w:rsid w:val="00B00925"/>
    <w:rsid w:val="00B01571"/>
    <w:rsid w:val="00B0665B"/>
    <w:rsid w:val="00B21169"/>
    <w:rsid w:val="00B23452"/>
    <w:rsid w:val="00B278D6"/>
    <w:rsid w:val="00B333E7"/>
    <w:rsid w:val="00B33CEB"/>
    <w:rsid w:val="00B3596D"/>
    <w:rsid w:val="00B36E94"/>
    <w:rsid w:val="00B4725C"/>
    <w:rsid w:val="00B47BD7"/>
    <w:rsid w:val="00B50D86"/>
    <w:rsid w:val="00B5221F"/>
    <w:rsid w:val="00B534FF"/>
    <w:rsid w:val="00B55158"/>
    <w:rsid w:val="00B60762"/>
    <w:rsid w:val="00B61A0C"/>
    <w:rsid w:val="00B67A4A"/>
    <w:rsid w:val="00B8000F"/>
    <w:rsid w:val="00B87F39"/>
    <w:rsid w:val="00B94504"/>
    <w:rsid w:val="00B960F6"/>
    <w:rsid w:val="00BA0719"/>
    <w:rsid w:val="00BA3EF6"/>
    <w:rsid w:val="00BA50F3"/>
    <w:rsid w:val="00BA5286"/>
    <w:rsid w:val="00BA7F6A"/>
    <w:rsid w:val="00BB3ADE"/>
    <w:rsid w:val="00BB3F01"/>
    <w:rsid w:val="00BC13F3"/>
    <w:rsid w:val="00BC51E7"/>
    <w:rsid w:val="00BC5BD1"/>
    <w:rsid w:val="00BE1D28"/>
    <w:rsid w:val="00BE3A1F"/>
    <w:rsid w:val="00BE75B4"/>
    <w:rsid w:val="00BF051C"/>
    <w:rsid w:val="00C0629E"/>
    <w:rsid w:val="00C16742"/>
    <w:rsid w:val="00C17A95"/>
    <w:rsid w:val="00C21085"/>
    <w:rsid w:val="00C210DD"/>
    <w:rsid w:val="00C26BD9"/>
    <w:rsid w:val="00C27DC6"/>
    <w:rsid w:val="00C31A96"/>
    <w:rsid w:val="00C32876"/>
    <w:rsid w:val="00C32926"/>
    <w:rsid w:val="00C335A5"/>
    <w:rsid w:val="00C33DC8"/>
    <w:rsid w:val="00C360A0"/>
    <w:rsid w:val="00C403D7"/>
    <w:rsid w:val="00C41F37"/>
    <w:rsid w:val="00C51C64"/>
    <w:rsid w:val="00C6333E"/>
    <w:rsid w:val="00C65191"/>
    <w:rsid w:val="00C668F7"/>
    <w:rsid w:val="00C70CF9"/>
    <w:rsid w:val="00C71559"/>
    <w:rsid w:val="00C800EA"/>
    <w:rsid w:val="00C83427"/>
    <w:rsid w:val="00C875EF"/>
    <w:rsid w:val="00C97B15"/>
    <w:rsid w:val="00CB64FE"/>
    <w:rsid w:val="00CC25EF"/>
    <w:rsid w:val="00CC6A69"/>
    <w:rsid w:val="00CC7E4F"/>
    <w:rsid w:val="00CD04C7"/>
    <w:rsid w:val="00CD26E0"/>
    <w:rsid w:val="00CD4AD2"/>
    <w:rsid w:val="00CD64E8"/>
    <w:rsid w:val="00CE0A39"/>
    <w:rsid w:val="00CE169B"/>
    <w:rsid w:val="00CE1851"/>
    <w:rsid w:val="00D010C5"/>
    <w:rsid w:val="00D121BA"/>
    <w:rsid w:val="00D158B5"/>
    <w:rsid w:val="00D27BD2"/>
    <w:rsid w:val="00D346A7"/>
    <w:rsid w:val="00D34EE3"/>
    <w:rsid w:val="00D405F2"/>
    <w:rsid w:val="00D41349"/>
    <w:rsid w:val="00D43DB7"/>
    <w:rsid w:val="00D4575A"/>
    <w:rsid w:val="00D46490"/>
    <w:rsid w:val="00D52E91"/>
    <w:rsid w:val="00D56414"/>
    <w:rsid w:val="00D61F8A"/>
    <w:rsid w:val="00D673FA"/>
    <w:rsid w:val="00D723D6"/>
    <w:rsid w:val="00D7529E"/>
    <w:rsid w:val="00D75621"/>
    <w:rsid w:val="00D772F6"/>
    <w:rsid w:val="00D812FD"/>
    <w:rsid w:val="00D9650F"/>
    <w:rsid w:val="00DA1730"/>
    <w:rsid w:val="00DA2CBE"/>
    <w:rsid w:val="00DA3917"/>
    <w:rsid w:val="00DA41EE"/>
    <w:rsid w:val="00DB0D3A"/>
    <w:rsid w:val="00DB3342"/>
    <w:rsid w:val="00DB647B"/>
    <w:rsid w:val="00DC7EB9"/>
    <w:rsid w:val="00DD644E"/>
    <w:rsid w:val="00DD7CD1"/>
    <w:rsid w:val="00DE510E"/>
    <w:rsid w:val="00DE666B"/>
    <w:rsid w:val="00DF514C"/>
    <w:rsid w:val="00DF5B70"/>
    <w:rsid w:val="00DF70FF"/>
    <w:rsid w:val="00E047F6"/>
    <w:rsid w:val="00E11E52"/>
    <w:rsid w:val="00E2417D"/>
    <w:rsid w:val="00E24E50"/>
    <w:rsid w:val="00E26969"/>
    <w:rsid w:val="00E32E6D"/>
    <w:rsid w:val="00E33908"/>
    <w:rsid w:val="00E352CA"/>
    <w:rsid w:val="00E42AEE"/>
    <w:rsid w:val="00E45211"/>
    <w:rsid w:val="00E47DAE"/>
    <w:rsid w:val="00E52219"/>
    <w:rsid w:val="00E5318D"/>
    <w:rsid w:val="00E606D2"/>
    <w:rsid w:val="00E60CC0"/>
    <w:rsid w:val="00E6288F"/>
    <w:rsid w:val="00E829F7"/>
    <w:rsid w:val="00E82DDA"/>
    <w:rsid w:val="00E932D8"/>
    <w:rsid w:val="00E94523"/>
    <w:rsid w:val="00E948BB"/>
    <w:rsid w:val="00E9784A"/>
    <w:rsid w:val="00EA1502"/>
    <w:rsid w:val="00EB058E"/>
    <w:rsid w:val="00EB1E11"/>
    <w:rsid w:val="00EC25F5"/>
    <w:rsid w:val="00EC597C"/>
    <w:rsid w:val="00ED0C0D"/>
    <w:rsid w:val="00ED3491"/>
    <w:rsid w:val="00EE3B1A"/>
    <w:rsid w:val="00EE6034"/>
    <w:rsid w:val="00EE6F39"/>
    <w:rsid w:val="00EF2712"/>
    <w:rsid w:val="00EF3A9A"/>
    <w:rsid w:val="00F000E7"/>
    <w:rsid w:val="00F02B16"/>
    <w:rsid w:val="00F03EEA"/>
    <w:rsid w:val="00F133CB"/>
    <w:rsid w:val="00F13876"/>
    <w:rsid w:val="00F16D92"/>
    <w:rsid w:val="00F17C8D"/>
    <w:rsid w:val="00F21EF6"/>
    <w:rsid w:val="00F221C9"/>
    <w:rsid w:val="00F22282"/>
    <w:rsid w:val="00F25455"/>
    <w:rsid w:val="00F40698"/>
    <w:rsid w:val="00F437D9"/>
    <w:rsid w:val="00F4531F"/>
    <w:rsid w:val="00F5251C"/>
    <w:rsid w:val="00F531FE"/>
    <w:rsid w:val="00F5756F"/>
    <w:rsid w:val="00F65315"/>
    <w:rsid w:val="00F66254"/>
    <w:rsid w:val="00F67F6C"/>
    <w:rsid w:val="00F8304D"/>
    <w:rsid w:val="00F830CF"/>
    <w:rsid w:val="00F85809"/>
    <w:rsid w:val="00F85C0C"/>
    <w:rsid w:val="00F863E5"/>
    <w:rsid w:val="00FA3B3D"/>
    <w:rsid w:val="00FB0494"/>
    <w:rsid w:val="00FC332D"/>
    <w:rsid w:val="00FD163A"/>
    <w:rsid w:val="00FD72FC"/>
    <w:rsid w:val="00FE487D"/>
    <w:rsid w:val="00FF11D6"/>
    <w:rsid w:val="00FF32A6"/>
    <w:rsid w:val="00FF796F"/>
    <w:rsid w:val="011C450D"/>
    <w:rsid w:val="013463D8"/>
    <w:rsid w:val="01E41610"/>
    <w:rsid w:val="02456398"/>
    <w:rsid w:val="046A23D6"/>
    <w:rsid w:val="04D721FB"/>
    <w:rsid w:val="065105A1"/>
    <w:rsid w:val="065D2F99"/>
    <w:rsid w:val="070F37CD"/>
    <w:rsid w:val="079B6DF4"/>
    <w:rsid w:val="083E77B3"/>
    <w:rsid w:val="091424F5"/>
    <w:rsid w:val="09BD499E"/>
    <w:rsid w:val="0A6110FD"/>
    <w:rsid w:val="0B745DCF"/>
    <w:rsid w:val="0BF13116"/>
    <w:rsid w:val="0C711C36"/>
    <w:rsid w:val="0C844BAD"/>
    <w:rsid w:val="0CBA0079"/>
    <w:rsid w:val="0D005E74"/>
    <w:rsid w:val="0D5E2A18"/>
    <w:rsid w:val="0DD74264"/>
    <w:rsid w:val="0E1B748F"/>
    <w:rsid w:val="0E65434A"/>
    <w:rsid w:val="0EB07733"/>
    <w:rsid w:val="0F452A0A"/>
    <w:rsid w:val="0F776104"/>
    <w:rsid w:val="10D355BE"/>
    <w:rsid w:val="127B2804"/>
    <w:rsid w:val="12A72373"/>
    <w:rsid w:val="155D45BE"/>
    <w:rsid w:val="16040ABC"/>
    <w:rsid w:val="16C07BA5"/>
    <w:rsid w:val="17377C09"/>
    <w:rsid w:val="19665684"/>
    <w:rsid w:val="19FF6F3E"/>
    <w:rsid w:val="1A3917E7"/>
    <w:rsid w:val="1AB941EF"/>
    <w:rsid w:val="1B456638"/>
    <w:rsid w:val="1B4D0098"/>
    <w:rsid w:val="1BC04AD7"/>
    <w:rsid w:val="1C316BF0"/>
    <w:rsid w:val="1ECC79FA"/>
    <w:rsid w:val="1F7F30C1"/>
    <w:rsid w:val="2158064B"/>
    <w:rsid w:val="221A53B6"/>
    <w:rsid w:val="2255710B"/>
    <w:rsid w:val="24060083"/>
    <w:rsid w:val="250C2F05"/>
    <w:rsid w:val="261E3249"/>
    <w:rsid w:val="26AE6E83"/>
    <w:rsid w:val="270141E5"/>
    <w:rsid w:val="271216A1"/>
    <w:rsid w:val="27152972"/>
    <w:rsid w:val="287329B9"/>
    <w:rsid w:val="28DC52E2"/>
    <w:rsid w:val="2935680C"/>
    <w:rsid w:val="297A4BB2"/>
    <w:rsid w:val="2BBD2A47"/>
    <w:rsid w:val="2C79781C"/>
    <w:rsid w:val="2D452D87"/>
    <w:rsid w:val="2E322159"/>
    <w:rsid w:val="2EB04B76"/>
    <w:rsid w:val="302900E2"/>
    <w:rsid w:val="337809C8"/>
    <w:rsid w:val="33814DF9"/>
    <w:rsid w:val="33816F63"/>
    <w:rsid w:val="33DB7A29"/>
    <w:rsid w:val="33E07449"/>
    <w:rsid w:val="341E77D9"/>
    <w:rsid w:val="34D833DB"/>
    <w:rsid w:val="352C3446"/>
    <w:rsid w:val="3530652E"/>
    <w:rsid w:val="36C82B85"/>
    <w:rsid w:val="37AB2F4E"/>
    <w:rsid w:val="38F52C3B"/>
    <w:rsid w:val="395C5CFE"/>
    <w:rsid w:val="3A0241A0"/>
    <w:rsid w:val="3C243FEC"/>
    <w:rsid w:val="3DC621C3"/>
    <w:rsid w:val="3EFC37D0"/>
    <w:rsid w:val="3F636AB2"/>
    <w:rsid w:val="3F6D79FE"/>
    <w:rsid w:val="3F7462B8"/>
    <w:rsid w:val="3FD12BFB"/>
    <w:rsid w:val="408A1BE9"/>
    <w:rsid w:val="414C511E"/>
    <w:rsid w:val="415D301D"/>
    <w:rsid w:val="41D703FD"/>
    <w:rsid w:val="42301928"/>
    <w:rsid w:val="434B6C07"/>
    <w:rsid w:val="448A5A5D"/>
    <w:rsid w:val="45A5431D"/>
    <w:rsid w:val="45E86268"/>
    <w:rsid w:val="47CC45A7"/>
    <w:rsid w:val="484161FB"/>
    <w:rsid w:val="49114864"/>
    <w:rsid w:val="49E97D42"/>
    <w:rsid w:val="4A1841E4"/>
    <w:rsid w:val="4A375738"/>
    <w:rsid w:val="4A8F29EC"/>
    <w:rsid w:val="4B794A9E"/>
    <w:rsid w:val="4BF5100E"/>
    <w:rsid w:val="4D746E1F"/>
    <w:rsid w:val="4EC77BC4"/>
    <w:rsid w:val="4FDB68C1"/>
    <w:rsid w:val="5122165C"/>
    <w:rsid w:val="516D017F"/>
    <w:rsid w:val="51FF2E0A"/>
    <w:rsid w:val="52BA5576"/>
    <w:rsid w:val="52CA7E6D"/>
    <w:rsid w:val="52DB7D24"/>
    <w:rsid w:val="5319718D"/>
    <w:rsid w:val="54C84556"/>
    <w:rsid w:val="55635B41"/>
    <w:rsid w:val="56121087"/>
    <w:rsid w:val="572A5EA5"/>
    <w:rsid w:val="57477BC5"/>
    <w:rsid w:val="57E9187B"/>
    <w:rsid w:val="59850DC2"/>
    <w:rsid w:val="5A9B47F8"/>
    <w:rsid w:val="5AFF661B"/>
    <w:rsid w:val="5B155D93"/>
    <w:rsid w:val="5F0A2315"/>
    <w:rsid w:val="609B0E8D"/>
    <w:rsid w:val="61C96698"/>
    <w:rsid w:val="62C56FF5"/>
    <w:rsid w:val="63574575"/>
    <w:rsid w:val="65A017F4"/>
    <w:rsid w:val="66CE2F44"/>
    <w:rsid w:val="673E0158"/>
    <w:rsid w:val="674B6207"/>
    <w:rsid w:val="67804D8A"/>
    <w:rsid w:val="68046CEB"/>
    <w:rsid w:val="681E3BDD"/>
    <w:rsid w:val="682A2DEC"/>
    <w:rsid w:val="68A53559"/>
    <w:rsid w:val="68C85424"/>
    <w:rsid w:val="695C69D8"/>
    <w:rsid w:val="6A683A9E"/>
    <w:rsid w:val="6A7C50C1"/>
    <w:rsid w:val="6B026E78"/>
    <w:rsid w:val="6BC319D6"/>
    <w:rsid w:val="6C4D594A"/>
    <w:rsid w:val="6CAF529D"/>
    <w:rsid w:val="6E2613A2"/>
    <w:rsid w:val="6E42216A"/>
    <w:rsid w:val="6F7E46CF"/>
    <w:rsid w:val="6FB8326C"/>
    <w:rsid w:val="70276E26"/>
    <w:rsid w:val="707023B0"/>
    <w:rsid w:val="70B51FBF"/>
    <w:rsid w:val="70DC7ACD"/>
    <w:rsid w:val="711A211F"/>
    <w:rsid w:val="71D77C97"/>
    <w:rsid w:val="721B0EA2"/>
    <w:rsid w:val="72D01B2C"/>
    <w:rsid w:val="73F554CF"/>
    <w:rsid w:val="772C78A3"/>
    <w:rsid w:val="79854E4B"/>
    <w:rsid w:val="7AF80E9B"/>
    <w:rsid w:val="7CA04D00"/>
    <w:rsid w:val="7CC25BF8"/>
    <w:rsid w:val="7DAA21CC"/>
    <w:rsid w:val="7DFA5FB5"/>
    <w:rsid w:val="7F9C7D21"/>
    <w:rsid w:val="7FAC4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before="48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unhideWhenUsed/>
    <w:qFormat/>
    <w:uiPriority w:val="9"/>
    <w:pPr>
      <w:keepNext/>
      <w:keepLines/>
      <w:spacing w:before="40"/>
      <w:outlineLvl w:val="1"/>
    </w:pPr>
    <w:rPr>
      <w:rFonts w:asciiTheme="majorHAnsi" w:hAnsiTheme="majorHAnsi" w:eastAsiaTheme="majorEastAsia" w:cstheme="majorBidi"/>
      <w:color w:val="376092" w:themeColor="accent1" w:themeShade="BF"/>
      <w:sz w:val="26"/>
      <w:szCs w:val="26"/>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39"/>
  </w:style>
  <w:style w:type="paragraph" w:styleId="8">
    <w:name w:val="toc 2"/>
    <w:basedOn w:val="1"/>
    <w:next w:val="1"/>
    <w:qFormat/>
    <w:uiPriority w:val="0"/>
    <w:pPr>
      <w:ind w:left="420" w:left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character" w:customStyle="1" w:styleId="13">
    <w:name w:val="批注框文本 Char"/>
    <w:basedOn w:val="11"/>
    <w:link w:val="4"/>
    <w:qFormat/>
    <w:uiPriority w:val="0"/>
    <w:rPr>
      <w:kern w:val="2"/>
      <w:sz w:val="18"/>
      <w:szCs w:val="18"/>
    </w:rPr>
  </w:style>
  <w:style w:type="paragraph" w:styleId="14">
    <w:name w:val="List Paragraph"/>
    <w:basedOn w:val="1"/>
    <w:qFormat/>
    <w:uiPriority w:val="99"/>
    <w:pPr>
      <w:ind w:firstLine="420" w:firstLineChars="200"/>
    </w:pPr>
  </w:style>
  <w:style w:type="table" w:customStyle="1" w:styleId="15">
    <w:name w:val="清单表 4 - 着色 11"/>
    <w:basedOn w:val="9"/>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paragraph" w:styleId="16">
    <w:name w:val="No Spacing"/>
    <w:qFormat/>
    <w:uiPriority w:val="1"/>
    <w:pPr>
      <w:widowControl w:val="0"/>
      <w:jc w:val="both"/>
    </w:pPr>
    <w:rPr>
      <w:rFonts w:eastAsia="Arial" w:cs="Times New Roman" w:asciiTheme="minorHAnsi" w:hAnsiTheme="minorHAnsi"/>
      <w:kern w:val="2"/>
      <w:sz w:val="18"/>
      <w:szCs w:val="24"/>
      <w:lang w:val="en-GB" w:eastAsia="zh-CN" w:bidi="ar-SA"/>
    </w:rPr>
  </w:style>
  <w:style w:type="table" w:customStyle="1" w:styleId="17">
    <w:name w:val="网格表 4 - 着色 11"/>
    <w:basedOn w:val="9"/>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A7CF01-CEBB-451C-83D6-25A08B4271B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Pages>
  <Words>481</Words>
  <Characters>2747</Characters>
  <Lines>22</Lines>
  <Paragraphs>6</Paragraphs>
  <TotalTime>2</TotalTime>
  <ScaleCrop>false</ScaleCrop>
  <LinksUpToDate>false</LinksUpToDate>
  <CharactersWithSpaces>3222</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2019-07-17T04:06:00Z</dcterms:created>
  <dc:creator>Dell</dc:creator>
  <cp:lastModifiedBy>hua.li</cp:lastModifiedBy>
  <cp:lastPrinted>2018-09-27T09:18:00Z</cp:lastPrinted>
  <dcterms:modified xsi:type="dcterms:W3CDTF">2020-04-23T09:16:23Z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